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7EE" w:rsidRDefault="000317EE">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r>
        <w:rPr>
          <w:rFonts w:ascii="Century Schoolbook" w:hAnsi="Century Schoolbook" w:cs="Century Schoolbook"/>
          <w:sz w:val="18"/>
          <w:szCs w:val="18"/>
        </w:rPr>
        <w:br/>
      </w:r>
    </w:p>
    <w:p w:rsidR="00E82919" w:rsidRPr="00E82919" w:rsidRDefault="00E82919" w:rsidP="00E82919">
      <w:pPr>
        <w:kinsoku w:val="0"/>
        <w:overflowPunct w:val="0"/>
        <w:autoSpaceDE/>
        <w:autoSpaceDN/>
        <w:adjustRightInd/>
        <w:spacing w:before="267" w:line="340" w:lineRule="exact"/>
        <w:jc w:val="center"/>
        <w:textAlignment w:val="baseline"/>
        <w:rPr>
          <w:rFonts w:ascii="Century Schoolbook" w:hAnsi="Century Schoolbook" w:cs="Century Schoolbook"/>
          <w:b/>
          <w:bCs/>
          <w:i/>
          <w:color w:val="1F4E79"/>
          <w:spacing w:val="-2"/>
          <w:sz w:val="28"/>
          <w:szCs w:val="28"/>
        </w:rPr>
      </w:pPr>
      <w:r w:rsidRPr="00E82919">
        <w:rPr>
          <w:rFonts w:ascii="Century Schoolbook" w:hAnsi="Century Schoolbook" w:cs="Century Schoolbook"/>
          <w:b/>
          <w:bCs/>
          <w:i/>
          <w:color w:val="1F4E79"/>
          <w:spacing w:val="-2"/>
          <w:sz w:val="28"/>
          <w:szCs w:val="28"/>
        </w:rPr>
        <w:t>-SAMPLE RULE 22(c) LETTER-</w:t>
      </w:r>
    </w:p>
    <w:p w:rsidR="000317EE" w:rsidRDefault="000317EE">
      <w:pPr>
        <w:kinsoku w:val="0"/>
        <w:overflowPunct w:val="0"/>
        <w:autoSpaceDE/>
        <w:autoSpaceDN/>
        <w:adjustRightInd/>
        <w:spacing w:before="267" w:line="340" w:lineRule="exact"/>
        <w:jc w:val="center"/>
        <w:textAlignment w:val="baseline"/>
        <w:rPr>
          <w:rFonts w:ascii="Century Schoolbook" w:hAnsi="Century Schoolbook" w:cs="Century Schoolbook"/>
          <w:b/>
          <w:bCs/>
          <w:spacing w:val="-2"/>
          <w:sz w:val="28"/>
          <w:szCs w:val="28"/>
        </w:rPr>
      </w:pPr>
      <w:r>
        <w:rPr>
          <w:rFonts w:ascii="Century Schoolbook" w:hAnsi="Century Schoolbook" w:cs="Century Schoolbook"/>
          <w:b/>
          <w:bCs/>
          <w:spacing w:val="-2"/>
          <w:sz w:val="28"/>
          <w:szCs w:val="28"/>
        </w:rPr>
        <w:t>IMPOUNDED</w:t>
      </w:r>
    </w:p>
    <w:p w:rsidR="00E82919" w:rsidRDefault="00E82919">
      <w:pPr>
        <w:kinsoku w:val="0"/>
        <w:overflowPunct w:val="0"/>
        <w:autoSpaceDE/>
        <w:autoSpaceDN/>
        <w:adjustRightInd/>
        <w:spacing w:before="6" w:line="329" w:lineRule="exact"/>
        <w:textAlignment w:val="baseline"/>
        <w:rPr>
          <w:rFonts w:ascii="Century Schoolbook" w:hAnsi="Century Schoolbook" w:cs="Century Schoolbook"/>
          <w:spacing w:val="-1"/>
          <w:sz w:val="28"/>
          <w:szCs w:val="28"/>
        </w:rPr>
      </w:pPr>
    </w:p>
    <w:p w:rsidR="00E82919" w:rsidRDefault="00E82919">
      <w:pPr>
        <w:kinsoku w:val="0"/>
        <w:overflowPunct w:val="0"/>
        <w:autoSpaceDE/>
        <w:autoSpaceDN/>
        <w:adjustRightInd/>
        <w:spacing w:before="6" w:line="329" w:lineRule="exact"/>
        <w:textAlignment w:val="baseline"/>
        <w:rPr>
          <w:rFonts w:ascii="Century Schoolbook" w:hAnsi="Century Schoolbook" w:cs="Century Schoolbook"/>
          <w:spacing w:val="-1"/>
          <w:sz w:val="28"/>
          <w:szCs w:val="28"/>
        </w:rPr>
      </w:pPr>
    </w:p>
    <w:p w:rsidR="000317EE" w:rsidRDefault="000317EE">
      <w:pPr>
        <w:kinsoku w:val="0"/>
        <w:overflowPunct w:val="0"/>
        <w:autoSpaceDE/>
        <w:autoSpaceDN/>
        <w:adjustRightInd/>
        <w:spacing w:before="6" w:line="329" w:lineRule="exact"/>
        <w:textAlignment w:val="baseline"/>
        <w:rPr>
          <w:rFonts w:ascii="Century Schoolbook" w:hAnsi="Century Schoolbook" w:cs="Century Schoolbook"/>
          <w:spacing w:val="-1"/>
          <w:sz w:val="28"/>
          <w:szCs w:val="28"/>
        </w:rPr>
      </w:pPr>
      <w:r>
        <w:rPr>
          <w:rFonts w:ascii="Century Schoolbook" w:hAnsi="Century Schoolbook" w:cs="Century Schoolbook"/>
          <w:spacing w:val="-1"/>
          <w:sz w:val="28"/>
          <w:szCs w:val="28"/>
        </w:rPr>
        <w:t>March 8, 2021</w:t>
      </w:r>
    </w:p>
    <w:p w:rsidR="000317EE" w:rsidRDefault="000317EE">
      <w:pPr>
        <w:kinsoku w:val="0"/>
        <w:overflowPunct w:val="0"/>
        <w:autoSpaceDE/>
        <w:autoSpaceDN/>
        <w:adjustRightInd/>
        <w:spacing w:before="336" w:line="336" w:lineRule="exact"/>
        <w:textAlignment w:val="baseline"/>
        <w:rPr>
          <w:rFonts w:ascii="Century Schoolbook" w:hAnsi="Century Schoolbook" w:cs="Century Schoolbook"/>
          <w:sz w:val="28"/>
          <w:szCs w:val="28"/>
        </w:rPr>
      </w:pPr>
      <w:r>
        <w:rPr>
          <w:rFonts w:ascii="Century Schoolbook" w:hAnsi="Century Schoolbook" w:cs="Century Schoolbook"/>
          <w:sz w:val="28"/>
          <w:szCs w:val="28"/>
        </w:rPr>
        <w:t>Joseph Stanton, Clerk</w:t>
      </w:r>
      <w:r>
        <w:rPr>
          <w:rFonts w:ascii="Century Schoolbook" w:hAnsi="Century Schoolbook" w:cs="Century Schoolbook"/>
          <w:sz w:val="28"/>
          <w:szCs w:val="28"/>
        </w:rPr>
        <w:br/>
        <w:t>Appeals Court</w:t>
      </w:r>
    </w:p>
    <w:p w:rsidR="000317EE" w:rsidRDefault="000317EE">
      <w:pPr>
        <w:kinsoku w:val="0"/>
        <w:overflowPunct w:val="0"/>
        <w:autoSpaceDE/>
        <w:autoSpaceDN/>
        <w:adjustRightInd/>
        <w:spacing w:line="337" w:lineRule="exact"/>
        <w:textAlignment w:val="baseline"/>
        <w:rPr>
          <w:rFonts w:ascii="Century Schoolbook" w:hAnsi="Century Schoolbook" w:cs="Century Schoolbook"/>
          <w:sz w:val="28"/>
          <w:szCs w:val="28"/>
        </w:rPr>
      </w:pPr>
      <w:r>
        <w:rPr>
          <w:rFonts w:ascii="Century Schoolbook" w:hAnsi="Century Schoolbook" w:cs="Century Schoolbook"/>
          <w:sz w:val="28"/>
          <w:szCs w:val="28"/>
        </w:rPr>
        <w:t>John Adams Courthouse</w:t>
      </w:r>
      <w:r>
        <w:rPr>
          <w:rFonts w:ascii="Century Schoolbook" w:hAnsi="Century Schoolbook" w:cs="Century Schoolbook"/>
          <w:sz w:val="28"/>
          <w:szCs w:val="28"/>
        </w:rPr>
        <w:br/>
        <w:t>One Pemberton Square</w:t>
      </w:r>
      <w:r>
        <w:rPr>
          <w:rFonts w:ascii="Century Schoolbook" w:hAnsi="Century Schoolbook" w:cs="Century Schoolbook"/>
          <w:sz w:val="28"/>
          <w:szCs w:val="28"/>
        </w:rPr>
        <w:br/>
        <w:t>Boston, MA 02108</w:t>
      </w:r>
    </w:p>
    <w:p w:rsidR="000317EE" w:rsidRDefault="000317EE">
      <w:pPr>
        <w:tabs>
          <w:tab w:val="left" w:pos="1368"/>
        </w:tabs>
        <w:kinsoku w:val="0"/>
        <w:overflowPunct w:val="0"/>
        <w:autoSpaceDE/>
        <w:autoSpaceDN/>
        <w:adjustRightInd/>
        <w:spacing w:before="336" w:line="336" w:lineRule="exact"/>
        <w:ind w:left="1440" w:hanging="720"/>
        <w:textAlignment w:val="baseline"/>
        <w:rPr>
          <w:rFonts w:ascii="Century Schoolbook" w:hAnsi="Century Schoolbook" w:cs="Century Schoolbook"/>
          <w:sz w:val="28"/>
          <w:szCs w:val="28"/>
        </w:rPr>
      </w:pPr>
      <w:r>
        <w:rPr>
          <w:rFonts w:ascii="Century Schoolbook" w:hAnsi="Century Schoolbook" w:cs="Century Schoolbook"/>
          <w:sz w:val="28"/>
          <w:szCs w:val="28"/>
        </w:rPr>
        <w:t>Re:</w:t>
      </w:r>
      <w:r>
        <w:rPr>
          <w:rFonts w:ascii="Century Schoolbook" w:hAnsi="Century Schoolbook" w:cs="Century Schoolbook"/>
          <w:sz w:val="28"/>
          <w:szCs w:val="28"/>
        </w:rPr>
        <w:tab/>
      </w:r>
      <w:r>
        <w:rPr>
          <w:rFonts w:ascii="Century Schoolbook" w:hAnsi="Century Schoolbook" w:cs="Century Schoolbook"/>
          <w:i/>
          <w:iCs/>
          <w:sz w:val="28"/>
          <w:szCs w:val="28"/>
        </w:rPr>
        <w:t xml:space="preserve">Adoption of </w:t>
      </w:r>
      <w:r w:rsidR="00E82919">
        <w:rPr>
          <w:rFonts w:ascii="Century Schoolbook" w:hAnsi="Century Schoolbook" w:cs="Century Schoolbook"/>
          <w:i/>
          <w:iCs/>
          <w:sz w:val="28"/>
          <w:szCs w:val="28"/>
        </w:rPr>
        <w:t>Jane D</w:t>
      </w:r>
      <w:proofErr w:type="gramStart"/>
      <w:r w:rsidR="00E82919">
        <w:rPr>
          <w:rFonts w:ascii="Century Schoolbook" w:hAnsi="Century Schoolbook" w:cs="Century Schoolbook"/>
          <w:i/>
          <w:iCs/>
          <w:sz w:val="28"/>
          <w:szCs w:val="28"/>
        </w:rPr>
        <w:t>.</w:t>
      </w:r>
      <w:proofErr w:type="gramEnd"/>
      <w:r>
        <w:rPr>
          <w:rFonts w:ascii="Century Schoolbook" w:hAnsi="Century Schoolbook" w:cs="Century Schoolbook"/>
          <w:i/>
          <w:iCs/>
          <w:sz w:val="28"/>
          <w:szCs w:val="28"/>
        </w:rPr>
        <w:br/>
      </w:r>
      <w:r w:rsidR="00E82919">
        <w:rPr>
          <w:rFonts w:ascii="Century Schoolbook" w:hAnsi="Century Schoolbook" w:cs="Century Schoolbook"/>
          <w:sz w:val="28"/>
          <w:szCs w:val="28"/>
        </w:rPr>
        <w:t>Docket No. 2020-P-XXXX</w:t>
      </w:r>
    </w:p>
    <w:p w:rsidR="000317EE" w:rsidRDefault="000317EE">
      <w:pPr>
        <w:kinsoku w:val="0"/>
        <w:overflowPunct w:val="0"/>
        <w:autoSpaceDE/>
        <w:autoSpaceDN/>
        <w:adjustRightInd/>
        <w:spacing w:before="343" w:line="329" w:lineRule="exact"/>
        <w:textAlignment w:val="baseline"/>
        <w:rPr>
          <w:rFonts w:ascii="Century Schoolbook" w:hAnsi="Century Schoolbook" w:cs="Century Schoolbook"/>
          <w:spacing w:val="-1"/>
          <w:sz w:val="28"/>
          <w:szCs w:val="28"/>
        </w:rPr>
      </w:pPr>
      <w:r>
        <w:rPr>
          <w:rFonts w:ascii="Century Schoolbook" w:hAnsi="Century Schoolbook" w:cs="Century Schoolbook"/>
          <w:spacing w:val="-1"/>
          <w:sz w:val="28"/>
          <w:szCs w:val="28"/>
        </w:rPr>
        <w:t>Dear Mr. Stanton,</w:t>
      </w:r>
    </w:p>
    <w:p w:rsidR="000317EE" w:rsidRDefault="000317EE">
      <w:pPr>
        <w:kinsoku w:val="0"/>
        <w:overflowPunct w:val="0"/>
        <w:autoSpaceDE/>
        <w:autoSpaceDN/>
        <w:adjustRightInd/>
        <w:spacing w:before="335" w:line="337" w:lineRule="exact"/>
        <w:ind w:firstLine="720"/>
        <w:textAlignment w:val="baseline"/>
        <w:rPr>
          <w:rFonts w:ascii="Century Schoolbook" w:hAnsi="Century Schoolbook" w:cs="Century Schoolbook"/>
          <w:sz w:val="28"/>
          <w:szCs w:val="28"/>
        </w:rPr>
      </w:pPr>
      <w:r>
        <w:rPr>
          <w:rFonts w:ascii="Century Schoolbook" w:hAnsi="Century Schoolbook" w:cs="Century Schoolbook"/>
          <w:sz w:val="28"/>
          <w:szCs w:val="28"/>
        </w:rPr>
        <w:t xml:space="preserve">I am filing this letter pursuant to Rule 22(c) of the Massachusetts Rules of Appellate Procedure in response to questions asked by Justice Henry and Justice </w:t>
      </w:r>
      <w:proofErr w:type="spellStart"/>
      <w:r>
        <w:rPr>
          <w:rFonts w:ascii="Century Schoolbook" w:hAnsi="Century Schoolbook" w:cs="Century Schoolbook"/>
          <w:sz w:val="28"/>
          <w:szCs w:val="28"/>
        </w:rPr>
        <w:t>Ditkoff</w:t>
      </w:r>
      <w:proofErr w:type="spellEnd"/>
      <w:r>
        <w:rPr>
          <w:rFonts w:ascii="Century Schoolbook" w:hAnsi="Century Schoolbook" w:cs="Century Schoolbook"/>
          <w:sz w:val="28"/>
          <w:szCs w:val="28"/>
        </w:rPr>
        <w:t xml:space="preserve"> at oral argument on </w:t>
      </w:r>
      <w:r w:rsidR="00E82919">
        <w:rPr>
          <w:rFonts w:ascii="Century Schoolbook" w:hAnsi="Century Schoolbook" w:cs="Century Schoolbook"/>
          <w:sz w:val="28"/>
          <w:szCs w:val="28"/>
        </w:rPr>
        <w:t>January 1</w:t>
      </w:r>
      <w:r>
        <w:rPr>
          <w:rFonts w:ascii="Century Schoolbook" w:hAnsi="Century Schoolbook" w:cs="Century Schoolbook"/>
          <w:sz w:val="28"/>
          <w:szCs w:val="28"/>
        </w:rPr>
        <w:t>, 2021. A motion for leave to file this letter has been filed contemporaneously with this Court.</w:t>
      </w:r>
    </w:p>
    <w:p w:rsidR="000317EE" w:rsidRDefault="000317EE">
      <w:pPr>
        <w:kinsoku w:val="0"/>
        <w:overflowPunct w:val="0"/>
        <w:autoSpaceDE/>
        <w:autoSpaceDN/>
        <w:adjustRightInd/>
        <w:spacing w:before="336" w:line="336" w:lineRule="exact"/>
        <w:ind w:firstLine="720"/>
        <w:textAlignment w:val="baseline"/>
        <w:rPr>
          <w:rFonts w:ascii="Century Schoolbook" w:hAnsi="Century Schoolbook" w:cs="Century Schoolbook"/>
          <w:sz w:val="28"/>
          <w:szCs w:val="28"/>
        </w:rPr>
      </w:pPr>
      <w:r>
        <w:rPr>
          <w:rFonts w:ascii="Century Schoolbook" w:hAnsi="Century Schoolbook" w:cs="Century Schoolbook"/>
          <w:sz w:val="28"/>
          <w:szCs w:val="28"/>
        </w:rPr>
        <w:t>First, Justice Henry asked whether DCF should have to convene a disclosure meeting if it does not consider the nominated permanency placement an option and whether DCF has an obligation to consider kinship placement.</w:t>
      </w:r>
    </w:p>
    <w:p w:rsidR="000317EE" w:rsidRDefault="000317EE">
      <w:pPr>
        <w:kinsoku w:val="0"/>
        <w:overflowPunct w:val="0"/>
        <w:autoSpaceDE/>
        <w:autoSpaceDN/>
        <w:adjustRightInd/>
        <w:spacing w:before="341" w:line="336" w:lineRule="exact"/>
        <w:ind w:right="360" w:firstLine="720"/>
        <w:textAlignment w:val="baseline"/>
        <w:rPr>
          <w:rFonts w:ascii="Century Schoolbook" w:hAnsi="Century Schoolbook" w:cs="Century Schoolbook"/>
          <w:sz w:val="28"/>
          <w:szCs w:val="28"/>
        </w:rPr>
      </w:pPr>
      <w:r>
        <w:rPr>
          <w:rFonts w:ascii="Century Schoolbook" w:hAnsi="Century Schoolbook" w:cs="Century Schoolbook"/>
          <w:sz w:val="28"/>
          <w:szCs w:val="28"/>
        </w:rPr>
        <w:t>The answers to each question is yes. I would first respectfully direct the panel to 110 CMR 7.101 (2), which states that the department must consider placing the child with family first. To effectuate this priority placement, G. L. c. 119, § 23(c) requires the department to “immediately commence a search to locate any relative of the child...”</w:t>
      </w:r>
    </w:p>
    <w:p w:rsidR="000317EE" w:rsidRDefault="000317EE">
      <w:pPr>
        <w:kinsoku w:val="0"/>
        <w:overflowPunct w:val="0"/>
        <w:autoSpaceDE/>
        <w:autoSpaceDN/>
        <w:adjustRightInd/>
        <w:spacing w:before="1740" w:line="323" w:lineRule="exact"/>
        <w:jc w:val="center"/>
        <w:textAlignment w:val="baseline"/>
        <w:rPr>
          <w:rFonts w:ascii="Century Schoolbook" w:hAnsi="Century Schoolbook" w:cs="Century Schoolbook"/>
          <w:sz w:val="28"/>
          <w:szCs w:val="28"/>
        </w:rPr>
      </w:pPr>
      <w:r>
        <w:rPr>
          <w:rFonts w:ascii="Century Schoolbook" w:hAnsi="Century Schoolbook" w:cs="Century Schoolbook"/>
          <w:sz w:val="28"/>
          <w:szCs w:val="28"/>
        </w:rPr>
        <w:t>1</w:t>
      </w:r>
    </w:p>
    <w:p w:rsidR="000317EE" w:rsidRDefault="000317EE">
      <w:pPr>
        <w:widowControl/>
        <w:rPr>
          <w:sz w:val="24"/>
          <w:szCs w:val="24"/>
        </w:rPr>
        <w:sectPr w:rsidR="000317EE">
          <w:pgSz w:w="12240" w:h="15840"/>
          <w:pgMar w:top="0" w:right="1445" w:bottom="604" w:left="1435" w:header="720" w:footer="720" w:gutter="0"/>
          <w:cols w:space="720"/>
          <w:noEndnote/>
        </w:sectPr>
      </w:pPr>
    </w:p>
    <w:p w:rsidR="00E82919" w:rsidRDefault="00E82919">
      <w:pPr>
        <w:kinsoku w:val="0"/>
        <w:overflowPunct w:val="0"/>
        <w:autoSpaceDE/>
        <w:autoSpaceDN/>
        <w:adjustRightInd/>
        <w:spacing w:before="276" w:line="336" w:lineRule="exact"/>
        <w:ind w:right="72" w:firstLine="720"/>
        <w:textAlignment w:val="baseline"/>
        <w:rPr>
          <w:rFonts w:ascii="Century Schoolbook" w:hAnsi="Century Schoolbook" w:cs="Century Schoolbook"/>
          <w:sz w:val="28"/>
          <w:szCs w:val="28"/>
        </w:rPr>
      </w:pPr>
    </w:p>
    <w:p w:rsidR="000317EE" w:rsidRDefault="000317EE">
      <w:pPr>
        <w:kinsoku w:val="0"/>
        <w:overflowPunct w:val="0"/>
        <w:autoSpaceDE/>
        <w:autoSpaceDN/>
        <w:adjustRightInd/>
        <w:spacing w:before="276" w:line="336" w:lineRule="exact"/>
        <w:ind w:right="72" w:firstLine="720"/>
        <w:textAlignment w:val="baseline"/>
        <w:rPr>
          <w:rFonts w:ascii="Century Schoolbook" w:hAnsi="Century Schoolbook" w:cs="Century Schoolbook"/>
          <w:sz w:val="28"/>
          <w:szCs w:val="28"/>
        </w:rPr>
      </w:pPr>
      <w:r>
        <w:rPr>
          <w:rFonts w:ascii="Century Schoolbook" w:hAnsi="Century Schoolbook" w:cs="Century Schoolbook"/>
          <w:sz w:val="28"/>
          <w:szCs w:val="28"/>
        </w:rPr>
        <w:t xml:space="preserve">Next, Justice </w:t>
      </w:r>
      <w:proofErr w:type="spellStart"/>
      <w:r>
        <w:rPr>
          <w:rFonts w:ascii="Century Schoolbook" w:hAnsi="Century Schoolbook" w:cs="Century Schoolbook"/>
          <w:sz w:val="28"/>
          <w:szCs w:val="28"/>
        </w:rPr>
        <w:t>Ditkoff</w:t>
      </w:r>
      <w:proofErr w:type="spellEnd"/>
      <w:r>
        <w:rPr>
          <w:rFonts w:ascii="Century Schoolbook" w:hAnsi="Century Schoolbook" w:cs="Century Schoolbook"/>
          <w:sz w:val="28"/>
          <w:szCs w:val="28"/>
        </w:rPr>
        <w:t xml:space="preserve"> requested the citation to the DCF regulation that requires a disclosure meeting. In support of the proposition that DCF holds the information about the child’s needs and is required to share it, I would first direct the panel to DCF’s Permanency Planning Policy #2013-01, pages 38 and 39, which not only establishes the adoption social worker’s responsibility to schedule the disclosure meeting, but also to attend it.</w:t>
      </w:r>
    </w:p>
    <w:p w:rsidR="000317EE" w:rsidRDefault="000317EE">
      <w:pPr>
        <w:kinsoku w:val="0"/>
        <w:overflowPunct w:val="0"/>
        <w:autoSpaceDE/>
        <w:autoSpaceDN/>
        <w:adjustRightInd/>
        <w:spacing w:before="338" w:line="336" w:lineRule="exact"/>
        <w:ind w:right="216" w:firstLine="720"/>
        <w:textAlignment w:val="baseline"/>
        <w:rPr>
          <w:rFonts w:ascii="Century Schoolbook" w:hAnsi="Century Schoolbook" w:cs="Century Schoolbook"/>
          <w:spacing w:val="-1"/>
          <w:sz w:val="28"/>
          <w:szCs w:val="28"/>
        </w:rPr>
      </w:pPr>
      <w:r>
        <w:rPr>
          <w:rFonts w:ascii="Century Schoolbook" w:hAnsi="Century Schoolbook" w:cs="Century Schoolbook"/>
          <w:spacing w:val="-1"/>
          <w:sz w:val="28"/>
          <w:szCs w:val="28"/>
        </w:rPr>
        <w:t>Moreover, the required content of the disclosure is set forth in G. L. c. 119, §23(</w:t>
      </w:r>
      <w:proofErr w:type="gramStart"/>
      <w:r>
        <w:rPr>
          <w:rFonts w:ascii="Century Schoolbook" w:hAnsi="Century Schoolbook" w:cs="Century Schoolbook"/>
          <w:spacing w:val="-1"/>
          <w:sz w:val="28"/>
          <w:szCs w:val="28"/>
        </w:rPr>
        <w:t>e )</w:t>
      </w:r>
      <w:proofErr w:type="gramEnd"/>
      <w:r>
        <w:rPr>
          <w:rFonts w:ascii="Century Schoolbook" w:hAnsi="Century Schoolbook" w:cs="Century Schoolbook"/>
          <w:spacing w:val="-1"/>
          <w:sz w:val="28"/>
          <w:szCs w:val="28"/>
        </w:rPr>
        <w:t xml:space="preserve"> – i.e. (</w:t>
      </w:r>
      <w:proofErr w:type="spellStart"/>
      <w:r>
        <w:rPr>
          <w:rFonts w:ascii="Century Schoolbook" w:hAnsi="Century Schoolbook" w:cs="Century Schoolbook"/>
          <w:spacing w:val="-1"/>
          <w:sz w:val="28"/>
          <w:szCs w:val="28"/>
        </w:rPr>
        <w:t>i</w:t>
      </w:r>
      <w:proofErr w:type="spellEnd"/>
      <w:r>
        <w:rPr>
          <w:rFonts w:ascii="Century Schoolbook" w:hAnsi="Century Schoolbook" w:cs="Century Schoolbook"/>
          <w:spacing w:val="-1"/>
          <w:sz w:val="28"/>
          <w:szCs w:val="28"/>
        </w:rPr>
        <w:t>) a history of the child’s previous placements and reason for placement changes; (ii) a history of the child’s problem behaviors and mental and emotional problems; (iii) educational status and school related problem behaviors; and (iv) any other necessary psychological, educational, medical or health information.</w:t>
      </w:r>
    </w:p>
    <w:p w:rsidR="000317EE" w:rsidRDefault="000317EE">
      <w:pPr>
        <w:kinsoku w:val="0"/>
        <w:overflowPunct w:val="0"/>
        <w:autoSpaceDE/>
        <w:autoSpaceDN/>
        <w:adjustRightInd/>
        <w:spacing w:before="341" w:line="336" w:lineRule="exact"/>
        <w:ind w:right="216" w:firstLine="720"/>
        <w:textAlignment w:val="baseline"/>
        <w:rPr>
          <w:rFonts w:ascii="Century Schoolbook" w:hAnsi="Century Schoolbook" w:cs="Century Schoolbook"/>
          <w:sz w:val="28"/>
          <w:szCs w:val="28"/>
        </w:rPr>
      </w:pPr>
      <w:r>
        <w:rPr>
          <w:rFonts w:ascii="Century Schoolbook" w:hAnsi="Century Schoolbook" w:cs="Century Schoolbook"/>
          <w:sz w:val="28"/>
          <w:szCs w:val="28"/>
        </w:rPr>
        <w:t>Furthermore, G. L. c. 119, § 33B also speaks to the content of the disclosure and mandates that DCF not only disclose risks to a substitute caretaker, but also communic</w:t>
      </w:r>
      <w:bookmarkStart w:id="0" w:name="_GoBack"/>
      <w:bookmarkEnd w:id="0"/>
      <w:r>
        <w:rPr>
          <w:rFonts w:ascii="Century Schoolbook" w:hAnsi="Century Schoolbook" w:cs="Century Schoolbook"/>
          <w:sz w:val="28"/>
          <w:szCs w:val="28"/>
        </w:rPr>
        <w:t>ate the child’s behavioral history and adjudications, if any.</w:t>
      </w:r>
    </w:p>
    <w:p w:rsidR="000317EE" w:rsidRDefault="000317EE">
      <w:pPr>
        <w:kinsoku w:val="0"/>
        <w:overflowPunct w:val="0"/>
        <w:autoSpaceDE/>
        <w:autoSpaceDN/>
        <w:adjustRightInd/>
        <w:spacing w:before="336" w:line="336" w:lineRule="exact"/>
        <w:ind w:right="72" w:firstLine="720"/>
        <w:textAlignment w:val="baseline"/>
        <w:rPr>
          <w:rFonts w:ascii="Century Schoolbook" w:hAnsi="Century Schoolbook" w:cs="Century Schoolbook"/>
          <w:sz w:val="28"/>
          <w:szCs w:val="28"/>
        </w:rPr>
      </w:pPr>
      <w:r>
        <w:rPr>
          <w:rFonts w:ascii="Century Schoolbook" w:hAnsi="Century Schoolbook" w:cs="Century Schoolbook"/>
          <w:sz w:val="28"/>
          <w:szCs w:val="28"/>
        </w:rPr>
        <w:t>Accordingly, Mother posits that, in this case, DCF’s claim that Mother’s proposed caretakers were ill-informed is misplaced, because DCF, itself, holds the information about the child’s needs, is required to share it, but withheld it. Instead, the DCF adoption social worker should have held a disclosure meeting with the child’s aunts as part of the Department’s assessment of them as possible kinship resources. Had DCF followed statutory authority and their own policy and regulations, the kinship placements would have been adequately informed of the child’s needs at the time of trial.</w:t>
      </w:r>
    </w:p>
    <w:p w:rsidR="000317EE" w:rsidRDefault="000317EE">
      <w:pPr>
        <w:kinsoku w:val="0"/>
        <w:overflowPunct w:val="0"/>
        <w:autoSpaceDE/>
        <w:autoSpaceDN/>
        <w:adjustRightInd/>
        <w:spacing w:before="346" w:line="336" w:lineRule="exact"/>
        <w:ind w:right="72" w:firstLine="720"/>
        <w:textAlignment w:val="baseline"/>
        <w:rPr>
          <w:rFonts w:ascii="Century Schoolbook" w:hAnsi="Century Schoolbook" w:cs="Century Schoolbook"/>
          <w:sz w:val="28"/>
          <w:szCs w:val="28"/>
        </w:rPr>
      </w:pPr>
      <w:r>
        <w:rPr>
          <w:rFonts w:ascii="Century Schoolbook" w:hAnsi="Century Schoolbook" w:cs="Century Schoolbook"/>
          <w:sz w:val="28"/>
          <w:szCs w:val="28"/>
        </w:rPr>
        <w:t xml:space="preserve">I hereby certify that this letter has been served on all counsel and </w:t>
      </w:r>
      <w:proofErr w:type="gramStart"/>
      <w:r>
        <w:rPr>
          <w:rFonts w:ascii="Century Schoolbook" w:hAnsi="Century Schoolbook" w:cs="Century Schoolbook"/>
          <w:sz w:val="28"/>
          <w:szCs w:val="28"/>
        </w:rPr>
        <w:t>have</w:t>
      </w:r>
      <w:proofErr w:type="gramEnd"/>
      <w:r>
        <w:rPr>
          <w:rFonts w:ascii="Century Schoolbook" w:hAnsi="Century Schoolbook" w:cs="Century Schoolbook"/>
          <w:sz w:val="28"/>
          <w:szCs w:val="28"/>
        </w:rPr>
        <w:t xml:space="preserve"> attached a certificate of service. Please feel free to contact me at (617) 690-9589 if you have any questions.</w:t>
      </w:r>
    </w:p>
    <w:p w:rsidR="000317EE" w:rsidRDefault="000317EE">
      <w:pPr>
        <w:kinsoku w:val="0"/>
        <w:overflowPunct w:val="0"/>
        <w:autoSpaceDE/>
        <w:autoSpaceDN/>
        <w:adjustRightInd/>
        <w:spacing w:before="1051" w:line="331" w:lineRule="exact"/>
        <w:jc w:val="center"/>
        <w:textAlignment w:val="baseline"/>
        <w:rPr>
          <w:rFonts w:ascii="Century Schoolbook" w:hAnsi="Century Schoolbook" w:cs="Century Schoolbook"/>
          <w:sz w:val="28"/>
          <w:szCs w:val="28"/>
        </w:rPr>
      </w:pPr>
      <w:r>
        <w:rPr>
          <w:rFonts w:ascii="Century Schoolbook" w:hAnsi="Century Schoolbook" w:cs="Century Schoolbook"/>
          <w:sz w:val="28"/>
          <w:szCs w:val="28"/>
        </w:rPr>
        <w:t>2</w:t>
      </w:r>
    </w:p>
    <w:p w:rsidR="000317EE" w:rsidRDefault="000317EE">
      <w:pPr>
        <w:widowControl/>
        <w:rPr>
          <w:sz w:val="24"/>
          <w:szCs w:val="24"/>
        </w:rPr>
        <w:sectPr w:rsidR="000317EE">
          <w:pgSz w:w="12240" w:h="15840"/>
          <w:pgMar w:top="0" w:right="1488" w:bottom="604" w:left="1392" w:header="720" w:footer="720" w:gutter="0"/>
          <w:cols w:space="720"/>
          <w:noEndnote/>
        </w:sectPr>
      </w:pPr>
    </w:p>
    <w:p w:rsidR="000317EE"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r>
        <w:rPr>
          <w:rFonts w:ascii="Century Schoolbook" w:hAnsi="Century Schoolbook" w:cs="Century Schoolbook"/>
          <w:sz w:val="18"/>
          <w:szCs w:val="18"/>
        </w:rPr>
        <w:br/>
      </w:r>
    </w:p>
    <w:p w:rsidR="00E82919"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p>
    <w:p w:rsidR="00E82919"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p>
    <w:p w:rsidR="00E82919"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p>
    <w:p w:rsidR="00E82919"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p>
    <w:p w:rsidR="00E82919"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p>
    <w:p w:rsidR="00E82919"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p>
    <w:p w:rsidR="00E82919"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p>
    <w:p w:rsidR="00E82919"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p>
    <w:p w:rsidR="00E82919"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p>
    <w:p w:rsidR="00E82919"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p>
    <w:p w:rsidR="00E82919"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p>
    <w:p w:rsidR="00E82919"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p>
    <w:p w:rsidR="00E82919" w:rsidRDefault="00E82919">
      <w:pPr>
        <w:kinsoku w:val="0"/>
        <w:overflowPunct w:val="0"/>
        <w:autoSpaceDE/>
        <w:autoSpaceDN/>
        <w:adjustRightInd/>
        <w:spacing w:before="2" w:line="217" w:lineRule="exact"/>
        <w:jc w:val="center"/>
        <w:textAlignment w:val="baseline"/>
        <w:rPr>
          <w:rFonts w:ascii="Century Schoolbook" w:hAnsi="Century Schoolbook" w:cs="Century Schoolbook"/>
          <w:sz w:val="18"/>
          <w:szCs w:val="18"/>
        </w:rPr>
      </w:pPr>
    </w:p>
    <w:p w:rsidR="000317EE" w:rsidRDefault="000317EE">
      <w:pPr>
        <w:kinsoku w:val="0"/>
        <w:overflowPunct w:val="0"/>
        <w:autoSpaceDE/>
        <w:autoSpaceDN/>
        <w:adjustRightInd/>
        <w:spacing w:before="272" w:line="333" w:lineRule="exact"/>
        <w:ind w:left="4320"/>
        <w:textAlignment w:val="baseline"/>
        <w:rPr>
          <w:rFonts w:ascii="Century Schoolbook" w:hAnsi="Century Schoolbook" w:cs="Century Schoolbook"/>
          <w:sz w:val="28"/>
          <w:szCs w:val="28"/>
        </w:rPr>
      </w:pPr>
      <w:r>
        <w:rPr>
          <w:rFonts w:ascii="Century Schoolbook" w:hAnsi="Century Schoolbook" w:cs="Century Schoolbook"/>
          <w:sz w:val="28"/>
          <w:szCs w:val="28"/>
        </w:rPr>
        <w:t>Very truly yours,</w:t>
      </w:r>
    </w:p>
    <w:p w:rsidR="00E82919" w:rsidRDefault="00E82919">
      <w:pPr>
        <w:kinsoku w:val="0"/>
        <w:overflowPunct w:val="0"/>
        <w:autoSpaceDE/>
        <w:autoSpaceDN/>
        <w:adjustRightInd/>
        <w:spacing w:before="272" w:line="333" w:lineRule="exact"/>
        <w:ind w:left="4320"/>
        <w:textAlignment w:val="baseline"/>
        <w:rPr>
          <w:rFonts w:ascii="Century Schoolbook" w:hAnsi="Century Schoolbook" w:cs="Century Schoolbook"/>
          <w:sz w:val="28"/>
          <w:szCs w:val="28"/>
        </w:rPr>
      </w:pPr>
    </w:p>
    <w:p w:rsidR="00E82919" w:rsidRDefault="00E82919">
      <w:pPr>
        <w:kinsoku w:val="0"/>
        <w:overflowPunct w:val="0"/>
        <w:autoSpaceDE/>
        <w:autoSpaceDN/>
        <w:adjustRightInd/>
        <w:spacing w:before="272" w:line="333" w:lineRule="exact"/>
        <w:ind w:left="4320"/>
        <w:textAlignment w:val="baseline"/>
        <w:rPr>
          <w:rFonts w:ascii="Century Schoolbook" w:hAnsi="Century Schoolbook" w:cs="Century Schoolbook"/>
          <w:sz w:val="28"/>
          <w:szCs w:val="28"/>
        </w:rPr>
      </w:pPr>
    </w:p>
    <w:p w:rsidR="00E82919" w:rsidRDefault="00E82919">
      <w:pPr>
        <w:kinsoku w:val="0"/>
        <w:overflowPunct w:val="0"/>
        <w:autoSpaceDE/>
        <w:autoSpaceDN/>
        <w:adjustRightInd/>
        <w:spacing w:before="272" w:line="333" w:lineRule="exact"/>
        <w:ind w:left="4320"/>
        <w:textAlignment w:val="baseline"/>
        <w:rPr>
          <w:rFonts w:ascii="Century Schoolbook" w:hAnsi="Century Schoolbook" w:cs="Century Schoolbook"/>
          <w:sz w:val="28"/>
          <w:szCs w:val="28"/>
        </w:rPr>
      </w:pPr>
    </w:p>
    <w:p w:rsidR="00E82919" w:rsidRDefault="00E82919">
      <w:pPr>
        <w:kinsoku w:val="0"/>
        <w:overflowPunct w:val="0"/>
        <w:autoSpaceDE/>
        <w:autoSpaceDN/>
        <w:adjustRightInd/>
        <w:spacing w:before="272" w:line="333" w:lineRule="exact"/>
        <w:ind w:left="4320"/>
        <w:textAlignment w:val="baseline"/>
        <w:rPr>
          <w:rFonts w:ascii="Century Schoolbook" w:hAnsi="Century Schoolbook" w:cs="Century Schoolbook"/>
          <w:sz w:val="28"/>
          <w:szCs w:val="28"/>
        </w:rPr>
      </w:pPr>
    </w:p>
    <w:p w:rsidR="000317EE" w:rsidRDefault="000317EE">
      <w:pPr>
        <w:kinsoku w:val="0"/>
        <w:overflowPunct w:val="0"/>
        <w:autoSpaceDE/>
        <w:autoSpaceDN/>
        <w:adjustRightInd/>
        <w:spacing w:before="8" w:line="328" w:lineRule="exact"/>
        <w:ind w:left="4320"/>
        <w:textAlignment w:val="baseline"/>
        <w:rPr>
          <w:rFonts w:ascii="Century Schoolbook" w:hAnsi="Century Schoolbook" w:cs="Century Schoolbook"/>
          <w:spacing w:val="-1"/>
          <w:sz w:val="28"/>
          <w:szCs w:val="28"/>
        </w:rPr>
      </w:pPr>
      <w:r>
        <w:rPr>
          <w:rFonts w:ascii="Century Schoolbook" w:hAnsi="Century Schoolbook" w:cs="Century Schoolbook"/>
          <w:spacing w:val="-1"/>
          <w:sz w:val="28"/>
          <w:szCs w:val="28"/>
        </w:rPr>
        <w:t>Dana Chenevert, Esq.</w:t>
      </w:r>
    </w:p>
    <w:p w:rsidR="000317EE" w:rsidRDefault="000317EE">
      <w:pPr>
        <w:kinsoku w:val="0"/>
        <w:overflowPunct w:val="0"/>
        <w:autoSpaceDE/>
        <w:autoSpaceDN/>
        <w:adjustRightInd/>
        <w:spacing w:before="8" w:line="328" w:lineRule="exact"/>
        <w:textAlignment w:val="baseline"/>
        <w:rPr>
          <w:rFonts w:ascii="Century Schoolbook" w:hAnsi="Century Schoolbook" w:cs="Century Schoolbook"/>
          <w:spacing w:val="13"/>
          <w:sz w:val="28"/>
          <w:szCs w:val="28"/>
        </w:rPr>
      </w:pPr>
      <w:r>
        <w:rPr>
          <w:rFonts w:ascii="Century Schoolbook" w:hAnsi="Century Schoolbook" w:cs="Century Schoolbook"/>
          <w:spacing w:val="13"/>
          <w:sz w:val="28"/>
          <w:szCs w:val="28"/>
        </w:rPr>
        <w:t>cc: Appellate Counsel</w:t>
      </w:r>
    </w:p>
    <w:p w:rsidR="000317EE" w:rsidRDefault="000317EE">
      <w:pPr>
        <w:kinsoku w:val="0"/>
        <w:overflowPunct w:val="0"/>
        <w:autoSpaceDE/>
        <w:autoSpaceDN/>
        <w:adjustRightInd/>
        <w:spacing w:before="675" w:line="340" w:lineRule="exact"/>
        <w:jc w:val="center"/>
        <w:textAlignment w:val="baseline"/>
        <w:rPr>
          <w:rFonts w:ascii="Century Schoolbook" w:hAnsi="Century Schoolbook" w:cs="Century Schoolbook"/>
          <w:b/>
          <w:bCs/>
          <w:sz w:val="28"/>
          <w:szCs w:val="28"/>
          <w:u w:val="single"/>
        </w:rPr>
      </w:pPr>
      <w:r>
        <w:rPr>
          <w:rFonts w:ascii="Century Schoolbook" w:hAnsi="Century Schoolbook" w:cs="Century Schoolbook"/>
          <w:b/>
          <w:bCs/>
          <w:sz w:val="28"/>
          <w:szCs w:val="28"/>
          <w:u w:val="single"/>
        </w:rPr>
        <w:t xml:space="preserve">Certificate of Service </w:t>
      </w:r>
    </w:p>
    <w:p w:rsidR="000317EE" w:rsidRDefault="000317EE">
      <w:pPr>
        <w:kinsoku w:val="0"/>
        <w:overflowPunct w:val="0"/>
        <w:autoSpaceDE/>
        <w:autoSpaceDN/>
        <w:adjustRightInd/>
        <w:spacing w:before="334" w:line="337" w:lineRule="exact"/>
        <w:ind w:firstLine="792"/>
        <w:textAlignment w:val="baseline"/>
        <w:rPr>
          <w:rFonts w:ascii="Century Schoolbook" w:hAnsi="Century Schoolbook" w:cs="Century Schoolbook"/>
          <w:sz w:val="28"/>
          <w:szCs w:val="28"/>
        </w:rPr>
      </w:pPr>
      <w:r>
        <w:rPr>
          <w:rFonts w:ascii="Century Schoolbook" w:hAnsi="Century Schoolbook" w:cs="Century Schoolbook"/>
          <w:sz w:val="28"/>
          <w:szCs w:val="28"/>
        </w:rPr>
        <w:t>I, Dana Chenevert, do hereby state that on this date I did serve a copy of this Rule 22(c) letter and Motion for Leave to File the Rule 22(c) letter on all counsel of record by delivering the same through e-service on the Tyler portal.</w:t>
      </w:r>
    </w:p>
    <w:p w:rsidR="000317EE" w:rsidRDefault="000317EE">
      <w:pPr>
        <w:tabs>
          <w:tab w:val="left" w:pos="6480"/>
        </w:tabs>
        <w:kinsoku w:val="0"/>
        <w:overflowPunct w:val="0"/>
        <w:autoSpaceDE/>
        <w:autoSpaceDN/>
        <w:adjustRightInd/>
        <w:spacing w:before="676" w:after="7453" w:line="328" w:lineRule="exact"/>
        <w:textAlignment w:val="baseline"/>
        <w:rPr>
          <w:rFonts w:ascii="Century Schoolbook" w:hAnsi="Century Schoolbook" w:cs="Century Schoolbook"/>
          <w:spacing w:val="-1"/>
          <w:sz w:val="28"/>
          <w:szCs w:val="28"/>
        </w:rPr>
      </w:pPr>
      <w:r>
        <w:rPr>
          <w:rFonts w:ascii="Century Schoolbook" w:hAnsi="Century Schoolbook" w:cs="Century Schoolbook"/>
          <w:spacing w:val="-1"/>
          <w:sz w:val="28"/>
          <w:szCs w:val="28"/>
        </w:rPr>
        <w:t xml:space="preserve">Dated: </w:t>
      </w:r>
      <w:r w:rsidR="00E82919">
        <w:rPr>
          <w:rFonts w:ascii="Century Schoolbook" w:hAnsi="Century Schoolbook" w:cs="Century Schoolbook"/>
          <w:spacing w:val="-1"/>
          <w:sz w:val="28"/>
          <w:szCs w:val="28"/>
        </w:rPr>
        <w:t>January 1, 2021</w:t>
      </w:r>
      <w:r>
        <w:rPr>
          <w:rFonts w:ascii="Century Schoolbook" w:hAnsi="Century Schoolbook" w:cs="Century Schoolbook"/>
          <w:spacing w:val="-1"/>
          <w:sz w:val="28"/>
          <w:szCs w:val="28"/>
        </w:rPr>
        <w:tab/>
        <w:t>/s/ Dana Chenevert</w:t>
      </w:r>
    </w:p>
    <w:p w:rsidR="000317EE" w:rsidRDefault="000317EE">
      <w:pPr>
        <w:widowControl/>
        <w:rPr>
          <w:sz w:val="24"/>
          <w:szCs w:val="24"/>
        </w:rPr>
        <w:sectPr w:rsidR="000317EE">
          <w:type w:val="continuous"/>
          <w:pgSz w:w="12240" w:h="15840"/>
          <w:pgMar w:top="0" w:right="1495" w:bottom="604" w:left="1385" w:header="720" w:footer="720" w:gutter="0"/>
          <w:cols w:space="720"/>
          <w:noEndnote/>
        </w:sectPr>
      </w:pPr>
    </w:p>
    <w:p w:rsidR="000317EE" w:rsidRDefault="000317EE">
      <w:pPr>
        <w:kinsoku w:val="0"/>
        <w:overflowPunct w:val="0"/>
        <w:autoSpaceDE/>
        <w:autoSpaceDN/>
        <w:adjustRightInd/>
        <w:spacing w:before="1" w:line="323" w:lineRule="exact"/>
        <w:jc w:val="center"/>
        <w:textAlignment w:val="baseline"/>
        <w:rPr>
          <w:rFonts w:ascii="Century Schoolbook" w:hAnsi="Century Schoolbook" w:cs="Century Schoolbook"/>
          <w:sz w:val="28"/>
          <w:szCs w:val="28"/>
        </w:rPr>
      </w:pPr>
      <w:r>
        <w:rPr>
          <w:rFonts w:ascii="Century Schoolbook" w:hAnsi="Century Schoolbook" w:cs="Century Schoolbook"/>
          <w:sz w:val="28"/>
          <w:szCs w:val="28"/>
        </w:rPr>
        <w:t>3</w:t>
      </w:r>
    </w:p>
    <w:sectPr w:rsidR="000317EE" w:rsidSect="000317EE">
      <w:type w:val="continuous"/>
      <w:pgSz w:w="12240" w:h="15840"/>
      <w:pgMar w:top="0" w:right="1435" w:bottom="604" w:left="13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20"/>
  <w:drawingGridHorizontalSpacing w:val="120"/>
  <w:drawingGridVerticalSpacing w:val="120"/>
  <w:displayHorizontalDrawingGridEvery w:val="0"/>
  <w:displayVerticalDrawingGridEvery w:val="3"/>
  <w:doNotUseMarginsForDrawingGridOrigin/>
  <w:characterSpacingControl w:val="doNotCompress"/>
  <w:savePreviewPicture/>
  <w:doNotValidateAgainstSchema/>
  <w:doNotDemarcateInvalidXml/>
  <w:compat>
    <w:shapeLayoutLikeWW8/>
    <w:doNotUseHTMLParagraphAutoSpacing/>
    <w:applyBreakingRules/>
    <w:doNotWrapTextWithPunc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317EE"/>
    <w:rsid w:val="000317EE"/>
    <w:rsid w:val="00E82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E6DF809"/>
  <w14:defaultImageDpi w14:val="0"/>
  <w15:docId w15:val="{C30B9B16-5EDD-47BD-9F43-3C82821AA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pPr>
    <w:rPr>
      <w:rFonts w:ascii="Times New Roman" w:hAnsi="Times New Roman"/>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Narris</dc:creator>
  <cp:keywords/>
  <dc:description/>
  <cp:lastModifiedBy>Ann Narris</cp:lastModifiedBy>
  <cp:revision>2</cp:revision>
  <dcterms:created xsi:type="dcterms:W3CDTF">2022-04-24T12:00:00Z</dcterms:created>
  <dcterms:modified xsi:type="dcterms:W3CDTF">2022-04-24T12:00:00Z</dcterms:modified>
</cp:coreProperties>
</file>