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35D1" w14:textId="7B990EFA" w:rsidR="00F16372" w:rsidRDefault="00E91CC2" w:rsidP="00F1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Adoption of X</w:t>
      </w:r>
      <w:r w:rsidR="001F792B">
        <w:rPr>
          <w:rFonts w:ascii="Times New Roman" w:hAnsi="Times New Roman" w:cs="Times New Roman"/>
          <w:i/>
          <w:sz w:val="24"/>
          <w:szCs w:val="24"/>
        </w:rPr>
        <w:t>arissa</w:t>
      </w:r>
      <w:r w:rsidR="00F1637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A51E7">
          <w:rPr>
            <w:rStyle w:val="Hyperlink"/>
            <w:rFonts w:ascii="Times New Roman" w:hAnsi="Times New Roman" w:cs="Times New Roman"/>
            <w:sz w:val="24"/>
            <w:szCs w:val="24"/>
          </w:rPr>
          <w:t>99 Mass. App.</w:t>
        </w:r>
        <w:r w:rsidR="00EA51E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EA51E7">
          <w:rPr>
            <w:rStyle w:val="Hyperlink"/>
            <w:rFonts w:ascii="Times New Roman" w:hAnsi="Times New Roman" w:cs="Times New Roman"/>
            <w:sz w:val="24"/>
            <w:szCs w:val="24"/>
          </w:rPr>
          <w:t>Ct. 610</w:t>
        </w:r>
      </w:hyperlink>
      <w:r w:rsidR="00EA51E7">
        <w:rPr>
          <w:rFonts w:ascii="Times New Roman" w:hAnsi="Times New Roman" w:cs="Times New Roman"/>
          <w:sz w:val="24"/>
          <w:szCs w:val="24"/>
        </w:rPr>
        <w:t xml:space="preserve"> </w:t>
      </w:r>
      <w:r w:rsidR="001F792B">
        <w:rPr>
          <w:rFonts w:ascii="Times New Roman" w:hAnsi="Times New Roman" w:cs="Times New Roman"/>
          <w:sz w:val="24"/>
          <w:szCs w:val="24"/>
        </w:rPr>
        <w:t>(May 24,</w:t>
      </w:r>
      <w:r>
        <w:rPr>
          <w:rFonts w:ascii="Times New Roman" w:hAnsi="Times New Roman" w:cs="Times New Roman"/>
          <w:sz w:val="24"/>
          <w:szCs w:val="24"/>
        </w:rPr>
        <w:t xml:space="preserve"> 2021) (Ditkoff</w:t>
      </w:r>
      <w:r w:rsidR="00F16372">
        <w:rPr>
          <w:rFonts w:ascii="Times New Roman" w:hAnsi="Times New Roman" w:cs="Times New Roman"/>
          <w:sz w:val="24"/>
          <w:szCs w:val="24"/>
        </w:rPr>
        <w:t>, J.)</w:t>
      </w:r>
    </w:p>
    <w:p w14:paraId="145E3505" w14:textId="77777777" w:rsidR="00F16372" w:rsidRDefault="00F16372" w:rsidP="00F1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by Rebecca Amdemariam, CAFL Training Unit</w:t>
      </w:r>
    </w:p>
    <w:p w14:paraId="7D24CD17" w14:textId="77777777" w:rsidR="00F16372" w:rsidRDefault="00F16372" w:rsidP="00F1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B6EC1" w14:textId="236E9490" w:rsidR="004C1FC5" w:rsidRDefault="00F16372" w:rsidP="00F1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DB52B7">
        <w:rPr>
          <w:rFonts w:ascii="Times New Roman" w:hAnsi="Times New Roman" w:cs="Times New Roman"/>
          <w:sz w:val="24"/>
          <w:szCs w:val="24"/>
        </w:rPr>
        <w:t xml:space="preserve"> this appeal from a decree terminating parental rights, the Appeals Court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C0A">
        <w:rPr>
          <w:rFonts w:ascii="Times New Roman" w:hAnsi="Times New Roman" w:cs="Times New Roman"/>
          <w:i/>
          <w:sz w:val="24"/>
          <w:szCs w:val="24"/>
        </w:rPr>
        <w:t>Adoption of Xarissa</w:t>
      </w:r>
      <w:r w:rsidR="00DB5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affirmed </w:t>
      </w:r>
      <w:r w:rsidR="00DB52B7">
        <w:rPr>
          <w:rFonts w:ascii="Times New Roman" w:hAnsi="Times New Roman" w:cs="Times New Roman"/>
          <w:sz w:val="24"/>
          <w:szCs w:val="24"/>
        </w:rPr>
        <w:t>the finding of unfitness and clarifies</w:t>
      </w:r>
      <w:r w:rsidR="005A4DD9">
        <w:rPr>
          <w:rFonts w:ascii="Times New Roman" w:hAnsi="Times New Roman" w:cs="Times New Roman"/>
          <w:sz w:val="24"/>
          <w:szCs w:val="24"/>
        </w:rPr>
        <w:t xml:space="preserve"> </w:t>
      </w:r>
      <w:r w:rsidR="00971EA0">
        <w:rPr>
          <w:rFonts w:ascii="Times New Roman" w:hAnsi="Times New Roman" w:cs="Times New Roman"/>
          <w:sz w:val="24"/>
          <w:szCs w:val="24"/>
        </w:rPr>
        <w:t xml:space="preserve">what is sufficient planning under </w:t>
      </w:r>
      <w:r w:rsidR="00327E4A">
        <w:rPr>
          <w:rFonts w:ascii="Times New Roman" w:hAnsi="Times New Roman" w:cs="Times New Roman"/>
          <w:sz w:val="24"/>
          <w:szCs w:val="24"/>
        </w:rPr>
        <w:t>G.L. c. 210, § 3</w:t>
      </w:r>
      <w:r w:rsidR="00682EF7">
        <w:rPr>
          <w:rFonts w:ascii="Times New Roman" w:hAnsi="Times New Roman" w:cs="Times New Roman"/>
          <w:sz w:val="24"/>
          <w:szCs w:val="24"/>
        </w:rPr>
        <w:t xml:space="preserve"> </w:t>
      </w:r>
      <w:r w:rsidR="00DB52B7">
        <w:rPr>
          <w:rFonts w:ascii="Times New Roman" w:hAnsi="Times New Roman" w:cs="Times New Roman"/>
          <w:sz w:val="24"/>
          <w:szCs w:val="24"/>
        </w:rPr>
        <w:t>plan requirements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52B7">
        <w:rPr>
          <w:rFonts w:ascii="Times New Roman" w:hAnsi="Times New Roman" w:cs="Times New Roman"/>
          <w:sz w:val="24"/>
          <w:szCs w:val="24"/>
        </w:rPr>
        <w:t xml:space="preserve">  </w:t>
      </w:r>
      <w:r w:rsidR="004C1FC5">
        <w:rPr>
          <w:rFonts w:ascii="Times New Roman" w:hAnsi="Times New Roman" w:cs="Times New Roman"/>
          <w:sz w:val="24"/>
          <w:szCs w:val="24"/>
        </w:rPr>
        <w:t xml:space="preserve">As to the unfitness finding, the Court noted that </w:t>
      </w:r>
      <w:r w:rsidR="00232624">
        <w:rPr>
          <w:rFonts w:ascii="Times New Roman" w:hAnsi="Times New Roman" w:cs="Times New Roman"/>
          <w:sz w:val="24"/>
          <w:szCs w:val="24"/>
        </w:rPr>
        <w:t xml:space="preserve">a jury had convicted </w:t>
      </w:r>
      <w:r w:rsidR="004C1FC5">
        <w:rPr>
          <w:rFonts w:ascii="Times New Roman" w:hAnsi="Times New Roman" w:cs="Times New Roman"/>
          <w:sz w:val="24"/>
          <w:szCs w:val="24"/>
        </w:rPr>
        <w:t xml:space="preserve">the mother of abusing the child, </w:t>
      </w:r>
      <w:r w:rsidR="00232624">
        <w:rPr>
          <w:rFonts w:ascii="Times New Roman" w:hAnsi="Times New Roman" w:cs="Times New Roman"/>
          <w:sz w:val="24"/>
          <w:szCs w:val="24"/>
        </w:rPr>
        <w:t xml:space="preserve">and the mother </w:t>
      </w:r>
      <w:r w:rsidR="004C1FC5">
        <w:rPr>
          <w:rFonts w:ascii="Times New Roman" w:hAnsi="Times New Roman" w:cs="Times New Roman"/>
          <w:sz w:val="24"/>
          <w:szCs w:val="24"/>
        </w:rPr>
        <w:t>had untreated mental health issues and a longstanding pattern of domestic violence, both as a victim and perpetrator.</w:t>
      </w:r>
    </w:p>
    <w:p w14:paraId="5F98F212" w14:textId="77777777" w:rsidR="004C1FC5" w:rsidRDefault="004C1FC5" w:rsidP="00F1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A9EFE" w14:textId="3834E098" w:rsidR="00DB52B7" w:rsidRDefault="005A4DD9" w:rsidP="00F1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mother in this case argued that the DCF’s proposed plan for adoption was deficient for the care of </w:t>
      </w:r>
      <w:r w:rsidRPr="00682EF7">
        <w:rPr>
          <w:rFonts w:ascii="Times New Roman" w:hAnsi="Times New Roman" w:cs="Times New Roman"/>
          <w:i/>
          <w:iCs/>
          <w:sz w:val="24"/>
          <w:szCs w:val="24"/>
        </w:rPr>
        <w:t>Xarissa</w:t>
      </w:r>
      <w:r>
        <w:rPr>
          <w:rFonts w:ascii="Times New Roman" w:hAnsi="Times New Roman" w:cs="Times New Roman"/>
          <w:sz w:val="24"/>
          <w:szCs w:val="24"/>
        </w:rPr>
        <w:t xml:space="preserve"> who at the time of trial was placed in a group home due to her “significant mental health and behavioral needs that impact her daily functioning.”  </w:t>
      </w:r>
      <w:r w:rsidR="00265F40">
        <w:rPr>
          <w:rFonts w:ascii="Times New Roman" w:hAnsi="Times New Roman" w:cs="Times New Roman"/>
          <w:sz w:val="24"/>
          <w:szCs w:val="24"/>
        </w:rPr>
        <w:t xml:space="preserve">While the </w:t>
      </w:r>
      <w:r w:rsidR="002824D2">
        <w:rPr>
          <w:rFonts w:ascii="Times New Roman" w:hAnsi="Times New Roman" w:cs="Times New Roman"/>
          <w:sz w:val="24"/>
          <w:szCs w:val="24"/>
        </w:rPr>
        <w:t>DCF</w:t>
      </w:r>
      <w:r w:rsidR="00265F40">
        <w:rPr>
          <w:rFonts w:ascii="Times New Roman" w:hAnsi="Times New Roman" w:cs="Times New Roman"/>
          <w:sz w:val="24"/>
          <w:szCs w:val="24"/>
        </w:rPr>
        <w:t xml:space="preserve"> a</w:t>
      </w:r>
      <w:r w:rsidR="002824D2">
        <w:rPr>
          <w:rFonts w:ascii="Times New Roman" w:hAnsi="Times New Roman" w:cs="Times New Roman"/>
          <w:sz w:val="24"/>
          <w:szCs w:val="24"/>
        </w:rPr>
        <w:t>doption plan described her diagnoses and treatment, and resources that may be appropriate for her once she is able to step down to a lower level of care</w:t>
      </w:r>
      <w:r w:rsidR="00265F40">
        <w:rPr>
          <w:rFonts w:ascii="Times New Roman" w:hAnsi="Times New Roman" w:cs="Times New Roman"/>
          <w:sz w:val="24"/>
          <w:szCs w:val="24"/>
        </w:rPr>
        <w:t xml:space="preserve">, it did not describe or identify the kind of home environment and adoptive family makeup at that stage.  The Appeals Court concluded </w:t>
      </w:r>
      <w:r w:rsidR="00971EA0">
        <w:rPr>
          <w:rFonts w:ascii="Times New Roman" w:hAnsi="Times New Roman" w:cs="Times New Roman"/>
          <w:sz w:val="24"/>
          <w:szCs w:val="24"/>
        </w:rPr>
        <w:t>the trial judge was reasonable in finding that the presented plan was “specific enough in these circumstances</w:t>
      </w:r>
      <w:r w:rsidR="00682EF7">
        <w:rPr>
          <w:rFonts w:ascii="Times New Roman" w:hAnsi="Times New Roman" w:cs="Times New Roman"/>
          <w:sz w:val="24"/>
          <w:szCs w:val="24"/>
        </w:rPr>
        <w:t xml:space="preserve">” and that </w:t>
      </w:r>
      <w:r w:rsidR="00971EA0">
        <w:rPr>
          <w:rFonts w:ascii="Times New Roman" w:hAnsi="Times New Roman" w:cs="Times New Roman"/>
          <w:sz w:val="24"/>
          <w:szCs w:val="24"/>
        </w:rPr>
        <w:t>“[i]n these circumstances, attempting to define the adoption plan too precisely risked unnecessarily limiting the adoption options once the child stabilizes.”</w:t>
      </w:r>
      <w:r w:rsidR="00682EF7">
        <w:rPr>
          <w:rFonts w:ascii="Times New Roman" w:hAnsi="Times New Roman" w:cs="Times New Roman"/>
          <w:sz w:val="24"/>
          <w:szCs w:val="24"/>
        </w:rPr>
        <w:t xml:space="preserve">  The Court </w:t>
      </w:r>
      <w:r w:rsidR="00A47B08">
        <w:rPr>
          <w:rFonts w:ascii="Times New Roman" w:hAnsi="Times New Roman" w:cs="Times New Roman"/>
          <w:sz w:val="24"/>
          <w:szCs w:val="24"/>
        </w:rPr>
        <w:t xml:space="preserve">clarifies that when a child’s needs maybe in flux the proposed plan need not be precisely stated.  </w:t>
      </w:r>
    </w:p>
    <w:p w14:paraId="7AE5A077" w14:textId="02AB01CA" w:rsidR="002824D2" w:rsidRDefault="002824D2" w:rsidP="00F1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057F4" w14:textId="7DA35A1D" w:rsidR="00F715FB" w:rsidRDefault="00F715FB" w:rsidP="00F1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the Appeals Court affirmed the trial judge’s decision to order only one </w:t>
      </w:r>
      <w:r w:rsidR="009D6168">
        <w:rPr>
          <w:rFonts w:ascii="Times New Roman" w:hAnsi="Times New Roman" w:cs="Times New Roman"/>
          <w:sz w:val="24"/>
          <w:szCs w:val="24"/>
        </w:rPr>
        <w:t>post termination</w:t>
      </w:r>
      <w:r>
        <w:rPr>
          <w:rFonts w:ascii="Times New Roman" w:hAnsi="Times New Roman" w:cs="Times New Roman"/>
          <w:sz w:val="24"/>
          <w:szCs w:val="24"/>
        </w:rPr>
        <w:t xml:space="preserve"> visit per year (less than even DCF had recommended) despite a clear bond between the mother and child, “[w]here </w:t>
      </w:r>
      <w:r w:rsidRPr="00F715FB">
        <w:rPr>
          <w:rFonts w:ascii="Times New Roman" w:hAnsi="Times New Roman" w:cs="Times New Roman"/>
          <w:sz w:val="24"/>
          <w:szCs w:val="24"/>
        </w:rPr>
        <w:t>the child's emotional state was precarious, and the mother's visits were inconsistent and, in some instances, inappropriate</w:t>
      </w:r>
      <w:r>
        <w:rPr>
          <w:rFonts w:ascii="Times New Roman" w:hAnsi="Times New Roman" w:cs="Times New Roman"/>
          <w:sz w:val="24"/>
          <w:szCs w:val="24"/>
        </w:rPr>
        <w:t xml:space="preserve">…”  </w:t>
      </w:r>
    </w:p>
    <w:p w14:paraId="587ED4EB" w14:textId="77777777" w:rsidR="00F16372" w:rsidRDefault="00F16372"/>
    <w:sectPr w:rsidR="00F16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603E2"/>
    <w:multiLevelType w:val="hybridMultilevel"/>
    <w:tmpl w:val="1B7CD326"/>
    <w:lvl w:ilvl="0" w:tplc="E946CD3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72"/>
    <w:rsid w:val="00165E44"/>
    <w:rsid w:val="001F792B"/>
    <w:rsid w:val="00232624"/>
    <w:rsid w:val="00244929"/>
    <w:rsid w:val="00265F40"/>
    <w:rsid w:val="002824D2"/>
    <w:rsid w:val="00327E4A"/>
    <w:rsid w:val="00344E95"/>
    <w:rsid w:val="004C1FC5"/>
    <w:rsid w:val="00534C0A"/>
    <w:rsid w:val="005A4DD9"/>
    <w:rsid w:val="00682EF7"/>
    <w:rsid w:val="008536AF"/>
    <w:rsid w:val="00890C3B"/>
    <w:rsid w:val="00971EA0"/>
    <w:rsid w:val="009D6168"/>
    <w:rsid w:val="00A47B08"/>
    <w:rsid w:val="00AA1E6C"/>
    <w:rsid w:val="00BB599A"/>
    <w:rsid w:val="00DB52B7"/>
    <w:rsid w:val="00DC7BC0"/>
    <w:rsid w:val="00E91CC2"/>
    <w:rsid w:val="00EA51E7"/>
    <w:rsid w:val="00F16372"/>
    <w:rsid w:val="00F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6825"/>
  <w15:chartTrackingRefBased/>
  <w15:docId w15:val="{98492A85-D69B-4518-9404-DBDAE985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3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163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792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B59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A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scases.com/cases/app/99/99massappct6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Amdemariam</dc:creator>
  <cp:keywords/>
  <dc:description/>
  <cp:lastModifiedBy>Rebecca Amdemariam</cp:lastModifiedBy>
  <cp:revision>4</cp:revision>
  <dcterms:created xsi:type="dcterms:W3CDTF">2022-01-31T15:12:00Z</dcterms:created>
  <dcterms:modified xsi:type="dcterms:W3CDTF">2022-01-31T16:59:00Z</dcterms:modified>
</cp:coreProperties>
</file>