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F2D5" w14:textId="2639E15E" w:rsidR="00F863D3" w:rsidRPr="00F863D3" w:rsidRDefault="005937DC" w:rsidP="00F863D3">
      <w:pPr>
        <w:spacing w:after="0" w:line="240" w:lineRule="auto"/>
        <w:rPr>
          <w:rFonts w:ascii="Times New Roman" w:hAnsi="Times New Roman" w:cs="Times New Roman"/>
          <w:sz w:val="24"/>
          <w:szCs w:val="24"/>
        </w:rPr>
      </w:pPr>
      <w:r>
        <w:rPr>
          <w:rFonts w:ascii="Times New Roman" w:hAnsi="Times New Roman" w:cs="Times New Roman"/>
          <w:i/>
          <w:sz w:val="24"/>
          <w:szCs w:val="24"/>
        </w:rPr>
        <w:t>Adoption of Jacob</w:t>
      </w:r>
      <w:r w:rsidR="00F863D3" w:rsidRPr="00F863D3">
        <w:rPr>
          <w:rFonts w:ascii="Times New Roman" w:hAnsi="Times New Roman" w:cs="Times New Roman"/>
          <w:sz w:val="24"/>
          <w:szCs w:val="24"/>
        </w:rPr>
        <w:t xml:space="preserve">, </w:t>
      </w:r>
      <w:hyperlink r:id="rId4" w:history="1">
        <w:r w:rsidR="004F6C2C">
          <w:rPr>
            <w:rStyle w:val="Hyperlink"/>
            <w:rFonts w:ascii="Times New Roman" w:hAnsi="Times New Roman" w:cs="Times New Roman"/>
            <w:sz w:val="24"/>
            <w:szCs w:val="24"/>
          </w:rPr>
          <w:t>99 Mass. A</w:t>
        </w:r>
        <w:r w:rsidR="004F6C2C">
          <w:rPr>
            <w:rStyle w:val="Hyperlink"/>
            <w:rFonts w:ascii="Times New Roman" w:hAnsi="Times New Roman" w:cs="Times New Roman"/>
            <w:sz w:val="24"/>
            <w:szCs w:val="24"/>
          </w:rPr>
          <w:t>p</w:t>
        </w:r>
        <w:r w:rsidR="004F6C2C">
          <w:rPr>
            <w:rStyle w:val="Hyperlink"/>
            <w:rFonts w:ascii="Times New Roman" w:hAnsi="Times New Roman" w:cs="Times New Roman"/>
            <w:sz w:val="24"/>
            <w:szCs w:val="24"/>
          </w:rPr>
          <w:t>p. Ct. 258</w:t>
        </w:r>
      </w:hyperlink>
      <w:r w:rsidR="004F6C2C">
        <w:rPr>
          <w:rFonts w:ascii="Times New Roman" w:hAnsi="Times New Roman" w:cs="Times New Roman"/>
          <w:sz w:val="24"/>
          <w:szCs w:val="24"/>
        </w:rPr>
        <w:t xml:space="preserve"> </w:t>
      </w:r>
      <w:r w:rsidR="00F863D3" w:rsidRPr="00F863D3">
        <w:rPr>
          <w:rFonts w:ascii="Times New Roman" w:hAnsi="Times New Roman" w:cs="Times New Roman"/>
          <w:sz w:val="24"/>
          <w:szCs w:val="24"/>
        </w:rPr>
        <w:t>(</w:t>
      </w:r>
      <w:r w:rsidR="00101752">
        <w:rPr>
          <w:rFonts w:ascii="Times New Roman" w:hAnsi="Times New Roman" w:cs="Times New Roman"/>
          <w:sz w:val="24"/>
          <w:szCs w:val="24"/>
        </w:rPr>
        <w:t>March 1, 2021) (Massing</w:t>
      </w:r>
      <w:r w:rsidR="00F863D3" w:rsidRPr="00F863D3">
        <w:rPr>
          <w:rFonts w:ascii="Times New Roman" w:hAnsi="Times New Roman" w:cs="Times New Roman"/>
          <w:sz w:val="24"/>
          <w:szCs w:val="24"/>
        </w:rPr>
        <w:t>, J.)</w:t>
      </w:r>
    </w:p>
    <w:p w14:paraId="396E9AD7" w14:textId="77777777" w:rsidR="00F863D3" w:rsidRPr="00F863D3" w:rsidRDefault="00F863D3" w:rsidP="00F863D3">
      <w:pPr>
        <w:spacing w:after="0" w:line="240" w:lineRule="auto"/>
        <w:rPr>
          <w:rFonts w:ascii="Times New Roman" w:hAnsi="Times New Roman" w:cs="Times New Roman"/>
          <w:sz w:val="24"/>
          <w:szCs w:val="24"/>
        </w:rPr>
      </w:pPr>
      <w:r w:rsidRPr="00F863D3">
        <w:rPr>
          <w:rFonts w:ascii="Times New Roman" w:hAnsi="Times New Roman" w:cs="Times New Roman"/>
          <w:sz w:val="24"/>
          <w:szCs w:val="24"/>
        </w:rPr>
        <w:t>Summary by Rebecca Amdemariam, CAFL Training Unit</w:t>
      </w:r>
    </w:p>
    <w:p w14:paraId="6336EC31" w14:textId="77777777" w:rsidR="00F863D3" w:rsidRPr="00F863D3" w:rsidRDefault="00F863D3" w:rsidP="00F863D3">
      <w:pPr>
        <w:spacing w:after="0" w:line="240" w:lineRule="auto"/>
        <w:rPr>
          <w:rFonts w:ascii="Times New Roman" w:hAnsi="Times New Roman" w:cs="Times New Roman"/>
          <w:sz w:val="24"/>
          <w:szCs w:val="24"/>
        </w:rPr>
      </w:pPr>
    </w:p>
    <w:p w14:paraId="4D0FF595" w14:textId="001B8257" w:rsidR="00681942" w:rsidRDefault="00F863D3" w:rsidP="00F863D3">
      <w:pPr>
        <w:spacing w:after="0" w:line="240" w:lineRule="auto"/>
        <w:rPr>
          <w:rFonts w:ascii="Times New Roman" w:hAnsi="Times New Roman" w:cs="Times New Roman"/>
          <w:sz w:val="24"/>
          <w:szCs w:val="24"/>
        </w:rPr>
      </w:pPr>
      <w:r w:rsidRPr="00F863D3">
        <w:rPr>
          <w:rFonts w:ascii="Times New Roman" w:hAnsi="Times New Roman" w:cs="Times New Roman"/>
          <w:sz w:val="24"/>
          <w:szCs w:val="24"/>
        </w:rPr>
        <w:t xml:space="preserve">In </w:t>
      </w:r>
      <w:r w:rsidR="00681942">
        <w:rPr>
          <w:rFonts w:ascii="Times New Roman" w:hAnsi="Times New Roman" w:cs="Times New Roman"/>
          <w:i/>
          <w:sz w:val="24"/>
          <w:szCs w:val="24"/>
        </w:rPr>
        <w:t>Adoption of Jacob</w:t>
      </w:r>
      <w:r w:rsidR="00681942">
        <w:rPr>
          <w:rFonts w:ascii="Times New Roman" w:hAnsi="Times New Roman" w:cs="Times New Roman"/>
          <w:sz w:val="24"/>
          <w:szCs w:val="24"/>
        </w:rPr>
        <w:t xml:space="preserve">, the Appeals Court affirmed a </w:t>
      </w:r>
      <w:r w:rsidRPr="00F863D3">
        <w:rPr>
          <w:rFonts w:ascii="Times New Roman" w:hAnsi="Times New Roman" w:cs="Times New Roman"/>
          <w:sz w:val="24"/>
          <w:szCs w:val="24"/>
        </w:rPr>
        <w:t xml:space="preserve">judgment </w:t>
      </w:r>
      <w:r w:rsidR="00681942">
        <w:rPr>
          <w:rFonts w:ascii="Times New Roman" w:hAnsi="Times New Roman" w:cs="Times New Roman"/>
          <w:sz w:val="24"/>
          <w:szCs w:val="24"/>
        </w:rPr>
        <w:t xml:space="preserve">terminating parental rights </w:t>
      </w:r>
      <w:r w:rsidR="00A901D2">
        <w:rPr>
          <w:rFonts w:ascii="Times New Roman" w:hAnsi="Times New Roman" w:cs="Times New Roman"/>
          <w:sz w:val="24"/>
          <w:szCs w:val="24"/>
        </w:rPr>
        <w:t>and</w:t>
      </w:r>
      <w:r w:rsidR="00681942">
        <w:rPr>
          <w:rFonts w:ascii="Times New Roman" w:hAnsi="Times New Roman" w:cs="Times New Roman"/>
          <w:sz w:val="24"/>
          <w:szCs w:val="24"/>
        </w:rPr>
        <w:t xml:space="preserve"> dismissing </w:t>
      </w:r>
      <w:r w:rsidR="00C215C6">
        <w:rPr>
          <w:rFonts w:ascii="Times New Roman" w:hAnsi="Times New Roman" w:cs="Times New Roman"/>
          <w:sz w:val="24"/>
          <w:szCs w:val="24"/>
        </w:rPr>
        <w:t>a</w:t>
      </w:r>
      <w:r w:rsidR="00681942">
        <w:rPr>
          <w:rFonts w:ascii="Times New Roman" w:hAnsi="Times New Roman" w:cs="Times New Roman"/>
          <w:sz w:val="24"/>
          <w:szCs w:val="24"/>
        </w:rPr>
        <w:t xml:space="preserve"> guardianship filed on behalf of </w:t>
      </w:r>
      <w:r w:rsidR="00BD33AD">
        <w:rPr>
          <w:rFonts w:ascii="Times New Roman" w:hAnsi="Times New Roman" w:cs="Times New Roman"/>
          <w:sz w:val="24"/>
          <w:szCs w:val="24"/>
        </w:rPr>
        <w:t>paternal g</w:t>
      </w:r>
      <w:r w:rsidR="00681942">
        <w:rPr>
          <w:rFonts w:ascii="Times New Roman" w:hAnsi="Times New Roman" w:cs="Times New Roman"/>
          <w:sz w:val="24"/>
          <w:szCs w:val="24"/>
        </w:rPr>
        <w:t>randparents who had temporary custody of the child</w:t>
      </w:r>
      <w:r w:rsidR="00C215C6">
        <w:rPr>
          <w:rFonts w:ascii="Times New Roman" w:hAnsi="Times New Roman" w:cs="Times New Roman"/>
          <w:sz w:val="24"/>
          <w:szCs w:val="24"/>
        </w:rPr>
        <w:t>.  The Court also</w:t>
      </w:r>
      <w:r w:rsidR="00BA5D41">
        <w:rPr>
          <w:rFonts w:ascii="Times New Roman" w:hAnsi="Times New Roman" w:cs="Times New Roman"/>
          <w:sz w:val="24"/>
          <w:szCs w:val="24"/>
        </w:rPr>
        <w:t xml:space="preserve"> affirmed that the trial court did not abuse its discretion approving the Department’s </w:t>
      </w:r>
      <w:r w:rsidR="00A901D2">
        <w:rPr>
          <w:rFonts w:ascii="Times New Roman" w:hAnsi="Times New Roman" w:cs="Times New Roman"/>
          <w:sz w:val="24"/>
          <w:szCs w:val="24"/>
        </w:rPr>
        <w:t xml:space="preserve">proposed </w:t>
      </w:r>
      <w:r w:rsidR="00BA5D41">
        <w:rPr>
          <w:rFonts w:ascii="Times New Roman" w:hAnsi="Times New Roman" w:cs="Times New Roman"/>
          <w:sz w:val="24"/>
          <w:szCs w:val="24"/>
        </w:rPr>
        <w:t>adoption plan</w:t>
      </w:r>
      <w:r w:rsidR="00A901D2">
        <w:rPr>
          <w:rFonts w:ascii="Times New Roman" w:hAnsi="Times New Roman" w:cs="Times New Roman"/>
          <w:sz w:val="24"/>
          <w:szCs w:val="24"/>
        </w:rPr>
        <w:t xml:space="preserve"> which did not identify a specific family for placement</w:t>
      </w:r>
      <w:r w:rsidR="00BA5D41">
        <w:rPr>
          <w:rFonts w:ascii="Times New Roman" w:hAnsi="Times New Roman" w:cs="Times New Roman"/>
          <w:sz w:val="24"/>
          <w:szCs w:val="24"/>
        </w:rPr>
        <w:t>.  Along with filing for appeal of the care and protection case, b</w:t>
      </w:r>
      <w:r w:rsidR="00DC568C">
        <w:rPr>
          <w:rFonts w:ascii="Times New Roman" w:hAnsi="Times New Roman" w:cs="Times New Roman"/>
          <w:sz w:val="24"/>
          <w:szCs w:val="24"/>
        </w:rPr>
        <w:t>oth parents, the child and grandparents appealed the denial of the guardianship</w:t>
      </w:r>
      <w:r w:rsidR="00681942">
        <w:rPr>
          <w:rFonts w:ascii="Times New Roman" w:hAnsi="Times New Roman" w:cs="Times New Roman"/>
          <w:sz w:val="24"/>
          <w:szCs w:val="24"/>
        </w:rPr>
        <w:t xml:space="preserve"> </w:t>
      </w:r>
      <w:r w:rsidR="00DC568C">
        <w:rPr>
          <w:rFonts w:ascii="Times New Roman" w:hAnsi="Times New Roman" w:cs="Times New Roman"/>
          <w:sz w:val="24"/>
          <w:szCs w:val="24"/>
        </w:rPr>
        <w:t xml:space="preserve">petition.  </w:t>
      </w:r>
      <w:r w:rsidR="00C215C6">
        <w:rPr>
          <w:rFonts w:ascii="Times New Roman" w:hAnsi="Times New Roman" w:cs="Times New Roman"/>
          <w:sz w:val="24"/>
          <w:szCs w:val="24"/>
        </w:rPr>
        <w:t>The p</w:t>
      </w:r>
      <w:r w:rsidR="00DC568C">
        <w:rPr>
          <w:rFonts w:ascii="Times New Roman" w:hAnsi="Times New Roman" w:cs="Times New Roman"/>
          <w:sz w:val="24"/>
          <w:szCs w:val="24"/>
        </w:rPr>
        <w:t xml:space="preserve">arties argued that 1) the judge erred in excluding the grandparents from the court room during portions of the termination trial, and 2) that the department’s proposed plan of adoption by recruitment </w:t>
      </w:r>
      <w:r w:rsidR="00C215C6">
        <w:rPr>
          <w:rFonts w:ascii="Times New Roman" w:hAnsi="Times New Roman" w:cs="Times New Roman"/>
          <w:sz w:val="24"/>
          <w:szCs w:val="24"/>
        </w:rPr>
        <w:t xml:space="preserve">submitted to the court </w:t>
      </w:r>
      <w:r w:rsidR="00DC568C">
        <w:rPr>
          <w:rFonts w:ascii="Times New Roman" w:hAnsi="Times New Roman" w:cs="Times New Roman"/>
          <w:sz w:val="24"/>
          <w:szCs w:val="24"/>
        </w:rPr>
        <w:t xml:space="preserve">was inadequate.  </w:t>
      </w:r>
      <w:r w:rsidR="00EB3B73">
        <w:rPr>
          <w:rFonts w:ascii="Times New Roman" w:hAnsi="Times New Roman" w:cs="Times New Roman"/>
          <w:sz w:val="24"/>
          <w:szCs w:val="24"/>
        </w:rPr>
        <w:t xml:space="preserve">The Appeals </w:t>
      </w:r>
      <w:r w:rsidR="00C215C6">
        <w:rPr>
          <w:rFonts w:ascii="Times New Roman" w:hAnsi="Times New Roman" w:cs="Times New Roman"/>
          <w:sz w:val="24"/>
          <w:szCs w:val="24"/>
        </w:rPr>
        <w:t>C</w:t>
      </w:r>
      <w:r w:rsidR="00EB3B73">
        <w:rPr>
          <w:rFonts w:ascii="Times New Roman" w:hAnsi="Times New Roman" w:cs="Times New Roman"/>
          <w:sz w:val="24"/>
          <w:szCs w:val="24"/>
        </w:rPr>
        <w:t>ourt found no error in the trial judge’s decision to sequester the grandparents after the “…grandfather appeared to be coaching the father during his testimony and the judge could reasonably conclude that the grandparents’ presence during the testimony of the mother and an aunt might interfere with their ability to testify fully and frankly.”  The court further stated that, “Indeed, some testimony relevant to the grandparents’ ability to care for Jacob was elicited during their absence, and in hindsight, the judge could have taken a broader view in determining which portions of the care and protection proceedings had potential relevance to the guardianship petition.</w:t>
      </w:r>
      <w:r w:rsidR="00A774DC">
        <w:rPr>
          <w:rFonts w:ascii="Times New Roman" w:hAnsi="Times New Roman" w:cs="Times New Roman"/>
          <w:sz w:val="24"/>
          <w:szCs w:val="24"/>
        </w:rPr>
        <w:t xml:space="preserve"> Nonetheless, we decline to disturb the adjudication of the guardianship petition, in large measure because of the grandparents’ failure to object to the conduct of the proceedings.”</w:t>
      </w:r>
      <w:r w:rsidR="00987078">
        <w:rPr>
          <w:rFonts w:ascii="Times New Roman" w:hAnsi="Times New Roman" w:cs="Times New Roman"/>
          <w:sz w:val="24"/>
          <w:szCs w:val="24"/>
        </w:rPr>
        <w:t xml:space="preserve">  Having found that the grandparents did have the right to participate as parties in the guardianship proceedings, the Appeals Court rejected their due process argument.  </w:t>
      </w:r>
    </w:p>
    <w:p w14:paraId="784D308A" w14:textId="77777777" w:rsidR="00BD33AD" w:rsidRDefault="00BD33AD" w:rsidP="00F863D3">
      <w:pPr>
        <w:spacing w:after="0" w:line="240" w:lineRule="auto"/>
        <w:rPr>
          <w:rFonts w:ascii="Times New Roman" w:hAnsi="Times New Roman" w:cs="Times New Roman"/>
          <w:sz w:val="24"/>
          <w:szCs w:val="24"/>
        </w:rPr>
      </w:pPr>
    </w:p>
    <w:p w14:paraId="444C0F0D" w14:textId="6FCDD468" w:rsidR="00BD33AD" w:rsidRDefault="00BD33AD" w:rsidP="00F863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argument that the </w:t>
      </w:r>
      <w:r w:rsidR="00A901D2">
        <w:rPr>
          <w:rFonts w:ascii="Times New Roman" w:hAnsi="Times New Roman" w:cs="Times New Roman"/>
          <w:sz w:val="24"/>
          <w:szCs w:val="24"/>
        </w:rPr>
        <w:t>D</w:t>
      </w:r>
      <w:r>
        <w:rPr>
          <w:rFonts w:ascii="Times New Roman" w:hAnsi="Times New Roman" w:cs="Times New Roman"/>
          <w:sz w:val="24"/>
          <w:szCs w:val="24"/>
        </w:rPr>
        <w:t xml:space="preserve">epartment’s plan </w:t>
      </w:r>
      <w:r w:rsidR="00A901D2">
        <w:rPr>
          <w:rFonts w:ascii="Times New Roman" w:hAnsi="Times New Roman" w:cs="Times New Roman"/>
          <w:sz w:val="24"/>
          <w:szCs w:val="24"/>
        </w:rPr>
        <w:t>being insufficiently</w:t>
      </w:r>
      <w:r>
        <w:rPr>
          <w:rFonts w:ascii="Times New Roman" w:hAnsi="Times New Roman" w:cs="Times New Roman"/>
          <w:sz w:val="24"/>
          <w:szCs w:val="24"/>
        </w:rPr>
        <w:t xml:space="preserve"> developed to warrant approval, the court distinguished this case from the </w:t>
      </w:r>
      <w:r w:rsidRPr="00BA5D41">
        <w:rPr>
          <w:rFonts w:ascii="Times New Roman" w:hAnsi="Times New Roman" w:cs="Times New Roman"/>
          <w:i/>
          <w:sz w:val="24"/>
          <w:szCs w:val="24"/>
        </w:rPr>
        <w:t>Adoption of Varik</w:t>
      </w:r>
      <w:r>
        <w:rPr>
          <w:rFonts w:ascii="Times New Roman" w:hAnsi="Times New Roman" w:cs="Times New Roman"/>
          <w:sz w:val="24"/>
          <w:szCs w:val="24"/>
        </w:rPr>
        <w:t xml:space="preserve"> and </w:t>
      </w:r>
      <w:r w:rsidRPr="00BA5D41">
        <w:rPr>
          <w:rFonts w:ascii="Times New Roman" w:hAnsi="Times New Roman" w:cs="Times New Roman"/>
          <w:i/>
          <w:sz w:val="24"/>
          <w:szCs w:val="24"/>
        </w:rPr>
        <w:t>Adoption of Dora</w:t>
      </w:r>
      <w:r>
        <w:rPr>
          <w:rFonts w:ascii="Times New Roman" w:hAnsi="Times New Roman" w:cs="Times New Roman"/>
          <w:sz w:val="24"/>
          <w:szCs w:val="24"/>
        </w:rPr>
        <w:t xml:space="preserve"> </w:t>
      </w:r>
      <w:r w:rsidR="00D64A9E">
        <w:rPr>
          <w:rFonts w:ascii="Times New Roman" w:hAnsi="Times New Roman" w:cs="Times New Roman"/>
          <w:sz w:val="24"/>
          <w:szCs w:val="24"/>
        </w:rPr>
        <w:t>where</w:t>
      </w:r>
      <w:r>
        <w:rPr>
          <w:rFonts w:ascii="Times New Roman" w:hAnsi="Times New Roman" w:cs="Times New Roman"/>
          <w:sz w:val="24"/>
          <w:szCs w:val="24"/>
        </w:rPr>
        <w:t xml:space="preserve"> Jacob </w:t>
      </w:r>
      <w:r w:rsidR="00D64A9E">
        <w:rPr>
          <w:rFonts w:ascii="Times New Roman" w:hAnsi="Times New Roman" w:cs="Times New Roman"/>
          <w:sz w:val="24"/>
          <w:szCs w:val="24"/>
        </w:rPr>
        <w:t>was found to be “a happy well adjusted twenty month old child” who “had no special or specific needs”</w:t>
      </w:r>
      <w:r w:rsidR="00A901D2">
        <w:rPr>
          <w:rFonts w:ascii="Times New Roman" w:hAnsi="Times New Roman" w:cs="Times New Roman"/>
          <w:sz w:val="24"/>
          <w:szCs w:val="24"/>
        </w:rPr>
        <w:t xml:space="preserve"> and it was not necessary for further detailed adoption planning to meet his needs.  The Court</w:t>
      </w:r>
      <w:r w:rsidR="00D64A9E">
        <w:rPr>
          <w:rFonts w:ascii="Times New Roman" w:hAnsi="Times New Roman" w:cs="Times New Roman"/>
          <w:sz w:val="24"/>
          <w:szCs w:val="24"/>
        </w:rPr>
        <w:t xml:space="preserve"> further stated that “As Jacob did not require any particular type of adoptive parents or home environment, any effort by the department to provide more detail may have been counterproductive, narrowing the field</w:t>
      </w:r>
      <w:r w:rsidR="00BA5D41">
        <w:rPr>
          <w:rFonts w:ascii="Times New Roman" w:hAnsi="Times New Roman" w:cs="Times New Roman"/>
          <w:sz w:val="24"/>
          <w:szCs w:val="24"/>
        </w:rPr>
        <w:t xml:space="preserve"> of potential adoptive homes” and affirmed approval of the Department’s plan for adoption recruitment.  </w:t>
      </w:r>
    </w:p>
    <w:p w14:paraId="34EA355F" w14:textId="77777777" w:rsidR="00E421A5" w:rsidRDefault="00E421A5"/>
    <w:sectPr w:rsidR="00E4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B1"/>
    <w:rsid w:val="00101752"/>
    <w:rsid w:val="001376B1"/>
    <w:rsid w:val="004F6C2C"/>
    <w:rsid w:val="005937DC"/>
    <w:rsid w:val="00681942"/>
    <w:rsid w:val="00987078"/>
    <w:rsid w:val="00A774DC"/>
    <w:rsid w:val="00A901D2"/>
    <w:rsid w:val="00BA5D41"/>
    <w:rsid w:val="00BD33AD"/>
    <w:rsid w:val="00C215C6"/>
    <w:rsid w:val="00C64842"/>
    <w:rsid w:val="00D64A9E"/>
    <w:rsid w:val="00DC568C"/>
    <w:rsid w:val="00E421A5"/>
    <w:rsid w:val="00EB3B73"/>
    <w:rsid w:val="00F8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83CE"/>
  <w15:chartTrackingRefBased/>
  <w15:docId w15:val="{70AEAA45-B376-47D7-8CA8-ABF7DE3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6B1"/>
    <w:rPr>
      <w:color w:val="0000FF"/>
      <w:u w:val="single"/>
    </w:rPr>
  </w:style>
  <w:style w:type="paragraph" w:customStyle="1" w:styleId="xxxxmsonormal">
    <w:name w:val="x_x_xxmsonormal"/>
    <w:basedOn w:val="Normal"/>
    <w:uiPriority w:val="99"/>
    <w:rsid w:val="001376B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87078"/>
    <w:rPr>
      <w:color w:val="954F72" w:themeColor="followedHyperlink"/>
      <w:u w:val="single"/>
    </w:rPr>
  </w:style>
  <w:style w:type="character" w:styleId="UnresolvedMention">
    <w:name w:val="Unresolved Mention"/>
    <w:basedOn w:val="DefaultParagraphFont"/>
    <w:uiPriority w:val="99"/>
    <w:semiHidden/>
    <w:unhideWhenUsed/>
    <w:rsid w:val="004F6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sscases.com/cases/app/99/99massappct2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Amdemariam</dc:creator>
  <cp:keywords/>
  <dc:description/>
  <cp:lastModifiedBy>Rebecca Amdemariam</cp:lastModifiedBy>
  <cp:revision>4</cp:revision>
  <dcterms:created xsi:type="dcterms:W3CDTF">2022-01-31T15:36:00Z</dcterms:created>
  <dcterms:modified xsi:type="dcterms:W3CDTF">2022-01-31T16:56:00Z</dcterms:modified>
</cp:coreProperties>
</file>