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2A22F" w14:textId="77777777" w:rsidR="00D73FF6" w:rsidRDefault="00D73FF6" w:rsidP="00D73FF6">
      <w:bookmarkStart w:id="0" w:name="_GoBack"/>
      <w:bookmarkEnd w:id="0"/>
      <w:r>
        <w:rPr>
          <w:noProof/>
        </w:rPr>
        <w:drawing>
          <wp:inline distT="0" distB="0" distL="0" distR="0" wp14:anchorId="339CFF85" wp14:editId="29035AE6">
            <wp:extent cx="5943600" cy="3566160"/>
            <wp:effectExtent l="0" t="0" r="0" b="0"/>
            <wp:docPr id="3" name="Picture 3" descr="REMOTE JUSTICE: ON TRIAL IN ZOOM COURT DURING THE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MOTE JUSTICE: ON TRIAL IN ZOOM COURT DURING THE COVID-19 PANDEM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2CE4D458" w14:textId="77777777" w:rsidR="00D73FF6" w:rsidRPr="002E396F" w:rsidRDefault="00D73FF6" w:rsidP="00D73FF6">
      <w:pPr>
        <w:spacing w:after="0" w:line="240" w:lineRule="auto"/>
        <w:jc w:val="center"/>
        <w:rPr>
          <w:rFonts w:ascii="Times New Roman" w:hAnsi="Times New Roman" w:cs="Times New Roman"/>
          <w:b/>
          <w:sz w:val="84"/>
          <w:szCs w:val="84"/>
        </w:rPr>
      </w:pPr>
      <w:r w:rsidRPr="002E396F">
        <w:rPr>
          <w:rFonts w:ascii="Times New Roman" w:hAnsi="Times New Roman" w:cs="Times New Roman"/>
          <w:b/>
          <w:sz w:val="84"/>
          <w:szCs w:val="84"/>
        </w:rPr>
        <w:t>CPCS</w:t>
      </w:r>
      <w:r w:rsidR="002E396F" w:rsidRPr="002E396F">
        <w:rPr>
          <w:rFonts w:ascii="Times New Roman" w:hAnsi="Times New Roman" w:cs="Times New Roman"/>
          <w:b/>
          <w:sz w:val="84"/>
          <w:szCs w:val="84"/>
        </w:rPr>
        <w:t>/CAFL</w:t>
      </w:r>
      <w:r w:rsidRPr="002E396F">
        <w:rPr>
          <w:rFonts w:ascii="Times New Roman" w:hAnsi="Times New Roman" w:cs="Times New Roman"/>
          <w:b/>
          <w:sz w:val="84"/>
          <w:szCs w:val="84"/>
        </w:rPr>
        <w:t xml:space="preserve"> Best Practices Guide for Conducting Video Hearings </w:t>
      </w:r>
    </w:p>
    <w:p w14:paraId="61B303C4" w14:textId="77777777" w:rsidR="00D73FF6" w:rsidRPr="002E396F" w:rsidRDefault="00D73FF6" w:rsidP="00D73FF6">
      <w:pPr>
        <w:spacing w:after="0" w:line="240" w:lineRule="auto"/>
        <w:jc w:val="center"/>
        <w:rPr>
          <w:rFonts w:ascii="Times New Roman" w:hAnsi="Times New Roman" w:cs="Times New Roman"/>
          <w:b/>
          <w:sz w:val="48"/>
          <w:szCs w:val="48"/>
        </w:rPr>
      </w:pPr>
      <w:r w:rsidRPr="002E396F">
        <w:rPr>
          <w:rFonts w:ascii="Times New Roman" w:hAnsi="Times New Roman" w:cs="Times New Roman"/>
          <w:b/>
          <w:sz w:val="48"/>
          <w:szCs w:val="48"/>
        </w:rPr>
        <w:t xml:space="preserve">(including Practice Tips </w:t>
      </w:r>
      <w:r w:rsidR="002E396F" w:rsidRPr="002E396F">
        <w:rPr>
          <w:rFonts w:ascii="Times New Roman" w:hAnsi="Times New Roman" w:cs="Times New Roman"/>
          <w:b/>
          <w:sz w:val="48"/>
          <w:szCs w:val="48"/>
        </w:rPr>
        <w:t>&amp;</w:t>
      </w:r>
      <w:r w:rsidRPr="002E396F">
        <w:rPr>
          <w:rFonts w:ascii="Times New Roman" w:hAnsi="Times New Roman" w:cs="Times New Roman"/>
          <w:b/>
          <w:sz w:val="48"/>
          <w:szCs w:val="48"/>
        </w:rPr>
        <w:t xml:space="preserve"> Legal Support)</w:t>
      </w:r>
    </w:p>
    <w:p w14:paraId="2BA46134" w14:textId="77777777" w:rsidR="00D73FF6" w:rsidRDefault="00D73FF6" w:rsidP="00D73FF6"/>
    <w:p w14:paraId="5C31CA0D" w14:textId="164BAA6B" w:rsidR="00D73FF6" w:rsidRPr="002E396F" w:rsidRDefault="00D73FF6" w:rsidP="00D73FF6">
      <w:pPr>
        <w:jc w:val="center"/>
        <w:rPr>
          <w:rFonts w:ascii="Times New Roman" w:hAnsi="Times New Roman" w:cs="Times New Roman"/>
          <w:sz w:val="28"/>
          <w:szCs w:val="28"/>
        </w:rPr>
      </w:pPr>
      <w:r w:rsidRPr="002E396F">
        <w:rPr>
          <w:rFonts w:ascii="Times New Roman" w:hAnsi="Times New Roman" w:cs="Times New Roman"/>
          <w:sz w:val="28"/>
          <w:szCs w:val="28"/>
        </w:rPr>
        <w:t>By the CPCS Court Re-Opening Legal Issues Working Group</w:t>
      </w:r>
      <w:r w:rsidR="002E396F" w:rsidRPr="002E396F">
        <w:rPr>
          <w:rFonts w:ascii="Times New Roman" w:hAnsi="Times New Roman" w:cs="Times New Roman"/>
          <w:sz w:val="28"/>
          <w:szCs w:val="28"/>
        </w:rPr>
        <w:t xml:space="preserve"> and the CAFL COVID-19 Legal Response Team</w:t>
      </w:r>
      <w:r w:rsidRPr="002E396F">
        <w:rPr>
          <w:rFonts w:ascii="Times New Roman" w:hAnsi="Times New Roman" w:cs="Times New Roman"/>
          <w:sz w:val="28"/>
          <w:szCs w:val="28"/>
        </w:rPr>
        <w:t>, with the assistance of many CPCS staff and private counsel (</w:t>
      </w:r>
      <w:r w:rsidR="00BF474C">
        <w:rPr>
          <w:rFonts w:ascii="Times New Roman" w:hAnsi="Times New Roman" w:cs="Times New Roman"/>
          <w:sz w:val="28"/>
          <w:szCs w:val="28"/>
        </w:rPr>
        <w:t>July 31,</w:t>
      </w:r>
      <w:r w:rsidRPr="002E396F">
        <w:rPr>
          <w:rFonts w:ascii="Times New Roman" w:hAnsi="Times New Roman" w:cs="Times New Roman"/>
          <w:sz w:val="28"/>
          <w:szCs w:val="28"/>
        </w:rPr>
        <w:t xml:space="preserve"> 2020)</w:t>
      </w:r>
    </w:p>
    <w:p w14:paraId="7D213D78" w14:textId="77777777" w:rsidR="002E396F" w:rsidRDefault="002E396F" w:rsidP="004E0E3B">
      <w:pPr>
        <w:spacing w:after="0" w:line="240" w:lineRule="auto"/>
        <w:jc w:val="center"/>
        <w:rPr>
          <w:rFonts w:ascii="Times New Roman" w:hAnsi="Times New Roman" w:cs="Times New Roman"/>
          <w:b/>
          <w:i/>
          <w:sz w:val="24"/>
          <w:szCs w:val="24"/>
        </w:rPr>
      </w:pPr>
    </w:p>
    <w:p w14:paraId="5A6EBC40" w14:textId="77777777" w:rsidR="002E396F" w:rsidRPr="00CA32E6" w:rsidRDefault="002E396F" w:rsidP="004E0E3B">
      <w:pPr>
        <w:spacing w:after="0" w:line="240" w:lineRule="auto"/>
        <w:jc w:val="center"/>
        <w:rPr>
          <w:rFonts w:ascii="Times New Roman" w:hAnsi="Times New Roman" w:cs="Times New Roman"/>
          <w:b/>
          <w:i/>
          <w:sz w:val="24"/>
          <w:szCs w:val="24"/>
        </w:rPr>
      </w:pPr>
    </w:p>
    <w:p w14:paraId="5177F673" w14:textId="3161A9F4" w:rsidR="00813DB9" w:rsidRDefault="00813DB9" w:rsidP="00E82669">
      <w:pPr>
        <w:spacing w:after="0" w:line="240" w:lineRule="auto"/>
        <w:rPr>
          <w:rFonts w:ascii="Times New Roman" w:hAnsi="Times New Roman" w:cs="Times New Roman"/>
          <w:i/>
          <w:iCs/>
          <w:sz w:val="24"/>
          <w:szCs w:val="24"/>
        </w:rPr>
      </w:pPr>
      <w:r>
        <w:rPr>
          <w:rFonts w:ascii="Times New Roman" w:hAnsi="Times New Roman" w:cs="Times New Roman"/>
          <w:i/>
          <w:sz w:val="24"/>
          <w:szCs w:val="24"/>
        </w:rPr>
        <w:t>Please note that this Guide is a work in progress.  Video hear</w:t>
      </w:r>
      <w:r w:rsidR="00931211">
        <w:rPr>
          <w:rFonts w:ascii="Times New Roman" w:hAnsi="Times New Roman" w:cs="Times New Roman"/>
          <w:i/>
          <w:sz w:val="24"/>
          <w:szCs w:val="24"/>
        </w:rPr>
        <w:t>ings are new to many of us at CAFL</w:t>
      </w:r>
      <w:r w:rsidR="0021327E">
        <w:rPr>
          <w:rFonts w:ascii="Times New Roman" w:hAnsi="Times New Roman" w:cs="Times New Roman"/>
          <w:i/>
          <w:sz w:val="24"/>
          <w:szCs w:val="24"/>
        </w:rPr>
        <w:t>.  W</w:t>
      </w:r>
      <w:r>
        <w:rPr>
          <w:rFonts w:ascii="Times New Roman" w:hAnsi="Times New Roman" w:cs="Times New Roman"/>
          <w:i/>
          <w:sz w:val="24"/>
          <w:szCs w:val="24"/>
        </w:rPr>
        <w:t>e are learning more and more each week thanks to input from attorneys in the field as to what</w:t>
      </w:r>
      <w:r w:rsidR="0021327E">
        <w:rPr>
          <w:rFonts w:ascii="Times New Roman" w:hAnsi="Times New Roman" w:cs="Times New Roman"/>
          <w:i/>
          <w:sz w:val="24"/>
          <w:szCs w:val="24"/>
        </w:rPr>
        <w:t xml:space="preserve"> is happening in the courts, what </w:t>
      </w:r>
      <w:r>
        <w:rPr>
          <w:rFonts w:ascii="Times New Roman" w:hAnsi="Times New Roman" w:cs="Times New Roman"/>
          <w:i/>
          <w:sz w:val="24"/>
          <w:szCs w:val="24"/>
        </w:rPr>
        <w:t xml:space="preserve">is working, </w:t>
      </w:r>
      <w:r w:rsidR="0021327E">
        <w:rPr>
          <w:rFonts w:ascii="Times New Roman" w:hAnsi="Times New Roman" w:cs="Times New Roman"/>
          <w:i/>
          <w:sz w:val="24"/>
          <w:szCs w:val="24"/>
        </w:rPr>
        <w:t xml:space="preserve">and </w:t>
      </w:r>
      <w:r>
        <w:rPr>
          <w:rFonts w:ascii="Times New Roman" w:hAnsi="Times New Roman" w:cs="Times New Roman"/>
          <w:i/>
          <w:sz w:val="24"/>
          <w:szCs w:val="24"/>
        </w:rPr>
        <w:t xml:space="preserve">what is not working.  We will amend this Guide as we get </w:t>
      </w:r>
      <w:r w:rsidR="0021327E">
        <w:rPr>
          <w:rFonts w:ascii="Times New Roman" w:hAnsi="Times New Roman" w:cs="Times New Roman"/>
          <w:i/>
          <w:sz w:val="24"/>
          <w:szCs w:val="24"/>
        </w:rPr>
        <w:t xml:space="preserve">more and better </w:t>
      </w:r>
      <w:r>
        <w:rPr>
          <w:rFonts w:ascii="Times New Roman" w:hAnsi="Times New Roman" w:cs="Times New Roman"/>
          <w:i/>
          <w:sz w:val="24"/>
          <w:szCs w:val="24"/>
        </w:rPr>
        <w:t xml:space="preserve">information from practitioners.  </w:t>
      </w:r>
      <w:r w:rsidR="00DC6862" w:rsidRPr="00DC6862">
        <w:rPr>
          <w:rFonts w:ascii="Times New Roman" w:hAnsi="Times New Roman" w:cs="Times New Roman"/>
          <w:i/>
          <w:iCs/>
          <w:sz w:val="24"/>
          <w:szCs w:val="24"/>
        </w:rPr>
        <w:t xml:space="preserve">Please feel free to send your comments and any proposed edits to Andy Cohen, Director of Appellate Panel, at </w:t>
      </w:r>
      <w:hyperlink r:id="rId9" w:history="1">
        <w:r w:rsidR="00DC6862" w:rsidRPr="006831A3">
          <w:rPr>
            <w:rStyle w:val="Hyperlink"/>
            <w:rFonts w:ascii="Times New Roman" w:hAnsi="Times New Roman" w:cs="Times New Roman"/>
            <w:i/>
            <w:iCs/>
            <w:sz w:val="24"/>
            <w:szCs w:val="24"/>
          </w:rPr>
          <w:t>acohen@publiccounsel.net</w:t>
        </w:r>
      </w:hyperlink>
      <w:r w:rsidR="00DC6862">
        <w:rPr>
          <w:rFonts w:ascii="Times New Roman" w:hAnsi="Times New Roman" w:cs="Times New Roman"/>
          <w:i/>
          <w:iCs/>
          <w:sz w:val="24"/>
          <w:szCs w:val="24"/>
        </w:rPr>
        <w:t>.</w:t>
      </w:r>
    </w:p>
    <w:p w14:paraId="0AC1CC7C" w14:textId="77777777" w:rsidR="00DC6862" w:rsidRPr="00813DB9" w:rsidRDefault="00DC6862" w:rsidP="00E82669">
      <w:pPr>
        <w:spacing w:after="0" w:line="240" w:lineRule="auto"/>
        <w:rPr>
          <w:rFonts w:ascii="Times New Roman" w:hAnsi="Times New Roman" w:cs="Times New Roman"/>
          <w:i/>
          <w:sz w:val="24"/>
          <w:szCs w:val="24"/>
        </w:rPr>
      </w:pPr>
    </w:p>
    <w:p w14:paraId="02368CCC" w14:textId="77777777" w:rsidR="00CA32E6" w:rsidRPr="00CA32E6" w:rsidRDefault="00CA32E6" w:rsidP="00CA32E6">
      <w:pPr>
        <w:jc w:val="center"/>
        <w:rPr>
          <w:rFonts w:ascii="Times New Roman" w:hAnsi="Times New Roman" w:cs="Times New Roman"/>
          <w:b/>
          <w:sz w:val="24"/>
          <w:szCs w:val="24"/>
          <w:u w:val="single"/>
        </w:rPr>
      </w:pPr>
      <w:r w:rsidRPr="00CA32E6">
        <w:rPr>
          <w:rFonts w:ascii="Times New Roman" w:hAnsi="Times New Roman" w:cs="Times New Roman"/>
          <w:b/>
          <w:sz w:val="24"/>
          <w:szCs w:val="24"/>
          <w:u w:val="single"/>
        </w:rPr>
        <w:lastRenderedPageBreak/>
        <w:t>Video Hearings – Top 1</w:t>
      </w:r>
      <w:r w:rsidR="00A75264">
        <w:rPr>
          <w:rFonts w:ascii="Times New Roman" w:hAnsi="Times New Roman" w:cs="Times New Roman"/>
          <w:b/>
          <w:sz w:val="24"/>
          <w:szCs w:val="24"/>
          <w:u w:val="single"/>
        </w:rPr>
        <w:t>2</w:t>
      </w:r>
      <w:r w:rsidRPr="00CA32E6">
        <w:rPr>
          <w:rFonts w:ascii="Times New Roman" w:hAnsi="Times New Roman" w:cs="Times New Roman"/>
          <w:b/>
          <w:sz w:val="24"/>
          <w:szCs w:val="24"/>
          <w:u w:val="single"/>
        </w:rPr>
        <w:t xml:space="preserve"> Tips for Counsel</w:t>
      </w:r>
    </w:p>
    <w:p w14:paraId="01C41A9F" w14:textId="60CC6A8F" w:rsidR="00516738" w:rsidRPr="00516738" w:rsidRDefault="00825385" w:rsidP="00CA32E6">
      <w:pPr>
        <w:pStyle w:val="ListParagraph"/>
        <w:numPr>
          <w:ilvl w:val="0"/>
          <w:numId w:val="51"/>
        </w:numPr>
        <w:spacing w:after="0"/>
        <w:ind w:hanging="720"/>
        <w:rPr>
          <w:rFonts w:ascii="Times New Roman" w:hAnsi="Times New Roman" w:cs="Times New Roman"/>
          <w:sz w:val="24"/>
          <w:szCs w:val="24"/>
        </w:rPr>
      </w:pPr>
      <w:hyperlink w:anchor="Foundational_Legal_Righs_At_Stake" w:history="1">
        <w:r w:rsidR="00516738" w:rsidRPr="0039232D">
          <w:rPr>
            <w:rStyle w:val="Hyperlink"/>
            <w:rFonts w:ascii="Times New Roman" w:hAnsi="Times New Roman" w:cs="Times New Roman"/>
            <w:sz w:val="24"/>
            <w:szCs w:val="24"/>
          </w:rPr>
          <w:t>Object to video hearing</w:t>
        </w:r>
      </w:hyperlink>
      <w:r w:rsidR="00516738">
        <w:rPr>
          <w:rFonts w:ascii="Times New Roman" w:hAnsi="Times New Roman" w:cs="Times New Roman"/>
          <w:sz w:val="24"/>
          <w:szCs w:val="24"/>
        </w:rPr>
        <w:t xml:space="preserve">.  </w:t>
      </w:r>
      <w:r w:rsidR="00F0754E">
        <w:rPr>
          <w:rFonts w:ascii="Times New Roman" w:hAnsi="Times New Roman" w:cs="Times New Roman"/>
          <w:sz w:val="24"/>
          <w:szCs w:val="24"/>
        </w:rPr>
        <w:t>Administrative and uncontested matters are well suited for hearing by video.  But m</w:t>
      </w:r>
      <w:r w:rsidR="009E5A37">
        <w:rPr>
          <w:rFonts w:ascii="Times New Roman" w:hAnsi="Times New Roman" w:cs="Times New Roman"/>
          <w:sz w:val="24"/>
          <w:szCs w:val="24"/>
        </w:rPr>
        <w:t xml:space="preserve">any </w:t>
      </w:r>
      <w:r w:rsidR="00866A56">
        <w:rPr>
          <w:rFonts w:ascii="Times New Roman" w:hAnsi="Times New Roman" w:cs="Times New Roman"/>
          <w:sz w:val="24"/>
          <w:szCs w:val="24"/>
        </w:rPr>
        <w:t xml:space="preserve">hearings implicate such important due process rights that they should not be held by video. </w:t>
      </w:r>
      <w:r w:rsidR="00F0754E">
        <w:rPr>
          <w:rFonts w:ascii="Times New Roman" w:hAnsi="Times New Roman" w:cs="Times New Roman"/>
          <w:sz w:val="24"/>
          <w:szCs w:val="24"/>
        </w:rPr>
        <w:t xml:space="preserve">As to </w:t>
      </w:r>
      <w:r w:rsidR="000818E6">
        <w:rPr>
          <w:rFonts w:ascii="Times New Roman" w:hAnsi="Times New Roman" w:cs="Times New Roman"/>
          <w:sz w:val="24"/>
          <w:szCs w:val="24"/>
        </w:rPr>
        <w:t>evidentiary hearings involving testimony</w:t>
      </w:r>
      <w:r w:rsidR="00F0754E">
        <w:rPr>
          <w:rFonts w:ascii="Times New Roman" w:hAnsi="Times New Roman" w:cs="Times New Roman"/>
          <w:sz w:val="24"/>
          <w:szCs w:val="24"/>
        </w:rPr>
        <w:t>, u</w:t>
      </w:r>
      <w:r w:rsidR="00516738">
        <w:rPr>
          <w:rFonts w:ascii="Times New Roman" w:hAnsi="Times New Roman" w:cs="Times New Roman"/>
          <w:sz w:val="24"/>
          <w:szCs w:val="24"/>
        </w:rPr>
        <w:t>nless your client wishes to</w:t>
      </w:r>
      <w:r w:rsidR="009E5A37">
        <w:rPr>
          <w:rFonts w:ascii="Times New Roman" w:hAnsi="Times New Roman" w:cs="Times New Roman"/>
          <w:sz w:val="24"/>
          <w:szCs w:val="24"/>
        </w:rPr>
        <w:t xml:space="preserve"> proceed by video, counsel should object to the video hearing and insist on an in-person hearing.</w:t>
      </w:r>
      <w:r w:rsidR="00516738">
        <w:rPr>
          <w:rFonts w:ascii="Times New Roman" w:hAnsi="Times New Roman" w:cs="Times New Roman"/>
          <w:sz w:val="24"/>
          <w:szCs w:val="24"/>
        </w:rPr>
        <w:t xml:space="preserve"> </w:t>
      </w:r>
      <w:r w:rsidR="00001385">
        <w:rPr>
          <w:rFonts w:ascii="Times New Roman" w:hAnsi="Times New Roman" w:cs="Times New Roman"/>
          <w:sz w:val="24"/>
          <w:szCs w:val="24"/>
        </w:rPr>
        <w:t xml:space="preserve"> If significant problems with audio/video occur during the hearing, object, move to vacate the hearing, and ask for an in-person hearing.  If the client wishes to appear in person </w:t>
      </w:r>
      <w:r w:rsidR="00A35BAD">
        <w:rPr>
          <w:rFonts w:ascii="Times New Roman" w:hAnsi="Times New Roman" w:cs="Times New Roman"/>
          <w:sz w:val="24"/>
          <w:szCs w:val="24"/>
        </w:rPr>
        <w:t xml:space="preserve">(or the court orders an in-person hearing) </w:t>
      </w:r>
      <w:r w:rsidR="00001385">
        <w:rPr>
          <w:rFonts w:ascii="Times New Roman" w:hAnsi="Times New Roman" w:cs="Times New Roman"/>
          <w:sz w:val="24"/>
          <w:szCs w:val="24"/>
        </w:rPr>
        <w:t xml:space="preserve">but counsel is not comfortable doing so, counsel should speak to their supervisor (if staff) or contact CAFL </w:t>
      </w:r>
      <w:r w:rsidR="00370999">
        <w:rPr>
          <w:rFonts w:ascii="Times New Roman" w:hAnsi="Times New Roman" w:cs="Times New Roman"/>
          <w:sz w:val="24"/>
          <w:szCs w:val="24"/>
        </w:rPr>
        <w:t xml:space="preserve">Trial Panel Support Unit to discuss options. </w:t>
      </w:r>
    </w:p>
    <w:p w14:paraId="5B3DF531" w14:textId="178E6ABF" w:rsidR="00CA32E6" w:rsidRPr="00DE0383" w:rsidRDefault="00CA32E6" w:rsidP="00CA32E6">
      <w:pPr>
        <w:pStyle w:val="ListParagraph"/>
        <w:numPr>
          <w:ilvl w:val="0"/>
          <w:numId w:val="51"/>
        </w:numPr>
        <w:spacing w:after="0"/>
        <w:ind w:hanging="720"/>
        <w:rPr>
          <w:rFonts w:ascii="Times New Roman" w:hAnsi="Times New Roman" w:cs="Times New Roman"/>
          <w:sz w:val="24"/>
          <w:szCs w:val="24"/>
        </w:rPr>
      </w:pPr>
      <w:r w:rsidRPr="00DE0383">
        <w:rPr>
          <w:rFonts w:ascii="Times New Roman" w:hAnsi="Times New Roman" w:cs="Times New Roman"/>
          <w:sz w:val="24"/>
          <w:szCs w:val="24"/>
          <w:u w:val="single"/>
        </w:rPr>
        <w:t xml:space="preserve">Confirm your client’s </w:t>
      </w:r>
      <w:hyperlink w:anchor="Clients_Technology_Prep" w:history="1">
        <w:r w:rsidRPr="003015DD">
          <w:rPr>
            <w:rStyle w:val="Hyperlink"/>
            <w:rFonts w:ascii="Times New Roman" w:hAnsi="Times New Roman" w:cs="Times New Roman"/>
            <w:sz w:val="24"/>
            <w:szCs w:val="24"/>
          </w:rPr>
          <w:t>technological</w:t>
        </w:r>
      </w:hyperlink>
      <w:r w:rsidRPr="00DE0383">
        <w:rPr>
          <w:rFonts w:ascii="Times New Roman" w:hAnsi="Times New Roman" w:cs="Times New Roman"/>
          <w:sz w:val="24"/>
          <w:szCs w:val="24"/>
          <w:u w:val="single"/>
        </w:rPr>
        <w:t xml:space="preserve"> and </w:t>
      </w:r>
      <w:hyperlink w:anchor="Clients_With_Limited_English" w:history="1">
        <w:r w:rsidRPr="008A43F0">
          <w:rPr>
            <w:rStyle w:val="Hyperlink"/>
            <w:rFonts w:ascii="Times New Roman" w:hAnsi="Times New Roman" w:cs="Times New Roman"/>
            <w:sz w:val="24"/>
            <w:szCs w:val="24"/>
          </w:rPr>
          <w:t>language access</w:t>
        </w:r>
      </w:hyperlink>
      <w:r w:rsidRPr="00DE0383">
        <w:rPr>
          <w:rFonts w:ascii="Times New Roman" w:hAnsi="Times New Roman" w:cs="Times New Roman"/>
          <w:sz w:val="24"/>
          <w:szCs w:val="24"/>
        </w:rPr>
        <w:t xml:space="preserve">.  Make sure your client has a </w:t>
      </w:r>
      <w:hyperlink w:anchor="Working_Device" w:history="1">
        <w:r w:rsidRPr="008A43F0">
          <w:rPr>
            <w:rStyle w:val="Hyperlink"/>
            <w:rFonts w:ascii="Times New Roman" w:hAnsi="Times New Roman" w:cs="Times New Roman"/>
            <w:sz w:val="24"/>
            <w:szCs w:val="24"/>
          </w:rPr>
          <w:t>device</w:t>
        </w:r>
      </w:hyperlink>
      <w:r w:rsidRPr="00DE0383">
        <w:rPr>
          <w:rFonts w:ascii="Times New Roman" w:hAnsi="Times New Roman" w:cs="Times New Roman"/>
          <w:sz w:val="24"/>
          <w:szCs w:val="24"/>
        </w:rPr>
        <w:t xml:space="preserve"> and </w:t>
      </w:r>
      <w:hyperlink w:anchor="Working_Reliable_WFi_CellSignal" w:history="1">
        <w:r w:rsidR="00F075A0" w:rsidRPr="008A43F0">
          <w:rPr>
            <w:rStyle w:val="Hyperlink"/>
            <w:rFonts w:ascii="Times New Roman" w:hAnsi="Times New Roman" w:cs="Times New Roman"/>
            <w:sz w:val="24"/>
            <w:szCs w:val="24"/>
          </w:rPr>
          <w:t>sufficient data</w:t>
        </w:r>
      </w:hyperlink>
      <w:r w:rsidR="00F075A0">
        <w:rPr>
          <w:rFonts w:ascii="Times New Roman" w:hAnsi="Times New Roman" w:cs="Times New Roman"/>
          <w:sz w:val="24"/>
          <w:szCs w:val="24"/>
        </w:rPr>
        <w:t xml:space="preserve"> to</w:t>
      </w:r>
      <w:r w:rsidRPr="00DE0383">
        <w:rPr>
          <w:rFonts w:ascii="Times New Roman" w:hAnsi="Times New Roman" w:cs="Times New Roman"/>
          <w:sz w:val="24"/>
          <w:szCs w:val="24"/>
        </w:rPr>
        <w:t xml:space="preserve"> access the hearing.  </w:t>
      </w:r>
      <w:r w:rsidR="00F075A0">
        <w:rPr>
          <w:rFonts w:ascii="Times New Roman" w:hAnsi="Times New Roman" w:cs="Times New Roman"/>
          <w:sz w:val="24"/>
          <w:szCs w:val="24"/>
        </w:rPr>
        <w:t>A long hearing requires a lot of data</w:t>
      </w:r>
      <w:r w:rsidR="00A35BAD">
        <w:rPr>
          <w:rFonts w:ascii="Times New Roman" w:hAnsi="Times New Roman" w:cs="Times New Roman"/>
          <w:sz w:val="24"/>
          <w:szCs w:val="24"/>
        </w:rPr>
        <w:t>, so your client may need unlimited data.</w:t>
      </w:r>
      <w:r w:rsidR="00F075A0">
        <w:rPr>
          <w:rFonts w:ascii="Times New Roman" w:hAnsi="Times New Roman" w:cs="Times New Roman"/>
          <w:sz w:val="24"/>
          <w:szCs w:val="24"/>
        </w:rPr>
        <w:t xml:space="preserve">  If</w:t>
      </w:r>
      <w:r w:rsidRPr="00DE0383">
        <w:rPr>
          <w:rFonts w:ascii="Times New Roman" w:hAnsi="Times New Roman" w:cs="Times New Roman"/>
          <w:sz w:val="24"/>
          <w:szCs w:val="24"/>
        </w:rPr>
        <w:t xml:space="preserve"> your client is incarcerated, </w:t>
      </w:r>
      <w:r w:rsidR="00001385">
        <w:rPr>
          <w:rFonts w:ascii="Times New Roman" w:hAnsi="Times New Roman" w:cs="Times New Roman"/>
          <w:sz w:val="24"/>
          <w:szCs w:val="24"/>
        </w:rPr>
        <w:t xml:space="preserve">in a hospital, or in a congregate care facility, </w:t>
      </w:r>
      <w:r w:rsidRPr="00DE0383">
        <w:rPr>
          <w:rFonts w:ascii="Times New Roman" w:hAnsi="Times New Roman" w:cs="Times New Roman"/>
          <w:sz w:val="24"/>
          <w:szCs w:val="24"/>
        </w:rPr>
        <w:t xml:space="preserve">arrange for video access for your client with the facility (or through the court, if it is willing).  If your client needs an </w:t>
      </w:r>
      <w:hyperlink w:anchor="Interpreters" w:history="1">
        <w:r w:rsidRPr="008A43F0">
          <w:rPr>
            <w:rStyle w:val="Hyperlink"/>
            <w:rFonts w:ascii="Times New Roman" w:hAnsi="Times New Roman" w:cs="Times New Roman"/>
            <w:sz w:val="24"/>
            <w:szCs w:val="24"/>
          </w:rPr>
          <w:t>interpreter</w:t>
        </w:r>
      </w:hyperlink>
      <w:r w:rsidRPr="00DE0383">
        <w:rPr>
          <w:rFonts w:ascii="Times New Roman" w:hAnsi="Times New Roman" w:cs="Times New Roman"/>
          <w:sz w:val="24"/>
          <w:szCs w:val="24"/>
        </w:rPr>
        <w:t xml:space="preserve"> for any reason, arrange for one with the court.</w:t>
      </w:r>
    </w:p>
    <w:p w14:paraId="72F448D0" w14:textId="00B8F1ED" w:rsidR="00CA32E6" w:rsidRPr="00DE0383" w:rsidRDefault="00825385" w:rsidP="00CA32E6">
      <w:pPr>
        <w:pStyle w:val="ListParagraph"/>
        <w:numPr>
          <w:ilvl w:val="0"/>
          <w:numId w:val="51"/>
        </w:numPr>
        <w:spacing w:after="0"/>
        <w:ind w:hanging="720"/>
        <w:rPr>
          <w:rFonts w:ascii="Times New Roman" w:hAnsi="Times New Roman" w:cs="Times New Roman"/>
          <w:sz w:val="24"/>
          <w:szCs w:val="24"/>
        </w:rPr>
      </w:pPr>
      <w:hyperlink w:anchor="Use_of_Video_Hearing_Platform_Basics" w:history="1">
        <w:r w:rsidR="00CA32E6" w:rsidRPr="008A43F0">
          <w:rPr>
            <w:rStyle w:val="Hyperlink"/>
            <w:rFonts w:ascii="Times New Roman" w:hAnsi="Times New Roman" w:cs="Times New Roman"/>
            <w:sz w:val="24"/>
            <w:szCs w:val="24"/>
          </w:rPr>
          <w:t>Help the client get familiar with the video platform</w:t>
        </w:r>
      </w:hyperlink>
      <w:r w:rsidR="00CA32E6" w:rsidRPr="00DE0383">
        <w:rPr>
          <w:rFonts w:ascii="Times New Roman" w:hAnsi="Times New Roman" w:cs="Times New Roman"/>
          <w:sz w:val="24"/>
          <w:szCs w:val="24"/>
        </w:rPr>
        <w:t>.  Make sure the client knows how to use the basic features of the video platform</w:t>
      </w:r>
      <w:r w:rsidR="00D454E0">
        <w:rPr>
          <w:rFonts w:ascii="Times New Roman" w:hAnsi="Times New Roman" w:cs="Times New Roman"/>
          <w:sz w:val="24"/>
          <w:szCs w:val="24"/>
        </w:rPr>
        <w:t xml:space="preserve">.  Help </w:t>
      </w:r>
      <w:r w:rsidR="00325A88">
        <w:rPr>
          <w:rFonts w:ascii="Times New Roman" w:hAnsi="Times New Roman" w:cs="Times New Roman"/>
          <w:sz w:val="24"/>
          <w:szCs w:val="24"/>
        </w:rPr>
        <w:t xml:space="preserve">the </w:t>
      </w:r>
      <w:r w:rsidR="00D454E0">
        <w:rPr>
          <w:rFonts w:ascii="Times New Roman" w:hAnsi="Times New Roman" w:cs="Times New Roman"/>
          <w:sz w:val="24"/>
          <w:szCs w:val="24"/>
        </w:rPr>
        <w:t>client with lighting and camera angle</w:t>
      </w:r>
      <w:r w:rsidR="00CA32E6" w:rsidRPr="00DE0383">
        <w:rPr>
          <w:rFonts w:ascii="Times New Roman" w:hAnsi="Times New Roman" w:cs="Times New Roman"/>
          <w:sz w:val="24"/>
          <w:szCs w:val="24"/>
        </w:rPr>
        <w:t xml:space="preserve">.  </w:t>
      </w:r>
      <w:r w:rsidR="00F075A0">
        <w:rPr>
          <w:rFonts w:ascii="Times New Roman" w:hAnsi="Times New Roman" w:cs="Times New Roman"/>
          <w:sz w:val="24"/>
          <w:szCs w:val="24"/>
        </w:rPr>
        <w:t xml:space="preserve">Make sure the client has a quiet, private place in which to participate.  </w:t>
      </w:r>
      <w:r w:rsidR="00CA32E6" w:rsidRPr="00DE0383">
        <w:rPr>
          <w:rFonts w:ascii="Times New Roman" w:hAnsi="Times New Roman" w:cs="Times New Roman"/>
          <w:sz w:val="24"/>
          <w:szCs w:val="24"/>
        </w:rPr>
        <w:t>Meet your client on the video platform</w:t>
      </w:r>
      <w:r w:rsidR="00325A88">
        <w:rPr>
          <w:rFonts w:ascii="Times New Roman" w:hAnsi="Times New Roman" w:cs="Times New Roman"/>
          <w:sz w:val="24"/>
          <w:szCs w:val="24"/>
        </w:rPr>
        <w:t xml:space="preserve"> before the hearing</w:t>
      </w:r>
      <w:r w:rsidR="00CA32E6" w:rsidRPr="00DE0383">
        <w:rPr>
          <w:rFonts w:ascii="Times New Roman" w:hAnsi="Times New Roman" w:cs="Times New Roman"/>
          <w:sz w:val="24"/>
          <w:szCs w:val="24"/>
        </w:rPr>
        <w:t xml:space="preserve"> and practice.</w:t>
      </w:r>
    </w:p>
    <w:p w14:paraId="209A3AF7" w14:textId="144793B0" w:rsidR="00CA32E6" w:rsidRPr="00DE0383" w:rsidRDefault="00825385" w:rsidP="00CA32E6">
      <w:pPr>
        <w:pStyle w:val="ListParagraph"/>
        <w:numPr>
          <w:ilvl w:val="0"/>
          <w:numId w:val="51"/>
        </w:numPr>
        <w:spacing w:after="0"/>
        <w:ind w:hanging="720"/>
        <w:rPr>
          <w:rFonts w:ascii="Times New Roman" w:hAnsi="Times New Roman" w:cs="Times New Roman"/>
          <w:sz w:val="24"/>
          <w:szCs w:val="24"/>
        </w:rPr>
      </w:pPr>
      <w:hyperlink w:anchor="Preparing_the_Client" w:history="1">
        <w:r w:rsidR="00CA32E6" w:rsidRPr="008A43F0">
          <w:rPr>
            <w:rStyle w:val="Hyperlink"/>
            <w:rFonts w:ascii="Times New Roman" w:hAnsi="Times New Roman" w:cs="Times New Roman"/>
            <w:sz w:val="24"/>
            <w:szCs w:val="24"/>
          </w:rPr>
          <w:t>Prepare the client for the hearing</w:t>
        </w:r>
      </w:hyperlink>
      <w:r w:rsidR="00CA32E6" w:rsidRPr="00DE0383">
        <w:rPr>
          <w:rFonts w:ascii="Times New Roman" w:hAnsi="Times New Roman" w:cs="Times New Roman"/>
          <w:sz w:val="24"/>
          <w:szCs w:val="24"/>
        </w:rPr>
        <w:t xml:space="preserve">.  Prepare the client for the </w:t>
      </w:r>
      <w:r w:rsidR="00CA32E6" w:rsidRPr="00D27E31">
        <w:rPr>
          <w:rFonts w:ascii="Times New Roman" w:hAnsi="Times New Roman" w:cs="Times New Roman"/>
          <w:sz w:val="24"/>
          <w:szCs w:val="24"/>
        </w:rPr>
        <w:t>substance of the hearing</w:t>
      </w:r>
      <w:r w:rsidR="00CA32E6" w:rsidRPr="00DE0383">
        <w:rPr>
          <w:rFonts w:ascii="Times New Roman" w:hAnsi="Times New Roman" w:cs="Times New Roman"/>
          <w:sz w:val="24"/>
          <w:szCs w:val="24"/>
        </w:rPr>
        <w:t xml:space="preserve">.  Agree on a </w:t>
      </w:r>
      <w:r w:rsidR="00CA32E6" w:rsidRPr="00D27E31">
        <w:rPr>
          <w:rFonts w:ascii="Times New Roman" w:hAnsi="Times New Roman" w:cs="Times New Roman"/>
          <w:sz w:val="24"/>
          <w:szCs w:val="24"/>
        </w:rPr>
        <w:t>signal</w:t>
      </w:r>
      <w:r w:rsidR="00CA32E6" w:rsidRPr="00DE0383">
        <w:rPr>
          <w:rFonts w:ascii="Times New Roman" w:hAnsi="Times New Roman" w:cs="Times New Roman"/>
          <w:sz w:val="24"/>
          <w:szCs w:val="24"/>
        </w:rPr>
        <w:t xml:space="preserve"> for when the client needs a break or when one of you wants to speak confidentially. </w:t>
      </w:r>
    </w:p>
    <w:p w14:paraId="57D4E2AE" w14:textId="4AA473BC" w:rsidR="00CA32E6" w:rsidRPr="00DE0383" w:rsidRDefault="00825385" w:rsidP="00CA32E6">
      <w:pPr>
        <w:pStyle w:val="ListParagraph"/>
        <w:numPr>
          <w:ilvl w:val="0"/>
          <w:numId w:val="51"/>
        </w:numPr>
        <w:spacing w:after="0"/>
        <w:ind w:hanging="720"/>
        <w:rPr>
          <w:rFonts w:ascii="Times New Roman" w:hAnsi="Times New Roman" w:cs="Times New Roman"/>
          <w:sz w:val="24"/>
          <w:szCs w:val="24"/>
        </w:rPr>
      </w:pPr>
      <w:hyperlink w:anchor="CounselsPrepofTechandSpace" w:history="1">
        <w:r w:rsidR="00CA32E6" w:rsidRPr="008A43F0">
          <w:rPr>
            <w:rStyle w:val="Hyperlink"/>
            <w:rFonts w:ascii="Times New Roman" w:hAnsi="Times New Roman" w:cs="Times New Roman"/>
            <w:sz w:val="24"/>
            <w:szCs w:val="24"/>
          </w:rPr>
          <w:t>Confirm your own technological access</w:t>
        </w:r>
      </w:hyperlink>
      <w:r w:rsidR="00CA32E6" w:rsidRPr="00DE0383">
        <w:rPr>
          <w:rFonts w:ascii="Times New Roman" w:hAnsi="Times New Roman" w:cs="Times New Roman"/>
          <w:sz w:val="24"/>
          <w:szCs w:val="24"/>
        </w:rPr>
        <w:t xml:space="preserve">.  Make sure your computer and internet connection work; </w:t>
      </w:r>
      <w:r w:rsidR="00F075A0">
        <w:rPr>
          <w:rFonts w:ascii="Times New Roman" w:hAnsi="Times New Roman" w:cs="Times New Roman"/>
          <w:sz w:val="24"/>
          <w:szCs w:val="24"/>
        </w:rPr>
        <w:t xml:space="preserve">if necessary, </w:t>
      </w:r>
      <w:r w:rsidR="00CA32E6" w:rsidRPr="00DE0383">
        <w:rPr>
          <w:rFonts w:ascii="Times New Roman" w:hAnsi="Times New Roman" w:cs="Times New Roman"/>
          <w:sz w:val="24"/>
          <w:szCs w:val="24"/>
        </w:rPr>
        <w:t>get others in your household off of the network to ensure that you have enough bandwidth</w:t>
      </w:r>
      <w:r w:rsidR="00F075A0">
        <w:rPr>
          <w:rFonts w:ascii="Times New Roman" w:hAnsi="Times New Roman" w:cs="Times New Roman"/>
          <w:sz w:val="24"/>
          <w:szCs w:val="24"/>
        </w:rPr>
        <w:t>.  M</w:t>
      </w:r>
      <w:r w:rsidR="00CA32E6" w:rsidRPr="00DE0383">
        <w:rPr>
          <w:rFonts w:ascii="Times New Roman" w:hAnsi="Times New Roman" w:cs="Times New Roman"/>
          <w:sz w:val="24"/>
          <w:szCs w:val="24"/>
        </w:rPr>
        <w:t xml:space="preserve">ake sure you have a working link for the video hearing (if not, call the court).   </w:t>
      </w:r>
    </w:p>
    <w:p w14:paraId="1D091BF5" w14:textId="5EF9AD8D" w:rsidR="00CA32E6" w:rsidRPr="00DE0383" w:rsidRDefault="00825385" w:rsidP="00CA32E6">
      <w:pPr>
        <w:pStyle w:val="ListParagraph"/>
        <w:numPr>
          <w:ilvl w:val="0"/>
          <w:numId w:val="51"/>
        </w:numPr>
        <w:spacing w:after="0"/>
        <w:ind w:hanging="720"/>
        <w:rPr>
          <w:rFonts w:ascii="Times New Roman" w:hAnsi="Times New Roman" w:cs="Times New Roman"/>
          <w:sz w:val="24"/>
          <w:szCs w:val="24"/>
        </w:rPr>
      </w:pPr>
      <w:hyperlink w:anchor="Preparation_Of_Exhibits" w:history="1">
        <w:r w:rsidR="00CA32E6" w:rsidRPr="008A43F0">
          <w:rPr>
            <w:rStyle w:val="Hyperlink"/>
            <w:rFonts w:ascii="Times New Roman" w:hAnsi="Times New Roman" w:cs="Times New Roman"/>
            <w:sz w:val="24"/>
            <w:szCs w:val="24"/>
          </w:rPr>
          <w:t>Prepare exhibits</w:t>
        </w:r>
      </w:hyperlink>
      <w:r w:rsidR="00CA32E6" w:rsidRPr="00DE0383">
        <w:rPr>
          <w:rFonts w:ascii="Times New Roman" w:hAnsi="Times New Roman" w:cs="Times New Roman"/>
          <w:sz w:val="24"/>
          <w:szCs w:val="24"/>
        </w:rPr>
        <w:t xml:space="preserve">.  Know your court/county rules governing submission of, and challenges to, exhibits.  Generally, get exhibits from adverse/other parties as long before the hearing as possible, and file motions in limine ahead of time.  Submit your own exhibits in advance per any governing rules.  </w:t>
      </w:r>
      <w:r w:rsidR="00624047">
        <w:rPr>
          <w:rFonts w:ascii="Times New Roman" w:hAnsi="Times New Roman" w:cs="Times New Roman"/>
          <w:sz w:val="24"/>
          <w:szCs w:val="24"/>
        </w:rPr>
        <w:t>Keep your own hard copies.</w:t>
      </w:r>
    </w:p>
    <w:p w14:paraId="01824B51" w14:textId="55C00F32" w:rsidR="00CA32E6" w:rsidRPr="00DE0383" w:rsidRDefault="00825385" w:rsidP="00CA32E6">
      <w:pPr>
        <w:pStyle w:val="ListParagraph"/>
        <w:numPr>
          <w:ilvl w:val="0"/>
          <w:numId w:val="51"/>
        </w:numPr>
        <w:spacing w:after="0"/>
        <w:ind w:hanging="720"/>
        <w:rPr>
          <w:rFonts w:ascii="Times New Roman" w:hAnsi="Times New Roman" w:cs="Times New Roman"/>
          <w:sz w:val="24"/>
          <w:szCs w:val="24"/>
        </w:rPr>
      </w:pPr>
      <w:hyperlink w:anchor="Preparation_Of_Witnesses" w:history="1">
        <w:r w:rsidR="00CA32E6" w:rsidRPr="008A43F0">
          <w:rPr>
            <w:rStyle w:val="Hyperlink"/>
            <w:rFonts w:ascii="Times New Roman" w:hAnsi="Times New Roman" w:cs="Times New Roman"/>
            <w:sz w:val="24"/>
            <w:szCs w:val="24"/>
          </w:rPr>
          <w:t>Prepare witnesses</w:t>
        </w:r>
      </w:hyperlink>
      <w:r w:rsidR="00CA32E6" w:rsidRPr="00DE0383">
        <w:rPr>
          <w:rFonts w:ascii="Times New Roman" w:hAnsi="Times New Roman" w:cs="Times New Roman"/>
          <w:sz w:val="24"/>
          <w:szCs w:val="24"/>
        </w:rPr>
        <w:t xml:space="preserve">.  Make sure the witness has a device and wi-fi/cellular service so they can access the hearing.  Send a </w:t>
      </w:r>
      <w:r w:rsidR="00CA32E6" w:rsidRPr="003015DD">
        <w:rPr>
          <w:rFonts w:ascii="Times New Roman" w:hAnsi="Times New Roman" w:cs="Times New Roman"/>
          <w:sz w:val="24"/>
          <w:szCs w:val="24"/>
        </w:rPr>
        <w:t>subpoena</w:t>
      </w:r>
      <w:r w:rsidR="00CA32E6" w:rsidRPr="00DE0383">
        <w:rPr>
          <w:rFonts w:ascii="Times New Roman" w:hAnsi="Times New Roman" w:cs="Times New Roman"/>
          <w:sz w:val="24"/>
          <w:szCs w:val="24"/>
        </w:rPr>
        <w:t xml:space="preserve"> if necessary (or requested).  Include instructions for logging into the hearing.  Prepare the witness (in </w:t>
      </w:r>
      <w:r w:rsidR="00624047">
        <w:rPr>
          <w:rFonts w:ascii="Times New Roman" w:hAnsi="Times New Roman" w:cs="Times New Roman"/>
          <w:sz w:val="24"/>
          <w:szCs w:val="24"/>
        </w:rPr>
        <w:t xml:space="preserve">the </w:t>
      </w:r>
      <w:r w:rsidR="00CA32E6" w:rsidRPr="00DE0383">
        <w:rPr>
          <w:rFonts w:ascii="Times New Roman" w:hAnsi="Times New Roman" w:cs="Times New Roman"/>
          <w:sz w:val="24"/>
          <w:szCs w:val="24"/>
        </w:rPr>
        <w:t xml:space="preserve">ordinary course) and do </w:t>
      </w:r>
      <w:r w:rsidR="00325A88">
        <w:rPr>
          <w:rFonts w:ascii="Times New Roman" w:hAnsi="Times New Roman" w:cs="Times New Roman"/>
          <w:sz w:val="24"/>
          <w:szCs w:val="24"/>
        </w:rPr>
        <w:t xml:space="preserve">a </w:t>
      </w:r>
      <w:r w:rsidR="00CA32E6" w:rsidRPr="00DE0383">
        <w:rPr>
          <w:rFonts w:ascii="Times New Roman" w:hAnsi="Times New Roman" w:cs="Times New Roman"/>
          <w:sz w:val="24"/>
          <w:szCs w:val="24"/>
        </w:rPr>
        <w:t xml:space="preserve">dry run using </w:t>
      </w:r>
      <w:r w:rsidR="00624047">
        <w:rPr>
          <w:rFonts w:ascii="Times New Roman" w:hAnsi="Times New Roman" w:cs="Times New Roman"/>
          <w:sz w:val="24"/>
          <w:szCs w:val="24"/>
        </w:rPr>
        <w:t xml:space="preserve">the </w:t>
      </w:r>
      <w:r w:rsidR="00CA32E6" w:rsidRPr="00DE0383">
        <w:rPr>
          <w:rFonts w:ascii="Times New Roman" w:hAnsi="Times New Roman" w:cs="Times New Roman"/>
          <w:sz w:val="24"/>
          <w:szCs w:val="24"/>
        </w:rPr>
        <w:t>video platform.</w:t>
      </w:r>
      <w:r w:rsidR="00624047">
        <w:rPr>
          <w:rFonts w:ascii="Times New Roman" w:hAnsi="Times New Roman" w:cs="Times New Roman"/>
          <w:sz w:val="24"/>
          <w:szCs w:val="24"/>
        </w:rPr>
        <w:t xml:space="preserve">  Tell them to contact you if they have trouble connecting to, or get dropped during, the hearing.</w:t>
      </w:r>
    </w:p>
    <w:p w14:paraId="7E901693" w14:textId="44C97F21" w:rsidR="00CA32E6" w:rsidRDefault="00825385" w:rsidP="00CA32E6">
      <w:pPr>
        <w:pStyle w:val="ListParagraph"/>
        <w:numPr>
          <w:ilvl w:val="0"/>
          <w:numId w:val="51"/>
        </w:numPr>
        <w:spacing w:after="0"/>
        <w:ind w:hanging="720"/>
        <w:rPr>
          <w:rFonts w:ascii="Times New Roman" w:hAnsi="Times New Roman" w:cs="Times New Roman"/>
          <w:sz w:val="24"/>
          <w:szCs w:val="24"/>
        </w:rPr>
      </w:pPr>
      <w:hyperlink w:anchor="PracticeHearingsMoot" w:history="1">
        <w:r w:rsidR="00CA32E6" w:rsidRPr="00C83F35">
          <w:rPr>
            <w:rStyle w:val="Hyperlink"/>
            <w:rFonts w:ascii="Times New Roman" w:hAnsi="Times New Roman" w:cs="Times New Roman"/>
            <w:sz w:val="24"/>
            <w:szCs w:val="24"/>
          </w:rPr>
          <w:t>Practice, practice, practice</w:t>
        </w:r>
      </w:hyperlink>
      <w:r w:rsidR="00CA32E6" w:rsidRPr="00DE0383">
        <w:rPr>
          <w:rFonts w:ascii="Times New Roman" w:hAnsi="Times New Roman" w:cs="Times New Roman"/>
          <w:sz w:val="24"/>
          <w:szCs w:val="24"/>
        </w:rPr>
        <w:t>.  Play with the video platform functions, play with lighting and camera angle, do a moot court.  Learn how to screen-share documents.  Become a master of the video platform so that the inevitable problems that arise at a hearing don’t confuse you.</w:t>
      </w:r>
    </w:p>
    <w:p w14:paraId="78BEEF6D" w14:textId="6010636A" w:rsidR="00001385" w:rsidRPr="00DE0383" w:rsidRDefault="00825385" w:rsidP="00CA32E6">
      <w:pPr>
        <w:pStyle w:val="ListParagraph"/>
        <w:numPr>
          <w:ilvl w:val="0"/>
          <w:numId w:val="51"/>
        </w:numPr>
        <w:spacing w:after="0"/>
        <w:ind w:hanging="720"/>
        <w:rPr>
          <w:rFonts w:ascii="Times New Roman" w:hAnsi="Times New Roman" w:cs="Times New Roman"/>
          <w:sz w:val="24"/>
          <w:szCs w:val="24"/>
        </w:rPr>
      </w:pPr>
      <w:hyperlink w:anchor="CourtCounty_SpecificRulesorGuidelines" w:history="1">
        <w:r w:rsidR="00001385" w:rsidRPr="00A03A48">
          <w:rPr>
            <w:rStyle w:val="Hyperlink"/>
            <w:rFonts w:ascii="Times New Roman" w:hAnsi="Times New Roman" w:cs="Times New Roman"/>
            <w:sz w:val="24"/>
            <w:szCs w:val="24"/>
          </w:rPr>
          <w:t xml:space="preserve">Confirm protocols with the court. </w:t>
        </w:r>
      </w:hyperlink>
      <w:r w:rsidR="00001385">
        <w:rPr>
          <w:rFonts w:ascii="Times New Roman" w:hAnsi="Times New Roman" w:cs="Times New Roman"/>
          <w:sz w:val="24"/>
          <w:szCs w:val="24"/>
        </w:rPr>
        <w:t xml:space="preserve"> Confirm with the judge and the clerk how the court wishes to receive motions and exhibits; how the court wishes to handle objections; how the court will ensure proper conduct of witnesses; and how the court wishes to handle “dropped calls” or loss of audio/video.</w:t>
      </w:r>
    </w:p>
    <w:p w14:paraId="4FF40EE0" w14:textId="6E7AC254" w:rsidR="00CA32E6" w:rsidRPr="00DE0383" w:rsidRDefault="00825385" w:rsidP="00CA32E6">
      <w:pPr>
        <w:pStyle w:val="ListParagraph"/>
        <w:numPr>
          <w:ilvl w:val="0"/>
          <w:numId w:val="51"/>
        </w:numPr>
        <w:spacing w:after="0"/>
        <w:ind w:hanging="720"/>
        <w:rPr>
          <w:rFonts w:ascii="Times New Roman" w:hAnsi="Times New Roman" w:cs="Times New Roman"/>
          <w:sz w:val="24"/>
          <w:szCs w:val="24"/>
        </w:rPr>
      </w:pPr>
      <w:hyperlink w:anchor="AttorneyClientCommunication" w:history="1">
        <w:r w:rsidR="00CA32E6" w:rsidRPr="00473DBA">
          <w:rPr>
            <w:rStyle w:val="Hyperlink"/>
            <w:rFonts w:ascii="Times New Roman" w:hAnsi="Times New Roman" w:cs="Times New Roman"/>
            <w:sz w:val="24"/>
            <w:szCs w:val="24"/>
          </w:rPr>
          <w:t xml:space="preserve">Ensure confidential communication at the hearing. </w:t>
        </w:r>
      </w:hyperlink>
      <w:r w:rsidR="00CA32E6" w:rsidRPr="00DE0383">
        <w:rPr>
          <w:rFonts w:ascii="Times New Roman" w:hAnsi="Times New Roman" w:cs="Times New Roman"/>
          <w:sz w:val="24"/>
          <w:szCs w:val="24"/>
        </w:rPr>
        <w:t xml:space="preserve"> Confirm with the court and client how you and your client will signal </w:t>
      </w:r>
      <w:r w:rsidR="00F075A0">
        <w:rPr>
          <w:rFonts w:ascii="Times New Roman" w:hAnsi="Times New Roman" w:cs="Times New Roman"/>
          <w:sz w:val="24"/>
          <w:szCs w:val="24"/>
        </w:rPr>
        <w:t xml:space="preserve">the court </w:t>
      </w:r>
      <w:r w:rsidR="00CA32E6" w:rsidRPr="00DE0383">
        <w:rPr>
          <w:rFonts w:ascii="Times New Roman" w:hAnsi="Times New Roman" w:cs="Times New Roman"/>
          <w:sz w:val="24"/>
          <w:szCs w:val="24"/>
        </w:rPr>
        <w:t>for a needed break or a confidential communication, and make sure the clerk/host will put you in an unrecorded</w:t>
      </w:r>
      <w:r w:rsidR="00F075A0">
        <w:rPr>
          <w:rFonts w:ascii="Times New Roman" w:hAnsi="Times New Roman" w:cs="Times New Roman"/>
          <w:sz w:val="24"/>
          <w:szCs w:val="24"/>
        </w:rPr>
        <w:t>, private</w:t>
      </w:r>
      <w:r w:rsidR="00CA32E6" w:rsidRPr="00DE0383">
        <w:rPr>
          <w:rFonts w:ascii="Times New Roman" w:hAnsi="Times New Roman" w:cs="Times New Roman"/>
          <w:sz w:val="24"/>
          <w:szCs w:val="24"/>
        </w:rPr>
        <w:t xml:space="preserve"> breakout room.</w:t>
      </w:r>
    </w:p>
    <w:p w14:paraId="60EB7EF7" w14:textId="033E9684" w:rsidR="00CA32E6" w:rsidRPr="00DE0383" w:rsidRDefault="00825385" w:rsidP="00CA32E6">
      <w:pPr>
        <w:pStyle w:val="ListParagraph"/>
        <w:numPr>
          <w:ilvl w:val="0"/>
          <w:numId w:val="51"/>
        </w:numPr>
        <w:spacing w:after="0"/>
        <w:ind w:hanging="720"/>
        <w:rPr>
          <w:rFonts w:ascii="Times New Roman" w:hAnsi="Times New Roman" w:cs="Times New Roman"/>
          <w:sz w:val="24"/>
          <w:szCs w:val="24"/>
        </w:rPr>
      </w:pPr>
      <w:hyperlink w:anchor="DefenseAdvocacy" w:history="1">
        <w:r w:rsidR="00CA32E6" w:rsidRPr="00A03A48">
          <w:rPr>
            <w:rStyle w:val="Hyperlink"/>
            <w:rFonts w:ascii="Times New Roman" w:hAnsi="Times New Roman" w:cs="Times New Roman"/>
            <w:sz w:val="24"/>
            <w:szCs w:val="24"/>
          </w:rPr>
          <w:t>Remember defensive advocacy</w:t>
        </w:r>
      </w:hyperlink>
      <w:r w:rsidR="00CA32E6" w:rsidRPr="00DE0383">
        <w:rPr>
          <w:rFonts w:ascii="Times New Roman" w:hAnsi="Times New Roman" w:cs="Times New Roman"/>
          <w:sz w:val="24"/>
          <w:szCs w:val="24"/>
        </w:rPr>
        <w:t xml:space="preserve">.  Object, move to strike, and make offers of proof, just as with in-person hearings.  Object if you or your client loses audio or video or gets dropped from the hearing, and move </w:t>
      </w:r>
      <w:r w:rsidR="00F075A0">
        <w:rPr>
          <w:rFonts w:ascii="Times New Roman" w:hAnsi="Times New Roman" w:cs="Times New Roman"/>
          <w:sz w:val="24"/>
          <w:szCs w:val="24"/>
        </w:rPr>
        <w:t xml:space="preserve">to </w:t>
      </w:r>
      <w:r w:rsidR="00CA32E6" w:rsidRPr="00DE0383">
        <w:rPr>
          <w:rFonts w:ascii="Times New Roman" w:hAnsi="Times New Roman" w:cs="Times New Roman"/>
          <w:sz w:val="24"/>
          <w:szCs w:val="24"/>
        </w:rPr>
        <w:t>strike testimony given during this time.  If technical problems persist, move for a mistrial, to suspend the proceedings, or to hold the hearing in person.</w:t>
      </w:r>
    </w:p>
    <w:p w14:paraId="4572B088" w14:textId="64CE366B" w:rsidR="00CA32E6" w:rsidRDefault="00825385" w:rsidP="00CA32E6">
      <w:pPr>
        <w:pStyle w:val="ListParagraph"/>
        <w:numPr>
          <w:ilvl w:val="0"/>
          <w:numId w:val="51"/>
        </w:numPr>
        <w:spacing w:after="0"/>
        <w:ind w:hanging="720"/>
        <w:rPr>
          <w:rFonts w:ascii="Times New Roman" w:hAnsi="Times New Roman" w:cs="Times New Roman"/>
          <w:sz w:val="24"/>
          <w:szCs w:val="24"/>
        </w:rPr>
      </w:pPr>
      <w:hyperlink w:anchor="ClientDebriefing" w:history="1">
        <w:r w:rsidR="00CA32E6" w:rsidRPr="00473DBA">
          <w:rPr>
            <w:rStyle w:val="Hyperlink"/>
            <w:rFonts w:ascii="Times New Roman" w:hAnsi="Times New Roman" w:cs="Times New Roman"/>
            <w:sz w:val="24"/>
            <w:szCs w:val="24"/>
          </w:rPr>
          <w:t>Debrief meaningfully with client</w:t>
        </w:r>
      </w:hyperlink>
      <w:r w:rsidR="00CA32E6" w:rsidRPr="00DE0383">
        <w:rPr>
          <w:rFonts w:ascii="Times New Roman" w:hAnsi="Times New Roman" w:cs="Times New Roman"/>
          <w:sz w:val="24"/>
          <w:szCs w:val="24"/>
        </w:rPr>
        <w:t>.  The client may have to put up with a lesser form of justice, but the client can still have a gold-standard attorney.  Make sure the client understood what happened at the hearing, felt heard at the hearing, and knows what will happen next.</w:t>
      </w:r>
    </w:p>
    <w:p w14:paraId="5BEB3356" w14:textId="77777777" w:rsidR="001C04F8" w:rsidRDefault="001C04F8" w:rsidP="001C04F8">
      <w:pPr>
        <w:spacing w:after="0"/>
        <w:rPr>
          <w:rFonts w:ascii="Times New Roman" w:hAnsi="Times New Roman" w:cs="Times New Roman"/>
          <w:sz w:val="24"/>
          <w:szCs w:val="24"/>
        </w:rPr>
      </w:pPr>
    </w:p>
    <w:p w14:paraId="691D5397" w14:textId="77777777" w:rsidR="001C04F8" w:rsidRPr="001C04F8" w:rsidRDefault="001C04F8" w:rsidP="001C04F8">
      <w:pPr>
        <w:spacing w:after="0"/>
        <w:rPr>
          <w:rFonts w:ascii="Times New Roman" w:hAnsi="Times New Roman" w:cs="Times New Roman"/>
          <w:sz w:val="24"/>
          <w:szCs w:val="24"/>
        </w:rPr>
      </w:pPr>
      <w:r>
        <w:rPr>
          <w:rFonts w:ascii="Times New Roman" w:hAnsi="Times New Roman" w:cs="Times New Roman"/>
          <w:sz w:val="24"/>
          <w:szCs w:val="24"/>
        </w:rPr>
        <w:t>All of this – and much, much more – is explained in detail below.</w:t>
      </w:r>
    </w:p>
    <w:p w14:paraId="251CB088" w14:textId="77777777" w:rsidR="00CA32E6" w:rsidRDefault="00CA32E6" w:rsidP="00813DB9">
      <w:pPr>
        <w:spacing w:after="0" w:line="240" w:lineRule="auto"/>
        <w:jc w:val="center"/>
        <w:rPr>
          <w:rFonts w:ascii="Times New Roman" w:hAnsi="Times New Roman" w:cs="Times New Roman"/>
          <w:b/>
          <w:i/>
          <w:sz w:val="24"/>
          <w:szCs w:val="24"/>
        </w:rPr>
      </w:pPr>
    </w:p>
    <w:p w14:paraId="58AD21BA" w14:textId="77777777" w:rsidR="00CA32E6" w:rsidRDefault="00CA32E6" w:rsidP="00813DB9">
      <w:pPr>
        <w:spacing w:after="0" w:line="240" w:lineRule="auto"/>
        <w:jc w:val="center"/>
        <w:rPr>
          <w:rFonts w:ascii="Times New Roman" w:hAnsi="Times New Roman" w:cs="Times New Roman"/>
          <w:b/>
          <w:i/>
          <w:sz w:val="24"/>
          <w:szCs w:val="24"/>
        </w:rPr>
      </w:pPr>
    </w:p>
    <w:p w14:paraId="04F3D1FD" w14:textId="77777777" w:rsidR="00813DB9" w:rsidRDefault="00813DB9" w:rsidP="00813DB9">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 xml:space="preserve">Table of </w:t>
      </w:r>
      <w:r w:rsidR="00E82669" w:rsidRPr="00E8686D">
        <w:rPr>
          <w:rFonts w:ascii="Times New Roman" w:hAnsi="Times New Roman" w:cs="Times New Roman"/>
          <w:b/>
          <w:i/>
          <w:sz w:val="24"/>
          <w:szCs w:val="24"/>
        </w:rPr>
        <w:t>Contents</w:t>
      </w:r>
      <w:r w:rsidR="00144450" w:rsidRPr="00E8686D">
        <w:rPr>
          <w:rFonts w:ascii="Times New Roman" w:hAnsi="Times New Roman" w:cs="Times New Roman"/>
          <w:b/>
          <w:sz w:val="24"/>
          <w:szCs w:val="24"/>
        </w:rPr>
        <w:t xml:space="preserve"> </w:t>
      </w:r>
    </w:p>
    <w:p w14:paraId="51698214" w14:textId="77777777" w:rsidR="00144450" w:rsidRPr="009C630D" w:rsidRDefault="00144450" w:rsidP="00BF2BA8">
      <w:pPr>
        <w:spacing w:after="0"/>
        <w:rPr>
          <w:rFonts w:ascii="Times New Roman" w:hAnsi="Times New Roman" w:cs="Times New Roman"/>
          <w:b/>
          <w:sz w:val="24"/>
          <w:szCs w:val="24"/>
        </w:rPr>
      </w:pPr>
    </w:p>
    <w:p w14:paraId="57B01E45" w14:textId="3B6B7C42" w:rsidR="00E82669" w:rsidRPr="00473DBA" w:rsidRDefault="00E82669" w:rsidP="00BF2BA8">
      <w:pPr>
        <w:spacing w:after="0"/>
        <w:rPr>
          <w:rFonts w:ascii="Times New Roman" w:hAnsi="Times New Roman" w:cs="Times New Roman"/>
          <w:b/>
          <w:sz w:val="24"/>
          <w:szCs w:val="24"/>
        </w:rPr>
      </w:pPr>
      <w:r w:rsidRPr="00473DBA">
        <w:rPr>
          <w:rFonts w:ascii="Times New Roman" w:hAnsi="Times New Roman" w:cs="Times New Roman"/>
          <w:b/>
          <w:sz w:val="24"/>
          <w:szCs w:val="24"/>
        </w:rPr>
        <w:t>I.</w:t>
      </w:r>
      <w:r w:rsidRPr="00473DBA">
        <w:rPr>
          <w:rFonts w:ascii="Times New Roman" w:hAnsi="Times New Roman" w:cs="Times New Roman"/>
          <w:b/>
          <w:sz w:val="24"/>
          <w:szCs w:val="24"/>
        </w:rPr>
        <w:tab/>
      </w:r>
      <w:hyperlink w:anchor="Introduction" w:history="1">
        <w:r w:rsidRPr="00473DBA">
          <w:rPr>
            <w:rStyle w:val="Hyperlink"/>
            <w:rFonts w:ascii="Times New Roman" w:hAnsi="Times New Roman" w:cs="Times New Roman"/>
            <w:b/>
            <w:i/>
            <w:sz w:val="24"/>
            <w:szCs w:val="24"/>
          </w:rPr>
          <w:t>Introduction</w:t>
        </w:r>
      </w:hyperlink>
      <w:r w:rsidRPr="00473DBA">
        <w:rPr>
          <w:rFonts w:ascii="Times New Roman" w:hAnsi="Times New Roman" w:cs="Times New Roman"/>
          <w:b/>
          <w:sz w:val="24"/>
          <w:szCs w:val="24"/>
        </w:rPr>
        <w:t xml:space="preserve"> </w:t>
      </w:r>
    </w:p>
    <w:p w14:paraId="1A861137" w14:textId="0EF01E5F" w:rsidR="00E82669" w:rsidRPr="00473DBA" w:rsidRDefault="00E82669" w:rsidP="00BF2BA8">
      <w:pPr>
        <w:spacing w:after="0"/>
        <w:rPr>
          <w:rFonts w:ascii="Times New Roman" w:hAnsi="Times New Roman" w:cs="Times New Roman"/>
          <w:b/>
          <w:sz w:val="24"/>
          <w:szCs w:val="24"/>
        </w:rPr>
      </w:pPr>
      <w:r w:rsidRPr="00473DBA">
        <w:rPr>
          <w:rFonts w:ascii="Times New Roman" w:hAnsi="Times New Roman" w:cs="Times New Roman"/>
          <w:b/>
          <w:sz w:val="24"/>
          <w:szCs w:val="24"/>
        </w:rPr>
        <w:t>II.</w:t>
      </w:r>
      <w:r w:rsidRPr="00473DBA">
        <w:rPr>
          <w:rFonts w:ascii="Times New Roman" w:hAnsi="Times New Roman" w:cs="Times New Roman"/>
          <w:b/>
          <w:sz w:val="24"/>
          <w:szCs w:val="24"/>
        </w:rPr>
        <w:tab/>
      </w:r>
      <w:hyperlink w:anchor="Foundational_Legal_Righs_At_Stake" w:history="1">
        <w:r w:rsidRPr="00473DBA">
          <w:rPr>
            <w:rStyle w:val="Hyperlink"/>
            <w:rFonts w:ascii="Times New Roman" w:hAnsi="Times New Roman" w:cs="Times New Roman"/>
            <w:b/>
            <w:i/>
            <w:sz w:val="24"/>
            <w:szCs w:val="24"/>
          </w:rPr>
          <w:t>Foundational legal rights at stake</w:t>
        </w:r>
      </w:hyperlink>
    </w:p>
    <w:p w14:paraId="244F1DC9" w14:textId="07130E33" w:rsidR="004B1ED7" w:rsidRPr="00820EC7" w:rsidRDefault="00825385" w:rsidP="00BF2BA8">
      <w:pPr>
        <w:spacing w:after="0"/>
        <w:ind w:firstLine="180"/>
        <w:rPr>
          <w:rFonts w:ascii="Times New Roman" w:hAnsi="Times New Roman" w:cs="Times New Roman"/>
          <w:b/>
          <w:sz w:val="24"/>
          <w:szCs w:val="24"/>
          <w:u w:val="single"/>
        </w:rPr>
      </w:pPr>
      <w:hyperlink w:anchor="Substantive_Due_Process" w:history="1">
        <w:r w:rsidR="00A87466">
          <w:rPr>
            <w:rStyle w:val="Hyperlink"/>
            <w:rFonts w:ascii="Times New Roman" w:hAnsi="Times New Roman" w:cs="Times New Roman"/>
            <w:b/>
            <w:sz w:val="24"/>
            <w:szCs w:val="24"/>
          </w:rPr>
          <w:t>Substantive</w:t>
        </w:r>
        <w:r w:rsidR="001D3EFB" w:rsidRPr="00820EC7">
          <w:rPr>
            <w:rStyle w:val="Hyperlink"/>
            <w:rFonts w:ascii="Times New Roman" w:hAnsi="Times New Roman" w:cs="Times New Roman"/>
            <w:b/>
            <w:sz w:val="24"/>
            <w:szCs w:val="24"/>
          </w:rPr>
          <w:t xml:space="preserve"> due process rights</w:t>
        </w:r>
      </w:hyperlink>
    </w:p>
    <w:p w14:paraId="0A366158" w14:textId="53B2A63D" w:rsidR="00E82669" w:rsidRPr="00820EC7" w:rsidRDefault="00825385" w:rsidP="00BF2BA8">
      <w:pPr>
        <w:spacing w:after="0"/>
        <w:ind w:firstLine="180"/>
        <w:rPr>
          <w:rFonts w:ascii="Times New Roman" w:hAnsi="Times New Roman" w:cs="Times New Roman"/>
          <w:b/>
          <w:sz w:val="24"/>
          <w:szCs w:val="24"/>
          <w:u w:val="single"/>
        </w:rPr>
      </w:pPr>
      <w:hyperlink w:anchor="ProceduralDueProcessRights" w:history="1">
        <w:r w:rsidR="00E82669" w:rsidRPr="00820EC7">
          <w:rPr>
            <w:rStyle w:val="Hyperlink"/>
            <w:rFonts w:ascii="Times New Roman" w:hAnsi="Times New Roman" w:cs="Times New Roman"/>
            <w:b/>
            <w:sz w:val="24"/>
            <w:szCs w:val="24"/>
          </w:rPr>
          <w:t>Procedural due process rights</w:t>
        </w:r>
      </w:hyperlink>
    </w:p>
    <w:p w14:paraId="63411EB8" w14:textId="77777777" w:rsidR="00E82669" w:rsidRPr="00820EC7" w:rsidRDefault="00825385" w:rsidP="00BF2BA8">
      <w:pPr>
        <w:pStyle w:val="ListParagraph"/>
        <w:numPr>
          <w:ilvl w:val="0"/>
          <w:numId w:val="39"/>
        </w:numPr>
        <w:spacing w:after="0"/>
        <w:ind w:left="720"/>
        <w:rPr>
          <w:rFonts w:ascii="Times New Roman" w:hAnsi="Times New Roman" w:cs="Times New Roman"/>
          <w:b/>
          <w:sz w:val="24"/>
          <w:szCs w:val="24"/>
          <w:u w:val="single"/>
        </w:rPr>
      </w:pPr>
      <w:hyperlink w:anchor="Right_To_Notice" w:history="1">
        <w:r w:rsidR="001D3EFB" w:rsidRPr="00820EC7">
          <w:rPr>
            <w:rStyle w:val="Hyperlink"/>
            <w:rFonts w:ascii="Times New Roman" w:hAnsi="Times New Roman" w:cs="Times New Roman"/>
            <w:b/>
            <w:sz w:val="24"/>
            <w:szCs w:val="24"/>
          </w:rPr>
          <w:t>Right to n</w:t>
        </w:r>
        <w:r w:rsidR="00E82669" w:rsidRPr="00820EC7">
          <w:rPr>
            <w:rStyle w:val="Hyperlink"/>
            <w:rFonts w:ascii="Times New Roman" w:hAnsi="Times New Roman" w:cs="Times New Roman"/>
            <w:b/>
            <w:sz w:val="24"/>
            <w:szCs w:val="24"/>
          </w:rPr>
          <w:t>otice</w:t>
        </w:r>
      </w:hyperlink>
    </w:p>
    <w:p w14:paraId="54446A0F" w14:textId="77777777" w:rsidR="00E82669" w:rsidRPr="00820EC7" w:rsidRDefault="00825385" w:rsidP="00BF2BA8">
      <w:pPr>
        <w:pStyle w:val="ListParagraph"/>
        <w:numPr>
          <w:ilvl w:val="0"/>
          <w:numId w:val="39"/>
        </w:numPr>
        <w:spacing w:after="0"/>
        <w:ind w:left="720"/>
        <w:rPr>
          <w:rFonts w:ascii="Times New Roman" w:hAnsi="Times New Roman" w:cs="Times New Roman"/>
          <w:b/>
          <w:sz w:val="24"/>
          <w:szCs w:val="24"/>
          <w:u w:val="single"/>
        </w:rPr>
      </w:pPr>
      <w:hyperlink w:anchor="Right_To_Participate_Meaningfully" w:history="1">
        <w:r w:rsidR="001D3EFB" w:rsidRPr="00820EC7">
          <w:rPr>
            <w:rStyle w:val="Hyperlink"/>
            <w:rFonts w:ascii="Times New Roman" w:hAnsi="Times New Roman" w:cs="Times New Roman"/>
            <w:b/>
            <w:sz w:val="24"/>
            <w:szCs w:val="24"/>
          </w:rPr>
          <w:t>Right to participate meaningfully</w:t>
        </w:r>
      </w:hyperlink>
      <w:r w:rsidR="001D3EFB" w:rsidRPr="00820EC7">
        <w:rPr>
          <w:rFonts w:ascii="Times New Roman" w:hAnsi="Times New Roman" w:cs="Times New Roman"/>
          <w:b/>
          <w:sz w:val="24"/>
          <w:szCs w:val="24"/>
          <w:u w:val="single"/>
        </w:rPr>
        <w:t xml:space="preserve"> </w:t>
      </w:r>
    </w:p>
    <w:p w14:paraId="5FA5ACE5" w14:textId="77777777" w:rsidR="00E82669" w:rsidRPr="00820EC7" w:rsidRDefault="00825385" w:rsidP="00BF2BA8">
      <w:pPr>
        <w:pStyle w:val="ListParagraph"/>
        <w:numPr>
          <w:ilvl w:val="0"/>
          <w:numId w:val="39"/>
        </w:numPr>
        <w:spacing w:after="0"/>
        <w:ind w:left="720"/>
        <w:rPr>
          <w:rFonts w:ascii="Times New Roman" w:hAnsi="Times New Roman" w:cs="Times New Roman"/>
          <w:b/>
          <w:sz w:val="24"/>
          <w:szCs w:val="24"/>
          <w:u w:val="single"/>
        </w:rPr>
      </w:pPr>
      <w:hyperlink w:anchor="Right_To_Counsel" w:history="1">
        <w:r w:rsidR="001D3EFB" w:rsidRPr="00820EC7">
          <w:rPr>
            <w:rStyle w:val="Hyperlink"/>
            <w:rFonts w:ascii="Times New Roman" w:hAnsi="Times New Roman" w:cs="Times New Roman"/>
            <w:b/>
            <w:sz w:val="24"/>
            <w:szCs w:val="24"/>
          </w:rPr>
          <w:t>Right to c</w:t>
        </w:r>
        <w:r w:rsidR="00E82669" w:rsidRPr="00820EC7">
          <w:rPr>
            <w:rStyle w:val="Hyperlink"/>
            <w:rFonts w:ascii="Times New Roman" w:hAnsi="Times New Roman" w:cs="Times New Roman"/>
            <w:b/>
            <w:sz w:val="24"/>
            <w:szCs w:val="24"/>
          </w:rPr>
          <w:t>ounsel</w:t>
        </w:r>
      </w:hyperlink>
    </w:p>
    <w:p w14:paraId="3B5A5048" w14:textId="77777777" w:rsidR="00E82669" w:rsidRPr="00820EC7" w:rsidRDefault="00825385" w:rsidP="00BF2BA8">
      <w:pPr>
        <w:spacing w:after="0"/>
        <w:ind w:firstLine="180"/>
        <w:rPr>
          <w:rFonts w:ascii="Times New Roman" w:hAnsi="Times New Roman" w:cs="Times New Roman"/>
          <w:b/>
          <w:sz w:val="24"/>
          <w:szCs w:val="24"/>
          <w:u w:val="single"/>
        </w:rPr>
      </w:pPr>
      <w:hyperlink w:anchor="Equal_Protection" w:history="1">
        <w:r w:rsidR="00E82669" w:rsidRPr="00820EC7">
          <w:rPr>
            <w:rStyle w:val="Hyperlink"/>
            <w:rFonts w:ascii="Times New Roman" w:hAnsi="Times New Roman" w:cs="Times New Roman"/>
            <w:b/>
            <w:sz w:val="24"/>
            <w:szCs w:val="24"/>
          </w:rPr>
          <w:t>Equal protection</w:t>
        </w:r>
      </w:hyperlink>
      <w:r w:rsidR="00E82669" w:rsidRPr="00820EC7">
        <w:rPr>
          <w:rFonts w:ascii="Times New Roman" w:hAnsi="Times New Roman" w:cs="Times New Roman"/>
          <w:b/>
          <w:sz w:val="24"/>
          <w:szCs w:val="24"/>
          <w:u w:val="single"/>
        </w:rPr>
        <w:t xml:space="preserve"> </w:t>
      </w:r>
    </w:p>
    <w:p w14:paraId="12C6B3B3" w14:textId="77777777" w:rsidR="0055269A" w:rsidRPr="00820EC7" w:rsidRDefault="00825385" w:rsidP="00BF2BA8">
      <w:pPr>
        <w:spacing w:after="0"/>
        <w:ind w:firstLine="180"/>
        <w:rPr>
          <w:rFonts w:ascii="Times New Roman" w:hAnsi="Times New Roman" w:cs="Times New Roman"/>
          <w:b/>
          <w:sz w:val="24"/>
          <w:szCs w:val="24"/>
          <w:u w:val="single"/>
        </w:rPr>
      </w:pPr>
      <w:hyperlink w:anchor="Clients_With_Limited_English" w:history="1">
        <w:r w:rsidR="009C630D" w:rsidRPr="00820EC7">
          <w:rPr>
            <w:rStyle w:val="Hyperlink"/>
            <w:rFonts w:ascii="Times New Roman" w:hAnsi="Times New Roman" w:cs="Times New Roman"/>
            <w:b/>
            <w:sz w:val="24"/>
            <w:szCs w:val="24"/>
          </w:rPr>
          <w:t>Client</w:t>
        </w:r>
        <w:r w:rsidR="00DC0A52" w:rsidRPr="00820EC7">
          <w:rPr>
            <w:rStyle w:val="Hyperlink"/>
            <w:rFonts w:ascii="Times New Roman" w:hAnsi="Times New Roman" w:cs="Times New Roman"/>
            <w:b/>
            <w:sz w:val="24"/>
            <w:szCs w:val="24"/>
          </w:rPr>
          <w:t xml:space="preserve">s with </w:t>
        </w:r>
        <w:r w:rsidR="0055269A" w:rsidRPr="00820EC7">
          <w:rPr>
            <w:rStyle w:val="Hyperlink"/>
            <w:rFonts w:ascii="Times New Roman" w:hAnsi="Times New Roman" w:cs="Times New Roman"/>
            <w:b/>
            <w:sz w:val="24"/>
            <w:szCs w:val="24"/>
          </w:rPr>
          <w:t>limited English proficiency</w:t>
        </w:r>
      </w:hyperlink>
    </w:p>
    <w:p w14:paraId="6BE88FD3" w14:textId="77777777" w:rsidR="0055269A" w:rsidRPr="00820EC7" w:rsidRDefault="00825385" w:rsidP="00BF2BA8">
      <w:pPr>
        <w:spacing w:after="0"/>
        <w:ind w:firstLine="180"/>
        <w:rPr>
          <w:rFonts w:ascii="Times New Roman" w:hAnsi="Times New Roman" w:cs="Times New Roman"/>
          <w:b/>
          <w:sz w:val="24"/>
          <w:szCs w:val="24"/>
          <w:u w:val="single"/>
        </w:rPr>
      </w:pPr>
      <w:hyperlink w:anchor="Clients_Hard_Of_Hearing" w:history="1">
        <w:r w:rsidR="0055269A" w:rsidRPr="00820EC7">
          <w:rPr>
            <w:rStyle w:val="Hyperlink"/>
            <w:rFonts w:ascii="Times New Roman" w:hAnsi="Times New Roman" w:cs="Times New Roman"/>
            <w:b/>
            <w:sz w:val="24"/>
            <w:szCs w:val="24"/>
          </w:rPr>
          <w:t>Clients who are deaf or hard of hearing</w:t>
        </w:r>
      </w:hyperlink>
    </w:p>
    <w:p w14:paraId="53E27B86" w14:textId="77777777" w:rsidR="00E82669" w:rsidRPr="00820EC7" w:rsidRDefault="00825385" w:rsidP="00BF2BA8">
      <w:pPr>
        <w:spacing w:after="0"/>
        <w:ind w:firstLine="180"/>
        <w:rPr>
          <w:rFonts w:ascii="Times New Roman" w:hAnsi="Times New Roman" w:cs="Times New Roman"/>
          <w:sz w:val="24"/>
          <w:szCs w:val="24"/>
          <w:u w:val="single"/>
        </w:rPr>
      </w:pPr>
      <w:hyperlink w:anchor="Clients_With_A_Disability" w:history="1">
        <w:r w:rsidR="0055269A" w:rsidRPr="00820EC7">
          <w:rPr>
            <w:rStyle w:val="Hyperlink"/>
            <w:rFonts w:ascii="Times New Roman" w:hAnsi="Times New Roman" w:cs="Times New Roman"/>
            <w:b/>
            <w:sz w:val="24"/>
            <w:szCs w:val="24"/>
          </w:rPr>
          <w:t>Clients with a disability</w:t>
        </w:r>
      </w:hyperlink>
    </w:p>
    <w:p w14:paraId="32A9B6D8" w14:textId="24B58EDF" w:rsidR="001D3EFB" w:rsidRPr="00473DBA" w:rsidRDefault="00820EC7" w:rsidP="00BF2BA8">
      <w:pPr>
        <w:spacing w:after="0"/>
        <w:rPr>
          <w:rFonts w:ascii="Times New Roman" w:hAnsi="Times New Roman" w:cs="Times New Roman"/>
          <w:b/>
          <w:i/>
          <w:iCs/>
          <w:sz w:val="24"/>
          <w:szCs w:val="24"/>
        </w:rPr>
      </w:pPr>
      <w:r w:rsidRPr="00473DBA">
        <w:rPr>
          <w:rFonts w:ascii="Times New Roman" w:hAnsi="Times New Roman" w:cs="Times New Roman"/>
          <w:b/>
          <w:sz w:val="24"/>
          <w:szCs w:val="24"/>
        </w:rPr>
        <w:t>III.</w:t>
      </w:r>
      <w:r w:rsidRPr="00473DBA">
        <w:rPr>
          <w:rFonts w:ascii="Times New Roman" w:hAnsi="Times New Roman" w:cs="Times New Roman"/>
          <w:b/>
          <w:sz w:val="24"/>
          <w:szCs w:val="24"/>
        </w:rPr>
        <w:tab/>
      </w:r>
      <w:hyperlink w:anchor="Inherent_Weakness_Of_Zoom" w:history="1">
        <w:r w:rsidRPr="00473DBA">
          <w:rPr>
            <w:rStyle w:val="Hyperlink"/>
            <w:rFonts w:ascii="Times New Roman" w:hAnsi="Times New Roman" w:cs="Times New Roman"/>
            <w:b/>
            <w:i/>
            <w:iCs/>
            <w:sz w:val="24"/>
            <w:szCs w:val="24"/>
          </w:rPr>
          <w:t>Inherent weaknesses of Zoom</w:t>
        </w:r>
      </w:hyperlink>
    </w:p>
    <w:p w14:paraId="33D85D47" w14:textId="25A00CB7" w:rsidR="00E82669" w:rsidRPr="00473DBA" w:rsidRDefault="001D3EFB" w:rsidP="00BF2BA8">
      <w:pPr>
        <w:spacing w:after="0"/>
        <w:rPr>
          <w:rFonts w:ascii="Times New Roman" w:hAnsi="Times New Roman" w:cs="Times New Roman"/>
          <w:b/>
          <w:i/>
          <w:sz w:val="24"/>
          <w:szCs w:val="24"/>
        </w:rPr>
      </w:pPr>
      <w:r w:rsidRPr="00473DBA">
        <w:rPr>
          <w:rFonts w:ascii="Times New Roman" w:hAnsi="Times New Roman" w:cs="Times New Roman"/>
          <w:b/>
          <w:sz w:val="24"/>
          <w:szCs w:val="24"/>
        </w:rPr>
        <w:t>IV.</w:t>
      </w:r>
      <w:r w:rsidRPr="00473DBA">
        <w:rPr>
          <w:rFonts w:ascii="Times New Roman" w:hAnsi="Times New Roman" w:cs="Times New Roman"/>
          <w:b/>
          <w:sz w:val="24"/>
          <w:szCs w:val="24"/>
        </w:rPr>
        <w:tab/>
      </w:r>
      <w:hyperlink w:anchor="Client_Access_To_Video_Tech" w:history="1">
        <w:r w:rsidR="00E82669" w:rsidRPr="00473DBA">
          <w:rPr>
            <w:rStyle w:val="Hyperlink"/>
            <w:rFonts w:ascii="Times New Roman" w:hAnsi="Times New Roman" w:cs="Times New Roman"/>
            <w:b/>
            <w:i/>
            <w:sz w:val="24"/>
            <w:szCs w:val="24"/>
          </w:rPr>
          <w:t>Client access to video technology</w:t>
        </w:r>
      </w:hyperlink>
    </w:p>
    <w:p w14:paraId="0E7F3A59" w14:textId="77777777" w:rsidR="00E82669" w:rsidRPr="00820EC7" w:rsidRDefault="00825385" w:rsidP="00BF2BA8">
      <w:pPr>
        <w:spacing w:after="0"/>
        <w:ind w:firstLine="180"/>
        <w:rPr>
          <w:rFonts w:ascii="Times New Roman" w:eastAsia="Times New Roman" w:hAnsi="Times New Roman" w:cs="Times New Roman"/>
          <w:b/>
          <w:sz w:val="24"/>
          <w:szCs w:val="24"/>
          <w:u w:val="single"/>
        </w:rPr>
      </w:pPr>
      <w:hyperlink w:anchor="Indeigency" w:history="1">
        <w:r w:rsidR="00E82669" w:rsidRPr="00820EC7">
          <w:rPr>
            <w:rStyle w:val="Hyperlink"/>
            <w:rFonts w:ascii="Times New Roman" w:eastAsia="Times New Roman" w:hAnsi="Times New Roman" w:cs="Times New Roman"/>
            <w:b/>
            <w:sz w:val="24"/>
            <w:szCs w:val="24"/>
          </w:rPr>
          <w:t>Indigency</w:t>
        </w:r>
      </w:hyperlink>
    </w:p>
    <w:p w14:paraId="41EE1BBC" w14:textId="77777777" w:rsidR="00E82669" w:rsidRPr="00820EC7" w:rsidRDefault="00825385" w:rsidP="00BF2BA8">
      <w:pPr>
        <w:spacing w:after="0"/>
        <w:ind w:firstLine="180"/>
        <w:rPr>
          <w:rFonts w:ascii="Times New Roman" w:eastAsia="Times New Roman" w:hAnsi="Times New Roman" w:cs="Times New Roman"/>
          <w:b/>
          <w:sz w:val="24"/>
          <w:szCs w:val="24"/>
          <w:u w:val="single"/>
        </w:rPr>
      </w:pPr>
      <w:hyperlink w:anchor="Detention_and_Incarceration" w:history="1">
        <w:r w:rsidR="001251ED" w:rsidRPr="00820EC7">
          <w:rPr>
            <w:rStyle w:val="Hyperlink"/>
            <w:rFonts w:ascii="Times New Roman" w:eastAsia="Times New Roman" w:hAnsi="Times New Roman" w:cs="Times New Roman"/>
            <w:b/>
            <w:sz w:val="24"/>
            <w:szCs w:val="24"/>
          </w:rPr>
          <w:t xml:space="preserve">Detention &amp; </w:t>
        </w:r>
        <w:r w:rsidR="009C630D" w:rsidRPr="00820EC7">
          <w:rPr>
            <w:rStyle w:val="Hyperlink"/>
            <w:rFonts w:ascii="Times New Roman" w:eastAsia="Times New Roman" w:hAnsi="Times New Roman" w:cs="Times New Roman"/>
            <w:b/>
            <w:sz w:val="24"/>
            <w:szCs w:val="24"/>
          </w:rPr>
          <w:t>i</w:t>
        </w:r>
        <w:r w:rsidR="00E82669" w:rsidRPr="00820EC7">
          <w:rPr>
            <w:rStyle w:val="Hyperlink"/>
            <w:rFonts w:ascii="Times New Roman" w:eastAsia="Times New Roman" w:hAnsi="Times New Roman" w:cs="Times New Roman"/>
            <w:b/>
            <w:sz w:val="24"/>
            <w:szCs w:val="24"/>
          </w:rPr>
          <w:t>ncarceration</w:t>
        </w:r>
      </w:hyperlink>
    </w:p>
    <w:p w14:paraId="66AAC600" w14:textId="58B087A9" w:rsidR="00E82669" w:rsidRPr="00473DBA" w:rsidRDefault="00E82669" w:rsidP="00BF2BA8">
      <w:pPr>
        <w:spacing w:after="0"/>
        <w:rPr>
          <w:rFonts w:ascii="Times New Roman" w:hAnsi="Times New Roman" w:cs="Times New Roman"/>
          <w:b/>
          <w:sz w:val="24"/>
          <w:szCs w:val="24"/>
        </w:rPr>
      </w:pPr>
      <w:r w:rsidRPr="00473DBA">
        <w:rPr>
          <w:rFonts w:ascii="Times New Roman" w:hAnsi="Times New Roman" w:cs="Times New Roman"/>
          <w:b/>
          <w:sz w:val="24"/>
          <w:szCs w:val="24"/>
        </w:rPr>
        <w:t>V.</w:t>
      </w:r>
      <w:r w:rsidRPr="00473DBA">
        <w:rPr>
          <w:rFonts w:ascii="Times New Roman" w:hAnsi="Times New Roman" w:cs="Times New Roman"/>
          <w:b/>
          <w:sz w:val="24"/>
          <w:szCs w:val="24"/>
        </w:rPr>
        <w:tab/>
      </w:r>
      <w:hyperlink w:anchor="Preparing_the_Client" w:history="1">
        <w:r w:rsidRPr="00473DBA">
          <w:rPr>
            <w:rStyle w:val="Hyperlink"/>
            <w:rFonts w:ascii="Times New Roman" w:hAnsi="Times New Roman" w:cs="Times New Roman"/>
            <w:b/>
            <w:i/>
            <w:sz w:val="24"/>
            <w:szCs w:val="24"/>
          </w:rPr>
          <w:t>Preparing the client</w:t>
        </w:r>
      </w:hyperlink>
    </w:p>
    <w:p w14:paraId="407ACB83" w14:textId="77777777" w:rsidR="00E82669" w:rsidRPr="00820EC7" w:rsidRDefault="00825385" w:rsidP="00BF2BA8">
      <w:pPr>
        <w:spacing w:after="0"/>
        <w:ind w:firstLine="180"/>
        <w:rPr>
          <w:rFonts w:ascii="Times New Roman" w:hAnsi="Times New Roman" w:cs="Times New Roman"/>
          <w:b/>
          <w:sz w:val="24"/>
          <w:szCs w:val="24"/>
          <w:u w:val="single"/>
        </w:rPr>
      </w:pPr>
      <w:hyperlink w:anchor="Notice_To_Client" w:history="1">
        <w:r w:rsidR="00E82669" w:rsidRPr="00820EC7">
          <w:rPr>
            <w:rStyle w:val="Hyperlink"/>
            <w:rFonts w:ascii="Times New Roman" w:hAnsi="Times New Roman" w:cs="Times New Roman"/>
            <w:b/>
            <w:sz w:val="24"/>
            <w:szCs w:val="24"/>
          </w:rPr>
          <w:t>Notice to the client</w:t>
        </w:r>
      </w:hyperlink>
    </w:p>
    <w:p w14:paraId="41DE2E71" w14:textId="77777777" w:rsidR="00E82669" w:rsidRPr="00820EC7" w:rsidRDefault="00825385" w:rsidP="00BF2BA8">
      <w:pPr>
        <w:spacing w:after="0"/>
        <w:ind w:firstLine="180"/>
        <w:rPr>
          <w:rFonts w:ascii="Times New Roman" w:hAnsi="Times New Roman" w:cs="Times New Roman"/>
          <w:b/>
          <w:sz w:val="24"/>
          <w:szCs w:val="24"/>
          <w:u w:val="single"/>
        </w:rPr>
      </w:pPr>
      <w:hyperlink w:anchor="Client_Meetings_Before_Hearing" w:history="1">
        <w:r w:rsidR="00E82669" w:rsidRPr="00820EC7">
          <w:rPr>
            <w:rStyle w:val="Hyperlink"/>
            <w:rFonts w:ascii="Times New Roman" w:hAnsi="Times New Roman" w:cs="Times New Roman"/>
            <w:b/>
            <w:sz w:val="24"/>
            <w:szCs w:val="24"/>
          </w:rPr>
          <w:t>Client meetings before the hearing</w:t>
        </w:r>
      </w:hyperlink>
    </w:p>
    <w:p w14:paraId="03A87454" w14:textId="77777777" w:rsidR="00E82669" w:rsidRPr="00820EC7" w:rsidRDefault="00825385" w:rsidP="00BF2BA8">
      <w:pPr>
        <w:spacing w:after="0"/>
        <w:ind w:firstLine="180"/>
        <w:rPr>
          <w:rFonts w:ascii="Times New Roman" w:hAnsi="Times New Roman" w:cs="Times New Roman"/>
          <w:b/>
          <w:sz w:val="24"/>
          <w:szCs w:val="24"/>
          <w:u w:val="single"/>
        </w:rPr>
      </w:pPr>
      <w:hyperlink w:anchor="Substance_of_Hearing" w:history="1">
        <w:r w:rsidR="00E82669" w:rsidRPr="00820EC7">
          <w:rPr>
            <w:rStyle w:val="Hyperlink"/>
            <w:rFonts w:ascii="Times New Roman" w:hAnsi="Times New Roman" w:cs="Times New Roman"/>
            <w:b/>
            <w:sz w:val="24"/>
            <w:szCs w:val="24"/>
          </w:rPr>
          <w:t>Substance of hearing</w:t>
        </w:r>
      </w:hyperlink>
    </w:p>
    <w:p w14:paraId="708374BB" w14:textId="77777777" w:rsidR="00E82669" w:rsidRPr="00820EC7" w:rsidRDefault="00825385" w:rsidP="00BF2BA8">
      <w:pPr>
        <w:spacing w:after="0"/>
        <w:ind w:firstLine="180"/>
        <w:rPr>
          <w:rFonts w:ascii="Times New Roman" w:hAnsi="Times New Roman" w:cs="Times New Roman"/>
          <w:b/>
          <w:sz w:val="24"/>
          <w:szCs w:val="24"/>
          <w:u w:val="single"/>
        </w:rPr>
      </w:pPr>
      <w:hyperlink w:anchor="Nature_of_Zoom_Hearing" w:history="1">
        <w:r w:rsidR="00E82669" w:rsidRPr="00820EC7">
          <w:rPr>
            <w:rStyle w:val="Hyperlink"/>
            <w:rFonts w:ascii="Times New Roman" w:hAnsi="Times New Roman" w:cs="Times New Roman"/>
            <w:b/>
            <w:sz w:val="24"/>
            <w:szCs w:val="24"/>
          </w:rPr>
          <w:t>Nature of a Zoom hearing</w:t>
        </w:r>
      </w:hyperlink>
    </w:p>
    <w:p w14:paraId="7E222F4D" w14:textId="77777777" w:rsidR="00E82669" w:rsidRPr="00820EC7" w:rsidRDefault="00825385" w:rsidP="00BF2BA8">
      <w:pPr>
        <w:spacing w:after="0"/>
        <w:ind w:firstLine="180"/>
        <w:rPr>
          <w:rFonts w:ascii="Times New Roman" w:hAnsi="Times New Roman" w:cs="Times New Roman"/>
          <w:b/>
          <w:sz w:val="24"/>
          <w:szCs w:val="24"/>
          <w:u w:val="single"/>
        </w:rPr>
      </w:pPr>
      <w:hyperlink w:anchor="Client_Communication_Strategies" w:history="1">
        <w:r w:rsidR="00057D02" w:rsidRPr="00820EC7">
          <w:rPr>
            <w:rStyle w:val="Hyperlink"/>
            <w:rFonts w:ascii="Times New Roman" w:hAnsi="Times New Roman" w:cs="Times New Roman"/>
            <w:b/>
            <w:sz w:val="24"/>
            <w:szCs w:val="24"/>
          </w:rPr>
          <w:t>Client communications strategy</w:t>
        </w:r>
      </w:hyperlink>
    </w:p>
    <w:p w14:paraId="007DA978" w14:textId="77777777" w:rsidR="00E82669" w:rsidRPr="00820EC7" w:rsidRDefault="00825385" w:rsidP="00BF2BA8">
      <w:pPr>
        <w:pStyle w:val="ListParagraph"/>
        <w:numPr>
          <w:ilvl w:val="0"/>
          <w:numId w:val="6"/>
        </w:numPr>
        <w:spacing w:after="0"/>
        <w:rPr>
          <w:rFonts w:ascii="Times New Roman" w:hAnsi="Times New Roman" w:cs="Times New Roman"/>
          <w:b/>
          <w:sz w:val="24"/>
          <w:szCs w:val="24"/>
          <w:u w:val="single"/>
        </w:rPr>
      </w:pPr>
      <w:hyperlink w:anchor="Signals_Methods_Limitations" w:history="1">
        <w:r w:rsidR="00E82669" w:rsidRPr="00820EC7">
          <w:rPr>
            <w:rStyle w:val="Hyperlink"/>
            <w:rFonts w:ascii="Times New Roman" w:hAnsi="Times New Roman" w:cs="Times New Roman"/>
            <w:b/>
            <w:sz w:val="24"/>
            <w:szCs w:val="24"/>
          </w:rPr>
          <w:t>Signals, methods, limitations</w:t>
        </w:r>
      </w:hyperlink>
    </w:p>
    <w:p w14:paraId="6FDB03E2" w14:textId="77777777" w:rsidR="00E82669" w:rsidRPr="00820EC7" w:rsidRDefault="00825385" w:rsidP="00BF2BA8">
      <w:pPr>
        <w:pStyle w:val="ListParagraph"/>
        <w:numPr>
          <w:ilvl w:val="0"/>
          <w:numId w:val="5"/>
        </w:numPr>
        <w:spacing w:after="0"/>
        <w:rPr>
          <w:rFonts w:ascii="Times New Roman" w:hAnsi="Times New Roman" w:cs="Times New Roman"/>
          <w:b/>
          <w:sz w:val="24"/>
          <w:szCs w:val="24"/>
          <w:u w:val="single"/>
        </w:rPr>
      </w:pPr>
      <w:hyperlink w:anchor="Confidentiality_Considerations" w:history="1">
        <w:r w:rsidR="00E82669" w:rsidRPr="00820EC7">
          <w:rPr>
            <w:rStyle w:val="Hyperlink"/>
            <w:rFonts w:ascii="Times New Roman" w:hAnsi="Times New Roman" w:cs="Times New Roman"/>
            <w:b/>
            <w:sz w:val="24"/>
            <w:szCs w:val="24"/>
          </w:rPr>
          <w:t>Confidentiality considerations</w:t>
        </w:r>
      </w:hyperlink>
    </w:p>
    <w:p w14:paraId="4030E426" w14:textId="77777777" w:rsidR="00E82669" w:rsidRPr="00820EC7" w:rsidRDefault="00825385" w:rsidP="00BF2BA8">
      <w:pPr>
        <w:spacing w:after="0"/>
        <w:ind w:firstLine="180"/>
        <w:rPr>
          <w:rFonts w:ascii="Times New Roman" w:hAnsi="Times New Roman" w:cs="Times New Roman"/>
          <w:b/>
          <w:sz w:val="24"/>
          <w:szCs w:val="24"/>
          <w:u w:val="single"/>
        </w:rPr>
      </w:pPr>
      <w:hyperlink w:anchor="Direct_and_Cross" w:history="1">
        <w:r w:rsidR="00E82669" w:rsidRPr="00820EC7">
          <w:rPr>
            <w:rStyle w:val="Hyperlink"/>
            <w:rFonts w:ascii="Times New Roman" w:hAnsi="Times New Roman" w:cs="Times New Roman"/>
            <w:b/>
            <w:sz w:val="24"/>
            <w:szCs w:val="24"/>
          </w:rPr>
          <w:t>Direct &amp; cross</w:t>
        </w:r>
      </w:hyperlink>
    </w:p>
    <w:p w14:paraId="2EAD4C2A" w14:textId="77777777" w:rsidR="00E82669" w:rsidRPr="00820EC7" w:rsidRDefault="00825385" w:rsidP="00BF2BA8">
      <w:pPr>
        <w:spacing w:after="0"/>
        <w:ind w:firstLine="180"/>
        <w:rPr>
          <w:rFonts w:ascii="Times New Roman" w:hAnsi="Times New Roman" w:cs="Times New Roman"/>
          <w:b/>
          <w:sz w:val="24"/>
          <w:szCs w:val="24"/>
          <w:u w:val="single"/>
        </w:rPr>
      </w:pPr>
      <w:hyperlink w:anchor="Clients_Technology_Prep" w:history="1">
        <w:r w:rsidR="00E82669" w:rsidRPr="00820EC7">
          <w:rPr>
            <w:rStyle w:val="Hyperlink"/>
            <w:rFonts w:ascii="Times New Roman" w:hAnsi="Times New Roman" w:cs="Times New Roman"/>
            <w:b/>
            <w:sz w:val="24"/>
            <w:szCs w:val="24"/>
          </w:rPr>
          <w:t>The client’s technology preparation</w:t>
        </w:r>
      </w:hyperlink>
    </w:p>
    <w:p w14:paraId="494FB03D" w14:textId="77777777" w:rsidR="00E82669" w:rsidRPr="00820EC7" w:rsidRDefault="00825385" w:rsidP="00BF2BA8">
      <w:pPr>
        <w:pStyle w:val="ListParagraph"/>
        <w:numPr>
          <w:ilvl w:val="0"/>
          <w:numId w:val="5"/>
        </w:numPr>
        <w:spacing w:after="0"/>
        <w:rPr>
          <w:rFonts w:ascii="Times New Roman" w:hAnsi="Times New Roman" w:cs="Times New Roman"/>
          <w:b/>
          <w:sz w:val="24"/>
          <w:szCs w:val="24"/>
          <w:u w:val="single"/>
        </w:rPr>
      </w:pPr>
      <w:hyperlink w:anchor="Working_Device" w:history="1">
        <w:r w:rsidR="00E82669" w:rsidRPr="00820EC7">
          <w:rPr>
            <w:rStyle w:val="Hyperlink"/>
            <w:rFonts w:ascii="Times New Roman" w:hAnsi="Times New Roman" w:cs="Times New Roman"/>
            <w:b/>
            <w:sz w:val="24"/>
            <w:szCs w:val="24"/>
          </w:rPr>
          <w:t>Working device</w:t>
        </w:r>
      </w:hyperlink>
    </w:p>
    <w:p w14:paraId="1128EADB" w14:textId="77777777" w:rsidR="00E82669" w:rsidRPr="00820EC7" w:rsidRDefault="00825385" w:rsidP="00BF2BA8">
      <w:pPr>
        <w:pStyle w:val="ListParagraph"/>
        <w:numPr>
          <w:ilvl w:val="0"/>
          <w:numId w:val="5"/>
        </w:numPr>
        <w:spacing w:after="0"/>
        <w:rPr>
          <w:rFonts w:ascii="Times New Roman" w:hAnsi="Times New Roman" w:cs="Times New Roman"/>
          <w:b/>
          <w:sz w:val="24"/>
          <w:szCs w:val="24"/>
          <w:u w:val="single"/>
        </w:rPr>
      </w:pPr>
      <w:hyperlink w:anchor="Working_Reliable_WFi_CellSignal" w:history="1">
        <w:r w:rsidR="00E82669" w:rsidRPr="00820EC7">
          <w:rPr>
            <w:rStyle w:val="Hyperlink"/>
            <w:rFonts w:ascii="Times New Roman" w:hAnsi="Times New Roman" w:cs="Times New Roman"/>
            <w:b/>
            <w:sz w:val="24"/>
            <w:szCs w:val="24"/>
          </w:rPr>
          <w:t>Working and reliable wi-fi/cellular service</w:t>
        </w:r>
      </w:hyperlink>
    </w:p>
    <w:p w14:paraId="69C68D1A" w14:textId="77777777" w:rsidR="00E82669" w:rsidRPr="00820EC7" w:rsidRDefault="00825385" w:rsidP="00BF2BA8">
      <w:pPr>
        <w:pStyle w:val="ListParagraph"/>
        <w:numPr>
          <w:ilvl w:val="0"/>
          <w:numId w:val="5"/>
        </w:numPr>
        <w:spacing w:after="0"/>
        <w:rPr>
          <w:rFonts w:ascii="Times New Roman" w:hAnsi="Times New Roman" w:cs="Times New Roman"/>
          <w:b/>
          <w:sz w:val="24"/>
          <w:szCs w:val="24"/>
          <w:u w:val="single"/>
        </w:rPr>
      </w:pPr>
      <w:hyperlink w:anchor="Use_of_Video_Hearing_Platform_Basics" w:history="1">
        <w:r w:rsidR="00E82669" w:rsidRPr="00820EC7">
          <w:rPr>
            <w:rStyle w:val="Hyperlink"/>
            <w:rFonts w:ascii="Times New Roman" w:hAnsi="Times New Roman" w:cs="Times New Roman"/>
            <w:b/>
            <w:sz w:val="24"/>
            <w:szCs w:val="24"/>
          </w:rPr>
          <w:t>Use of the video hearing platform</w:t>
        </w:r>
        <w:r w:rsidR="009C630D" w:rsidRPr="00820EC7">
          <w:rPr>
            <w:rStyle w:val="Hyperlink"/>
            <w:rFonts w:ascii="Times New Roman" w:hAnsi="Times New Roman" w:cs="Times New Roman"/>
            <w:b/>
            <w:sz w:val="24"/>
            <w:szCs w:val="24"/>
          </w:rPr>
          <w:t xml:space="preserve"> – basics</w:t>
        </w:r>
      </w:hyperlink>
      <w:r w:rsidR="009C630D" w:rsidRPr="00820EC7">
        <w:rPr>
          <w:rFonts w:ascii="Times New Roman" w:hAnsi="Times New Roman" w:cs="Times New Roman"/>
          <w:b/>
          <w:sz w:val="24"/>
          <w:szCs w:val="24"/>
          <w:u w:val="single"/>
        </w:rPr>
        <w:t xml:space="preserve"> </w:t>
      </w:r>
    </w:p>
    <w:p w14:paraId="01200B78" w14:textId="77777777" w:rsidR="00E82669" w:rsidRPr="00820EC7" w:rsidRDefault="00825385" w:rsidP="00BF2BA8">
      <w:pPr>
        <w:pStyle w:val="ListParagraph"/>
        <w:numPr>
          <w:ilvl w:val="0"/>
          <w:numId w:val="5"/>
        </w:numPr>
        <w:spacing w:after="0"/>
        <w:rPr>
          <w:rFonts w:ascii="Times New Roman" w:hAnsi="Times New Roman" w:cs="Times New Roman"/>
          <w:b/>
          <w:sz w:val="24"/>
          <w:szCs w:val="24"/>
          <w:u w:val="single"/>
        </w:rPr>
      </w:pPr>
      <w:hyperlink w:anchor="Use_of_Video_Hearing_Platform_Advanced" w:history="1">
        <w:r w:rsidR="00E82669" w:rsidRPr="00820EC7">
          <w:rPr>
            <w:rStyle w:val="Hyperlink"/>
            <w:rFonts w:ascii="Times New Roman" w:hAnsi="Times New Roman" w:cs="Times New Roman"/>
            <w:b/>
            <w:sz w:val="24"/>
            <w:szCs w:val="24"/>
          </w:rPr>
          <w:t xml:space="preserve">Use </w:t>
        </w:r>
        <w:r w:rsidR="009C630D" w:rsidRPr="00820EC7">
          <w:rPr>
            <w:rStyle w:val="Hyperlink"/>
            <w:rFonts w:ascii="Times New Roman" w:hAnsi="Times New Roman" w:cs="Times New Roman"/>
            <w:b/>
            <w:sz w:val="24"/>
            <w:szCs w:val="24"/>
          </w:rPr>
          <w:t>of the video hearing platform – advanced</w:t>
        </w:r>
      </w:hyperlink>
      <w:r w:rsidR="009C630D" w:rsidRPr="00820EC7">
        <w:rPr>
          <w:rFonts w:ascii="Times New Roman" w:hAnsi="Times New Roman" w:cs="Times New Roman"/>
          <w:b/>
          <w:sz w:val="24"/>
          <w:szCs w:val="24"/>
          <w:u w:val="single"/>
        </w:rPr>
        <w:t xml:space="preserve"> </w:t>
      </w:r>
    </w:p>
    <w:p w14:paraId="4564B915" w14:textId="77777777" w:rsidR="00E82669" w:rsidRPr="00820EC7" w:rsidRDefault="00825385" w:rsidP="00BF2BA8">
      <w:pPr>
        <w:pStyle w:val="ListParagraph"/>
        <w:numPr>
          <w:ilvl w:val="0"/>
          <w:numId w:val="5"/>
        </w:numPr>
        <w:spacing w:after="0"/>
        <w:rPr>
          <w:rFonts w:ascii="Times New Roman" w:hAnsi="Times New Roman" w:cs="Times New Roman"/>
          <w:b/>
          <w:sz w:val="24"/>
          <w:szCs w:val="24"/>
          <w:u w:val="single"/>
        </w:rPr>
      </w:pPr>
      <w:hyperlink w:anchor="Client_Presentation_on_Camera" w:history="1">
        <w:r w:rsidR="00E82669" w:rsidRPr="00820EC7">
          <w:rPr>
            <w:rStyle w:val="Hyperlink"/>
            <w:rFonts w:ascii="Times New Roman" w:hAnsi="Times New Roman" w:cs="Times New Roman"/>
            <w:b/>
            <w:sz w:val="24"/>
            <w:szCs w:val="24"/>
          </w:rPr>
          <w:t xml:space="preserve">Client presentation </w:t>
        </w:r>
        <w:r w:rsidR="005058BE" w:rsidRPr="00820EC7">
          <w:rPr>
            <w:rStyle w:val="Hyperlink"/>
            <w:rFonts w:ascii="Times New Roman" w:hAnsi="Times New Roman" w:cs="Times New Roman"/>
            <w:b/>
            <w:sz w:val="24"/>
            <w:szCs w:val="24"/>
          </w:rPr>
          <w:t xml:space="preserve">and behavior while </w:t>
        </w:r>
        <w:r w:rsidR="00E82669" w:rsidRPr="00820EC7">
          <w:rPr>
            <w:rStyle w:val="Hyperlink"/>
            <w:rFonts w:ascii="Times New Roman" w:hAnsi="Times New Roman" w:cs="Times New Roman"/>
            <w:b/>
            <w:sz w:val="24"/>
            <w:szCs w:val="24"/>
          </w:rPr>
          <w:t>on camera</w:t>
        </w:r>
      </w:hyperlink>
    </w:p>
    <w:p w14:paraId="441D4734" w14:textId="77777777" w:rsidR="00E82669" w:rsidRPr="00820EC7" w:rsidRDefault="00825385" w:rsidP="00BF2BA8">
      <w:pPr>
        <w:pStyle w:val="ListParagraph"/>
        <w:numPr>
          <w:ilvl w:val="0"/>
          <w:numId w:val="5"/>
        </w:numPr>
        <w:spacing w:after="0"/>
        <w:rPr>
          <w:rFonts w:ascii="Times New Roman" w:hAnsi="Times New Roman" w:cs="Times New Roman"/>
          <w:b/>
          <w:sz w:val="24"/>
          <w:szCs w:val="24"/>
          <w:u w:val="single"/>
        </w:rPr>
      </w:pPr>
      <w:hyperlink w:anchor="SpecialConsiderations_Only_Telephonic" w:history="1">
        <w:r w:rsidR="00E82669" w:rsidRPr="00820EC7">
          <w:rPr>
            <w:rStyle w:val="Hyperlink"/>
            <w:rFonts w:ascii="Times New Roman" w:hAnsi="Times New Roman" w:cs="Times New Roman"/>
            <w:b/>
            <w:sz w:val="24"/>
            <w:szCs w:val="24"/>
          </w:rPr>
          <w:t>Special considerations if client has only telephonic access to hearing</w:t>
        </w:r>
      </w:hyperlink>
    </w:p>
    <w:p w14:paraId="32415C66" w14:textId="4714755C" w:rsidR="00E82669" w:rsidRPr="00473DBA" w:rsidRDefault="001C04F8" w:rsidP="00BF2BA8">
      <w:pPr>
        <w:spacing w:after="0"/>
        <w:rPr>
          <w:rFonts w:ascii="Times New Roman" w:hAnsi="Times New Roman" w:cs="Times New Roman"/>
          <w:b/>
          <w:sz w:val="24"/>
          <w:szCs w:val="24"/>
        </w:rPr>
      </w:pPr>
      <w:r w:rsidRPr="00473DBA">
        <w:rPr>
          <w:rFonts w:ascii="Times New Roman" w:hAnsi="Times New Roman" w:cs="Times New Roman"/>
          <w:b/>
          <w:sz w:val="24"/>
          <w:szCs w:val="24"/>
        </w:rPr>
        <w:t>VI.</w:t>
      </w:r>
      <w:r w:rsidR="00E82669" w:rsidRPr="00473DBA">
        <w:rPr>
          <w:rFonts w:ascii="Times New Roman" w:hAnsi="Times New Roman" w:cs="Times New Roman"/>
          <w:b/>
          <w:sz w:val="24"/>
          <w:szCs w:val="24"/>
        </w:rPr>
        <w:tab/>
      </w:r>
      <w:hyperlink w:anchor="Lawyer_Preparation" w:history="1">
        <w:r w:rsidR="00E82669" w:rsidRPr="00473DBA">
          <w:rPr>
            <w:rStyle w:val="Hyperlink"/>
            <w:rFonts w:ascii="Times New Roman" w:hAnsi="Times New Roman" w:cs="Times New Roman"/>
            <w:b/>
            <w:i/>
            <w:sz w:val="24"/>
            <w:szCs w:val="24"/>
          </w:rPr>
          <w:t>Lawyer preparation</w:t>
        </w:r>
      </w:hyperlink>
      <w:r w:rsidR="00E82669" w:rsidRPr="00473DBA">
        <w:rPr>
          <w:rFonts w:ascii="Times New Roman" w:hAnsi="Times New Roman" w:cs="Times New Roman"/>
          <w:b/>
          <w:sz w:val="24"/>
          <w:szCs w:val="24"/>
        </w:rPr>
        <w:t xml:space="preserve"> </w:t>
      </w:r>
    </w:p>
    <w:p w14:paraId="10828BFA" w14:textId="77777777" w:rsidR="00E82669" w:rsidRPr="00820EC7" w:rsidRDefault="00825385" w:rsidP="00BF2BA8">
      <w:pPr>
        <w:spacing w:after="0"/>
        <w:ind w:firstLine="180"/>
        <w:rPr>
          <w:rFonts w:ascii="Times New Roman" w:hAnsi="Times New Roman" w:cs="Times New Roman"/>
          <w:b/>
          <w:sz w:val="24"/>
          <w:szCs w:val="24"/>
          <w:u w:val="single"/>
        </w:rPr>
      </w:pPr>
      <w:hyperlink w:anchor="CourtCounty_SpecificRulesorGuidelines" w:history="1">
        <w:r w:rsidR="00E82669" w:rsidRPr="00820EC7">
          <w:rPr>
            <w:rStyle w:val="Hyperlink"/>
            <w:rFonts w:ascii="Times New Roman" w:hAnsi="Times New Roman" w:cs="Times New Roman"/>
            <w:b/>
            <w:sz w:val="24"/>
            <w:szCs w:val="24"/>
          </w:rPr>
          <w:t>Court/county-specific rules or guidelines</w:t>
        </w:r>
      </w:hyperlink>
    </w:p>
    <w:p w14:paraId="7B409DE7" w14:textId="77777777" w:rsidR="00E82669" w:rsidRPr="00820EC7" w:rsidRDefault="00825385" w:rsidP="00BF2BA8">
      <w:pPr>
        <w:spacing w:after="0"/>
        <w:ind w:firstLine="180"/>
        <w:rPr>
          <w:rFonts w:ascii="Times New Roman" w:hAnsi="Times New Roman" w:cs="Times New Roman"/>
          <w:b/>
          <w:sz w:val="24"/>
          <w:szCs w:val="24"/>
          <w:u w:val="single"/>
        </w:rPr>
      </w:pPr>
      <w:hyperlink w:anchor="Preparation_Of_Exhibits" w:history="1">
        <w:r w:rsidR="00E82669" w:rsidRPr="00820EC7">
          <w:rPr>
            <w:rStyle w:val="Hyperlink"/>
            <w:rFonts w:ascii="Times New Roman" w:hAnsi="Times New Roman" w:cs="Times New Roman"/>
            <w:b/>
            <w:sz w:val="24"/>
            <w:szCs w:val="24"/>
          </w:rPr>
          <w:t>Preparation of exhibits</w:t>
        </w:r>
      </w:hyperlink>
    </w:p>
    <w:p w14:paraId="78F6ADF0" w14:textId="77777777" w:rsidR="00E82669" w:rsidRPr="00820EC7" w:rsidRDefault="00825385" w:rsidP="00BF2BA8">
      <w:pPr>
        <w:spacing w:after="0"/>
        <w:ind w:firstLine="180"/>
        <w:rPr>
          <w:rFonts w:ascii="Times New Roman" w:hAnsi="Times New Roman" w:cs="Times New Roman"/>
          <w:b/>
          <w:sz w:val="24"/>
          <w:szCs w:val="24"/>
          <w:u w:val="single"/>
        </w:rPr>
      </w:pPr>
      <w:hyperlink w:anchor="Preparation_Of_Witnesses" w:history="1">
        <w:r w:rsidR="00E82669" w:rsidRPr="00820EC7">
          <w:rPr>
            <w:rStyle w:val="Hyperlink"/>
            <w:rFonts w:ascii="Times New Roman" w:hAnsi="Times New Roman" w:cs="Times New Roman"/>
            <w:b/>
            <w:sz w:val="24"/>
            <w:szCs w:val="24"/>
          </w:rPr>
          <w:t>Preparation of witnesses</w:t>
        </w:r>
      </w:hyperlink>
    </w:p>
    <w:p w14:paraId="2A7BB651" w14:textId="77777777" w:rsidR="00E82669" w:rsidRPr="00820EC7" w:rsidRDefault="00825385" w:rsidP="00BF2BA8">
      <w:pPr>
        <w:pStyle w:val="ListParagraph"/>
        <w:numPr>
          <w:ilvl w:val="0"/>
          <w:numId w:val="4"/>
        </w:numPr>
        <w:spacing w:after="0"/>
        <w:rPr>
          <w:rFonts w:ascii="Times New Roman" w:hAnsi="Times New Roman" w:cs="Times New Roman"/>
          <w:b/>
          <w:sz w:val="24"/>
          <w:szCs w:val="24"/>
          <w:u w:val="single"/>
        </w:rPr>
      </w:pPr>
      <w:hyperlink w:anchor="Lay" w:history="1">
        <w:r w:rsidR="00E82669" w:rsidRPr="00820EC7">
          <w:rPr>
            <w:rStyle w:val="Hyperlink"/>
            <w:rFonts w:ascii="Times New Roman" w:hAnsi="Times New Roman" w:cs="Times New Roman"/>
            <w:b/>
            <w:sz w:val="24"/>
            <w:szCs w:val="24"/>
          </w:rPr>
          <w:t>Lay</w:t>
        </w:r>
      </w:hyperlink>
    </w:p>
    <w:p w14:paraId="670E0B14" w14:textId="77777777" w:rsidR="00E82669" w:rsidRPr="00820EC7" w:rsidRDefault="00825385" w:rsidP="00BF2BA8">
      <w:pPr>
        <w:pStyle w:val="ListParagraph"/>
        <w:numPr>
          <w:ilvl w:val="0"/>
          <w:numId w:val="4"/>
        </w:numPr>
        <w:spacing w:after="0"/>
        <w:rPr>
          <w:rFonts w:ascii="Times New Roman" w:hAnsi="Times New Roman" w:cs="Times New Roman"/>
          <w:b/>
          <w:sz w:val="24"/>
          <w:szCs w:val="24"/>
          <w:u w:val="single"/>
        </w:rPr>
      </w:pPr>
      <w:hyperlink w:anchor="Experts" w:history="1">
        <w:r w:rsidR="00E82669" w:rsidRPr="00820EC7">
          <w:rPr>
            <w:rStyle w:val="Hyperlink"/>
            <w:rFonts w:ascii="Times New Roman" w:hAnsi="Times New Roman" w:cs="Times New Roman"/>
            <w:b/>
            <w:sz w:val="24"/>
            <w:szCs w:val="24"/>
          </w:rPr>
          <w:t>Experts</w:t>
        </w:r>
      </w:hyperlink>
    </w:p>
    <w:p w14:paraId="20CBED50" w14:textId="77777777" w:rsidR="00E82669" w:rsidRPr="00820EC7" w:rsidRDefault="00825385" w:rsidP="00BF2BA8">
      <w:pPr>
        <w:pStyle w:val="ListParagraph"/>
        <w:numPr>
          <w:ilvl w:val="0"/>
          <w:numId w:val="4"/>
        </w:numPr>
        <w:spacing w:after="0"/>
        <w:rPr>
          <w:rFonts w:ascii="Times New Roman" w:hAnsi="Times New Roman" w:cs="Times New Roman"/>
          <w:b/>
          <w:sz w:val="24"/>
          <w:szCs w:val="24"/>
          <w:u w:val="single"/>
        </w:rPr>
      </w:pPr>
      <w:hyperlink w:anchor="Subpeonas_For_Video_Hearings" w:history="1">
        <w:r w:rsidR="00E82669" w:rsidRPr="00820EC7">
          <w:rPr>
            <w:rStyle w:val="Hyperlink"/>
            <w:rFonts w:ascii="Times New Roman" w:hAnsi="Times New Roman" w:cs="Times New Roman"/>
            <w:b/>
            <w:sz w:val="24"/>
            <w:szCs w:val="24"/>
          </w:rPr>
          <w:t>Subpoenas for video hearings</w:t>
        </w:r>
      </w:hyperlink>
    </w:p>
    <w:p w14:paraId="4A5BD0E2" w14:textId="77777777" w:rsidR="00E82669" w:rsidRPr="00820EC7" w:rsidRDefault="00825385" w:rsidP="00BF2BA8">
      <w:pPr>
        <w:spacing w:after="0"/>
        <w:ind w:firstLine="180"/>
        <w:rPr>
          <w:rFonts w:ascii="Times New Roman" w:hAnsi="Times New Roman" w:cs="Times New Roman"/>
          <w:b/>
          <w:sz w:val="24"/>
          <w:szCs w:val="24"/>
          <w:u w:val="single"/>
        </w:rPr>
      </w:pPr>
      <w:hyperlink w:anchor="CounselsPrepofTechandSpace" w:history="1">
        <w:r w:rsidR="00E82669" w:rsidRPr="00820EC7">
          <w:rPr>
            <w:rStyle w:val="Hyperlink"/>
            <w:rFonts w:ascii="Times New Roman" w:hAnsi="Times New Roman" w:cs="Times New Roman"/>
            <w:b/>
            <w:sz w:val="24"/>
            <w:szCs w:val="24"/>
          </w:rPr>
          <w:t>Counsel’s preparation of technology and space</w:t>
        </w:r>
      </w:hyperlink>
    </w:p>
    <w:p w14:paraId="3F693822" w14:textId="77777777" w:rsidR="00E82669" w:rsidRPr="00820EC7" w:rsidRDefault="00825385" w:rsidP="00BF2BA8">
      <w:pPr>
        <w:spacing w:after="0"/>
        <w:ind w:firstLine="180"/>
        <w:rPr>
          <w:rFonts w:ascii="Times New Roman" w:hAnsi="Times New Roman" w:cs="Times New Roman"/>
          <w:b/>
          <w:sz w:val="24"/>
          <w:szCs w:val="24"/>
          <w:u w:val="single"/>
        </w:rPr>
      </w:pPr>
      <w:hyperlink w:anchor="NegotiationandSettlement" w:history="1">
        <w:r w:rsidR="00E82669" w:rsidRPr="00820EC7">
          <w:rPr>
            <w:rStyle w:val="Hyperlink"/>
            <w:rFonts w:ascii="Times New Roman" w:hAnsi="Times New Roman" w:cs="Times New Roman"/>
            <w:b/>
            <w:sz w:val="24"/>
            <w:szCs w:val="24"/>
          </w:rPr>
          <w:t>Negotiation/settlement</w:t>
        </w:r>
      </w:hyperlink>
    </w:p>
    <w:p w14:paraId="429B3583" w14:textId="77777777" w:rsidR="00E82669" w:rsidRPr="00820EC7" w:rsidRDefault="00825385" w:rsidP="00BF2BA8">
      <w:pPr>
        <w:spacing w:after="0"/>
        <w:ind w:firstLine="180"/>
        <w:rPr>
          <w:rFonts w:ascii="Times New Roman" w:hAnsi="Times New Roman" w:cs="Times New Roman"/>
          <w:b/>
          <w:sz w:val="24"/>
          <w:szCs w:val="24"/>
          <w:u w:val="single"/>
        </w:rPr>
      </w:pPr>
      <w:hyperlink w:anchor="PracticeHearingsMoot" w:history="1">
        <w:r w:rsidR="00E82669" w:rsidRPr="00820EC7">
          <w:rPr>
            <w:rStyle w:val="Hyperlink"/>
            <w:rFonts w:ascii="Times New Roman" w:hAnsi="Times New Roman" w:cs="Times New Roman"/>
            <w:b/>
            <w:sz w:val="24"/>
            <w:szCs w:val="24"/>
          </w:rPr>
          <w:t>Practice hearings/moots</w:t>
        </w:r>
      </w:hyperlink>
    </w:p>
    <w:p w14:paraId="5760AF2A" w14:textId="08D8B733" w:rsidR="00E82669" w:rsidRPr="00473DBA" w:rsidRDefault="00E82669" w:rsidP="00BF2BA8">
      <w:pPr>
        <w:spacing w:after="0"/>
        <w:rPr>
          <w:rFonts w:ascii="Times New Roman" w:hAnsi="Times New Roman" w:cs="Times New Roman"/>
          <w:b/>
          <w:sz w:val="24"/>
          <w:szCs w:val="24"/>
        </w:rPr>
      </w:pPr>
      <w:r w:rsidRPr="00473DBA">
        <w:rPr>
          <w:rFonts w:ascii="Times New Roman" w:hAnsi="Times New Roman" w:cs="Times New Roman"/>
          <w:b/>
          <w:sz w:val="24"/>
          <w:szCs w:val="24"/>
        </w:rPr>
        <w:t>VI</w:t>
      </w:r>
      <w:r w:rsidR="001C04F8" w:rsidRPr="00473DBA">
        <w:rPr>
          <w:rFonts w:ascii="Times New Roman" w:hAnsi="Times New Roman" w:cs="Times New Roman"/>
          <w:b/>
          <w:sz w:val="24"/>
          <w:szCs w:val="24"/>
        </w:rPr>
        <w:t>I</w:t>
      </w:r>
      <w:r w:rsidRPr="00473DBA">
        <w:rPr>
          <w:rFonts w:ascii="Times New Roman" w:hAnsi="Times New Roman" w:cs="Times New Roman"/>
          <w:b/>
          <w:sz w:val="24"/>
          <w:szCs w:val="24"/>
        </w:rPr>
        <w:t>.</w:t>
      </w:r>
      <w:r w:rsidRPr="00473DBA">
        <w:rPr>
          <w:rFonts w:ascii="Times New Roman" w:hAnsi="Times New Roman" w:cs="Times New Roman"/>
          <w:b/>
          <w:sz w:val="24"/>
          <w:szCs w:val="24"/>
        </w:rPr>
        <w:tab/>
      </w:r>
      <w:hyperlink w:anchor="ConductofHearing" w:history="1">
        <w:r w:rsidRPr="00473DBA">
          <w:rPr>
            <w:rStyle w:val="Hyperlink"/>
            <w:rFonts w:ascii="Times New Roman" w:hAnsi="Times New Roman" w:cs="Times New Roman"/>
            <w:b/>
            <w:i/>
            <w:sz w:val="24"/>
            <w:szCs w:val="24"/>
          </w:rPr>
          <w:t>Conduct of Hearing</w:t>
        </w:r>
      </w:hyperlink>
    </w:p>
    <w:p w14:paraId="332CD086" w14:textId="77777777" w:rsidR="00E82669" w:rsidRPr="00820EC7" w:rsidRDefault="00825385" w:rsidP="00BF2BA8">
      <w:pPr>
        <w:spacing w:after="0"/>
        <w:ind w:firstLine="180"/>
        <w:rPr>
          <w:rFonts w:ascii="Times New Roman" w:hAnsi="Times New Roman" w:cs="Times New Roman"/>
          <w:b/>
          <w:sz w:val="24"/>
          <w:szCs w:val="24"/>
          <w:u w:val="single"/>
        </w:rPr>
      </w:pPr>
      <w:hyperlink w:anchor="PreliminaryConsiderations" w:history="1">
        <w:r w:rsidR="00E82669" w:rsidRPr="00820EC7">
          <w:rPr>
            <w:rStyle w:val="Hyperlink"/>
            <w:rFonts w:ascii="Times New Roman" w:hAnsi="Times New Roman" w:cs="Times New Roman"/>
            <w:b/>
            <w:sz w:val="24"/>
            <w:szCs w:val="24"/>
          </w:rPr>
          <w:t>Preliminary considerations</w:t>
        </w:r>
      </w:hyperlink>
    </w:p>
    <w:p w14:paraId="59487E98" w14:textId="77777777" w:rsidR="00E82669" w:rsidRPr="00820EC7" w:rsidRDefault="00825385" w:rsidP="00BF2BA8">
      <w:pPr>
        <w:spacing w:after="0"/>
        <w:ind w:firstLine="180"/>
        <w:rPr>
          <w:rFonts w:ascii="Times New Roman" w:hAnsi="Times New Roman" w:cs="Times New Roman"/>
          <w:b/>
          <w:sz w:val="24"/>
          <w:szCs w:val="24"/>
          <w:u w:val="single"/>
        </w:rPr>
      </w:pPr>
      <w:hyperlink w:anchor="PresentationTips" w:history="1">
        <w:r w:rsidR="00E82669" w:rsidRPr="00820EC7">
          <w:rPr>
            <w:rStyle w:val="Hyperlink"/>
            <w:rFonts w:ascii="Times New Roman" w:hAnsi="Times New Roman" w:cs="Times New Roman"/>
            <w:b/>
            <w:sz w:val="24"/>
            <w:szCs w:val="24"/>
          </w:rPr>
          <w:t>Presentation tips</w:t>
        </w:r>
      </w:hyperlink>
    </w:p>
    <w:p w14:paraId="4D2D65DC" w14:textId="77777777" w:rsidR="00E82669" w:rsidRPr="00820EC7" w:rsidRDefault="00825385" w:rsidP="00BF2BA8">
      <w:pPr>
        <w:spacing w:after="0"/>
        <w:ind w:firstLine="180"/>
        <w:rPr>
          <w:rFonts w:ascii="Times New Roman" w:hAnsi="Times New Roman" w:cs="Times New Roman"/>
          <w:b/>
          <w:sz w:val="24"/>
          <w:szCs w:val="24"/>
          <w:u w:val="single"/>
        </w:rPr>
      </w:pPr>
      <w:hyperlink w:anchor="AttorneyClientCommunication" w:history="1">
        <w:r w:rsidR="00E82669" w:rsidRPr="00820EC7">
          <w:rPr>
            <w:rStyle w:val="Hyperlink"/>
            <w:rFonts w:ascii="Times New Roman" w:hAnsi="Times New Roman" w:cs="Times New Roman"/>
            <w:b/>
            <w:sz w:val="24"/>
            <w:szCs w:val="24"/>
          </w:rPr>
          <w:t>Attorney-client communication</w:t>
        </w:r>
      </w:hyperlink>
    </w:p>
    <w:p w14:paraId="61A97E30" w14:textId="77777777" w:rsidR="00E82669" w:rsidRPr="00820EC7" w:rsidRDefault="00825385" w:rsidP="00BF2BA8">
      <w:pPr>
        <w:pStyle w:val="ListParagraph"/>
        <w:numPr>
          <w:ilvl w:val="0"/>
          <w:numId w:val="4"/>
        </w:numPr>
        <w:spacing w:after="0"/>
        <w:rPr>
          <w:rFonts w:ascii="Times New Roman" w:hAnsi="Times New Roman" w:cs="Times New Roman"/>
          <w:b/>
          <w:sz w:val="24"/>
          <w:szCs w:val="24"/>
          <w:u w:val="single"/>
        </w:rPr>
      </w:pPr>
      <w:hyperlink w:anchor="DuringHearing" w:history="1">
        <w:r w:rsidR="00E82669" w:rsidRPr="00820EC7">
          <w:rPr>
            <w:rStyle w:val="Hyperlink"/>
            <w:rFonts w:ascii="Times New Roman" w:hAnsi="Times New Roman" w:cs="Times New Roman"/>
            <w:b/>
            <w:sz w:val="24"/>
            <w:szCs w:val="24"/>
          </w:rPr>
          <w:t>During hearing</w:t>
        </w:r>
      </w:hyperlink>
    </w:p>
    <w:p w14:paraId="3E5AEC67" w14:textId="77777777" w:rsidR="00E82669" w:rsidRPr="00820EC7" w:rsidRDefault="00825385" w:rsidP="00BF2BA8">
      <w:pPr>
        <w:pStyle w:val="ListParagraph"/>
        <w:numPr>
          <w:ilvl w:val="0"/>
          <w:numId w:val="4"/>
        </w:numPr>
        <w:spacing w:after="0"/>
        <w:rPr>
          <w:rFonts w:ascii="Times New Roman" w:hAnsi="Times New Roman" w:cs="Times New Roman"/>
          <w:b/>
          <w:sz w:val="24"/>
          <w:szCs w:val="24"/>
          <w:u w:val="single"/>
        </w:rPr>
      </w:pPr>
      <w:hyperlink w:anchor="BreakoutRooms" w:history="1">
        <w:r w:rsidR="00E82669" w:rsidRPr="00820EC7">
          <w:rPr>
            <w:rStyle w:val="Hyperlink"/>
            <w:rFonts w:ascii="Times New Roman" w:hAnsi="Times New Roman" w:cs="Times New Roman"/>
            <w:b/>
            <w:sz w:val="24"/>
            <w:szCs w:val="24"/>
          </w:rPr>
          <w:t>Breakout room for confidential communication</w:t>
        </w:r>
      </w:hyperlink>
      <w:r w:rsidR="00E82669" w:rsidRPr="00820EC7">
        <w:rPr>
          <w:rFonts w:ascii="Times New Roman" w:hAnsi="Times New Roman" w:cs="Times New Roman"/>
          <w:b/>
          <w:sz w:val="24"/>
          <w:szCs w:val="24"/>
          <w:u w:val="single"/>
        </w:rPr>
        <w:t xml:space="preserve"> </w:t>
      </w:r>
    </w:p>
    <w:p w14:paraId="412BF3A6" w14:textId="77777777" w:rsidR="00E82669" w:rsidRPr="00820EC7" w:rsidRDefault="00825385" w:rsidP="00BF2BA8">
      <w:pPr>
        <w:pStyle w:val="ListParagraph"/>
        <w:numPr>
          <w:ilvl w:val="0"/>
          <w:numId w:val="4"/>
        </w:numPr>
        <w:spacing w:after="0"/>
        <w:rPr>
          <w:rFonts w:ascii="Times New Roman" w:hAnsi="Times New Roman" w:cs="Times New Roman"/>
          <w:sz w:val="24"/>
          <w:szCs w:val="24"/>
          <w:u w:val="single"/>
        </w:rPr>
      </w:pPr>
      <w:hyperlink w:anchor="ProblemswAttyClientComm" w:history="1">
        <w:r w:rsidR="00E82669" w:rsidRPr="00820EC7">
          <w:rPr>
            <w:rStyle w:val="Hyperlink"/>
            <w:rFonts w:ascii="Times New Roman" w:hAnsi="Times New Roman" w:cs="Times New Roman"/>
            <w:b/>
            <w:sz w:val="24"/>
            <w:szCs w:val="24"/>
          </w:rPr>
          <w:t xml:space="preserve">Problems with attorney-client </w:t>
        </w:r>
        <w:r w:rsidR="004D0F00" w:rsidRPr="00820EC7">
          <w:rPr>
            <w:rStyle w:val="Hyperlink"/>
            <w:rFonts w:ascii="Times New Roman" w:hAnsi="Times New Roman" w:cs="Times New Roman"/>
            <w:b/>
            <w:sz w:val="24"/>
            <w:szCs w:val="24"/>
          </w:rPr>
          <w:t>communication</w:t>
        </w:r>
      </w:hyperlink>
    </w:p>
    <w:p w14:paraId="4E2F050A" w14:textId="77777777" w:rsidR="00E82669" w:rsidRPr="00820EC7" w:rsidRDefault="00825385" w:rsidP="00BF2BA8">
      <w:pPr>
        <w:spacing w:after="0"/>
        <w:ind w:firstLine="180"/>
        <w:rPr>
          <w:rFonts w:ascii="Times New Roman" w:hAnsi="Times New Roman" w:cs="Times New Roman"/>
          <w:b/>
          <w:sz w:val="24"/>
          <w:szCs w:val="24"/>
          <w:u w:val="single"/>
        </w:rPr>
      </w:pPr>
      <w:hyperlink w:anchor="HumanizingTheClient" w:history="1">
        <w:r w:rsidR="001D0069" w:rsidRPr="00820EC7">
          <w:rPr>
            <w:rStyle w:val="Hyperlink"/>
            <w:rFonts w:ascii="Times New Roman" w:hAnsi="Times New Roman" w:cs="Times New Roman"/>
            <w:b/>
            <w:sz w:val="24"/>
            <w:szCs w:val="24"/>
          </w:rPr>
          <w:t xml:space="preserve">Humanizing the </w:t>
        </w:r>
        <w:r w:rsidR="00E82669" w:rsidRPr="00820EC7">
          <w:rPr>
            <w:rStyle w:val="Hyperlink"/>
            <w:rFonts w:ascii="Times New Roman" w:hAnsi="Times New Roman" w:cs="Times New Roman"/>
            <w:b/>
            <w:sz w:val="24"/>
            <w:szCs w:val="24"/>
          </w:rPr>
          <w:t>client</w:t>
        </w:r>
      </w:hyperlink>
    </w:p>
    <w:p w14:paraId="7CE13363" w14:textId="77777777" w:rsidR="00E82669" w:rsidRPr="00820EC7" w:rsidRDefault="00825385" w:rsidP="00BF2BA8">
      <w:pPr>
        <w:spacing w:after="0"/>
        <w:ind w:firstLine="180"/>
        <w:rPr>
          <w:rFonts w:ascii="Times New Roman" w:hAnsi="Times New Roman" w:cs="Times New Roman"/>
          <w:b/>
          <w:sz w:val="24"/>
          <w:szCs w:val="24"/>
          <w:u w:val="single"/>
        </w:rPr>
      </w:pPr>
      <w:hyperlink w:anchor="Interpreters" w:history="1">
        <w:r w:rsidR="00E82669" w:rsidRPr="00820EC7">
          <w:rPr>
            <w:rStyle w:val="Hyperlink"/>
            <w:rFonts w:ascii="Times New Roman" w:hAnsi="Times New Roman" w:cs="Times New Roman"/>
            <w:b/>
            <w:sz w:val="24"/>
            <w:szCs w:val="24"/>
          </w:rPr>
          <w:t>Interpreters</w:t>
        </w:r>
      </w:hyperlink>
    </w:p>
    <w:p w14:paraId="667D463D" w14:textId="77777777" w:rsidR="00E82669" w:rsidRPr="00820EC7" w:rsidRDefault="00825385" w:rsidP="00BF2BA8">
      <w:pPr>
        <w:spacing w:after="0"/>
        <w:ind w:firstLine="180"/>
        <w:rPr>
          <w:rFonts w:ascii="Times New Roman" w:hAnsi="Times New Roman" w:cs="Times New Roman"/>
          <w:b/>
          <w:sz w:val="24"/>
          <w:szCs w:val="24"/>
          <w:u w:val="single"/>
        </w:rPr>
      </w:pPr>
      <w:hyperlink w:anchor="DocumentsExhibits_ProcedureProblems" w:history="1">
        <w:r w:rsidR="00E82669" w:rsidRPr="00820EC7">
          <w:rPr>
            <w:rStyle w:val="Hyperlink"/>
            <w:rFonts w:ascii="Times New Roman" w:hAnsi="Times New Roman" w:cs="Times New Roman"/>
            <w:b/>
            <w:sz w:val="24"/>
            <w:szCs w:val="24"/>
          </w:rPr>
          <w:t>Documents/exhibits – procedures, problems</w:t>
        </w:r>
      </w:hyperlink>
    </w:p>
    <w:p w14:paraId="6EFC73F0" w14:textId="77777777" w:rsidR="00E82669" w:rsidRPr="00820EC7" w:rsidRDefault="00825385" w:rsidP="00BF2BA8">
      <w:pPr>
        <w:spacing w:after="0"/>
        <w:ind w:firstLine="180"/>
        <w:rPr>
          <w:rFonts w:ascii="Times New Roman" w:hAnsi="Times New Roman" w:cs="Times New Roman"/>
          <w:b/>
          <w:sz w:val="24"/>
          <w:szCs w:val="24"/>
          <w:u w:val="single"/>
        </w:rPr>
      </w:pPr>
      <w:hyperlink w:anchor="CientTestimony" w:history="1">
        <w:r w:rsidR="00E82669" w:rsidRPr="00820EC7">
          <w:rPr>
            <w:rStyle w:val="Hyperlink"/>
            <w:rFonts w:ascii="Times New Roman" w:hAnsi="Times New Roman" w:cs="Times New Roman"/>
            <w:b/>
            <w:sz w:val="24"/>
            <w:szCs w:val="24"/>
          </w:rPr>
          <w:t>Client testimony</w:t>
        </w:r>
      </w:hyperlink>
    </w:p>
    <w:p w14:paraId="65F8BFF6" w14:textId="77777777" w:rsidR="00E82669" w:rsidRPr="00820EC7" w:rsidRDefault="00825385" w:rsidP="00BF2BA8">
      <w:pPr>
        <w:spacing w:after="0"/>
        <w:ind w:firstLine="180"/>
        <w:rPr>
          <w:rFonts w:ascii="Times New Roman" w:hAnsi="Times New Roman" w:cs="Times New Roman"/>
          <w:b/>
          <w:sz w:val="24"/>
          <w:szCs w:val="24"/>
          <w:u w:val="single"/>
        </w:rPr>
      </w:pPr>
      <w:hyperlink w:anchor="Witness" w:history="1">
        <w:r w:rsidR="00E82669" w:rsidRPr="00820EC7">
          <w:rPr>
            <w:rStyle w:val="Hyperlink"/>
            <w:rFonts w:ascii="Times New Roman" w:hAnsi="Times New Roman" w:cs="Times New Roman"/>
            <w:b/>
            <w:sz w:val="24"/>
            <w:szCs w:val="24"/>
          </w:rPr>
          <w:t>Witnesses</w:t>
        </w:r>
      </w:hyperlink>
      <w:r w:rsidR="00E82669" w:rsidRPr="00820EC7">
        <w:rPr>
          <w:rFonts w:ascii="Times New Roman" w:hAnsi="Times New Roman" w:cs="Times New Roman"/>
          <w:b/>
          <w:sz w:val="24"/>
          <w:szCs w:val="24"/>
          <w:u w:val="single"/>
        </w:rPr>
        <w:t xml:space="preserve"> </w:t>
      </w:r>
    </w:p>
    <w:p w14:paraId="12E9314A" w14:textId="77777777" w:rsidR="00E82669" w:rsidRPr="00820EC7" w:rsidRDefault="00825385" w:rsidP="00BF2BA8">
      <w:pPr>
        <w:pStyle w:val="ListParagraph"/>
        <w:numPr>
          <w:ilvl w:val="0"/>
          <w:numId w:val="4"/>
        </w:numPr>
        <w:spacing w:after="0"/>
        <w:rPr>
          <w:rFonts w:ascii="Times New Roman" w:hAnsi="Times New Roman" w:cs="Times New Roman"/>
          <w:b/>
          <w:sz w:val="24"/>
          <w:szCs w:val="24"/>
          <w:u w:val="single"/>
        </w:rPr>
      </w:pPr>
      <w:hyperlink w:anchor="Procedures" w:history="1">
        <w:r w:rsidR="00E82669" w:rsidRPr="00820EC7">
          <w:rPr>
            <w:rStyle w:val="Hyperlink"/>
            <w:rFonts w:ascii="Times New Roman" w:hAnsi="Times New Roman" w:cs="Times New Roman"/>
            <w:b/>
            <w:sz w:val="24"/>
            <w:szCs w:val="24"/>
          </w:rPr>
          <w:t>Procedures</w:t>
        </w:r>
      </w:hyperlink>
    </w:p>
    <w:p w14:paraId="17148D19" w14:textId="77777777" w:rsidR="00E82669" w:rsidRPr="00820EC7" w:rsidRDefault="00825385" w:rsidP="00BF2BA8">
      <w:pPr>
        <w:pStyle w:val="ListParagraph"/>
        <w:numPr>
          <w:ilvl w:val="0"/>
          <w:numId w:val="4"/>
        </w:numPr>
        <w:spacing w:after="0"/>
        <w:rPr>
          <w:rFonts w:ascii="Times New Roman" w:eastAsia="Times New Roman" w:hAnsi="Times New Roman" w:cs="Times New Roman"/>
          <w:b/>
          <w:sz w:val="24"/>
          <w:szCs w:val="24"/>
          <w:u w:val="single"/>
        </w:rPr>
      </w:pPr>
      <w:hyperlink w:anchor="DirectCrossExamination" w:history="1">
        <w:r w:rsidR="00E82669" w:rsidRPr="00820EC7">
          <w:rPr>
            <w:rStyle w:val="Hyperlink"/>
            <w:rFonts w:ascii="Times New Roman" w:eastAsia="Times New Roman" w:hAnsi="Times New Roman" w:cs="Times New Roman"/>
            <w:b/>
            <w:sz w:val="24"/>
            <w:szCs w:val="24"/>
          </w:rPr>
          <w:t xml:space="preserve">Direct and </w:t>
        </w:r>
        <w:r w:rsidR="009C630D" w:rsidRPr="00820EC7">
          <w:rPr>
            <w:rStyle w:val="Hyperlink"/>
            <w:rFonts w:ascii="Times New Roman" w:eastAsia="Times New Roman" w:hAnsi="Times New Roman" w:cs="Times New Roman"/>
            <w:b/>
            <w:sz w:val="24"/>
            <w:szCs w:val="24"/>
          </w:rPr>
          <w:t>cross-e</w:t>
        </w:r>
        <w:r w:rsidR="00E82669" w:rsidRPr="00820EC7">
          <w:rPr>
            <w:rStyle w:val="Hyperlink"/>
            <w:rFonts w:ascii="Times New Roman" w:eastAsia="Times New Roman" w:hAnsi="Times New Roman" w:cs="Times New Roman"/>
            <w:b/>
            <w:sz w:val="24"/>
            <w:szCs w:val="24"/>
          </w:rPr>
          <w:t>xamination</w:t>
        </w:r>
      </w:hyperlink>
    </w:p>
    <w:p w14:paraId="0A75A7D1" w14:textId="77777777" w:rsidR="00E82669" w:rsidRPr="00820EC7" w:rsidRDefault="00825385" w:rsidP="00BF2BA8">
      <w:pPr>
        <w:spacing w:after="0"/>
        <w:ind w:firstLine="180"/>
        <w:rPr>
          <w:rFonts w:ascii="Times New Roman" w:hAnsi="Times New Roman" w:cs="Times New Roman"/>
          <w:b/>
          <w:sz w:val="24"/>
          <w:szCs w:val="24"/>
          <w:u w:val="single"/>
        </w:rPr>
      </w:pPr>
      <w:hyperlink w:anchor="DefenseAdvocacy" w:history="1">
        <w:r w:rsidR="00E82669" w:rsidRPr="00820EC7">
          <w:rPr>
            <w:rStyle w:val="Hyperlink"/>
            <w:rFonts w:ascii="Times New Roman" w:hAnsi="Times New Roman" w:cs="Times New Roman"/>
            <w:b/>
            <w:sz w:val="24"/>
            <w:szCs w:val="24"/>
          </w:rPr>
          <w:t>Defensive advocacy (objections, motions to strike, etc.)</w:t>
        </w:r>
      </w:hyperlink>
      <w:r w:rsidR="00E82669" w:rsidRPr="00820EC7">
        <w:rPr>
          <w:rFonts w:ascii="Times New Roman" w:hAnsi="Times New Roman" w:cs="Times New Roman"/>
          <w:b/>
          <w:sz w:val="24"/>
          <w:szCs w:val="24"/>
          <w:u w:val="single"/>
        </w:rPr>
        <w:t xml:space="preserve"> </w:t>
      </w:r>
    </w:p>
    <w:p w14:paraId="5EB3A516" w14:textId="77777777" w:rsidR="00BF2BA8" w:rsidRPr="00820EC7" w:rsidRDefault="00825385" w:rsidP="00BF2BA8">
      <w:pPr>
        <w:spacing w:after="0"/>
        <w:ind w:firstLine="180"/>
        <w:rPr>
          <w:rFonts w:ascii="Times New Roman" w:hAnsi="Times New Roman" w:cs="Times New Roman"/>
          <w:b/>
          <w:sz w:val="24"/>
          <w:szCs w:val="24"/>
          <w:u w:val="single"/>
        </w:rPr>
      </w:pPr>
      <w:hyperlink w:anchor="ProblemsDuringHearingwithTech" w:history="1">
        <w:r w:rsidR="00E82669" w:rsidRPr="00820EC7">
          <w:rPr>
            <w:rStyle w:val="Hyperlink"/>
            <w:rFonts w:ascii="Times New Roman" w:hAnsi="Times New Roman" w:cs="Times New Roman"/>
            <w:b/>
            <w:sz w:val="24"/>
            <w:szCs w:val="24"/>
          </w:rPr>
          <w:t>Problems with video/audio/connectivity during hearing</w:t>
        </w:r>
      </w:hyperlink>
    </w:p>
    <w:p w14:paraId="2CD1249F" w14:textId="77777777" w:rsidR="00BF2BA8" w:rsidRPr="00820EC7" w:rsidRDefault="00825385" w:rsidP="00BF2BA8">
      <w:pPr>
        <w:spacing w:after="0"/>
        <w:ind w:firstLine="180"/>
        <w:rPr>
          <w:rFonts w:ascii="Times New Roman" w:hAnsi="Times New Roman" w:cs="Times New Roman"/>
          <w:b/>
          <w:sz w:val="24"/>
          <w:szCs w:val="24"/>
          <w:u w:val="single"/>
        </w:rPr>
      </w:pPr>
      <w:hyperlink w:anchor="Sidebars" w:history="1">
        <w:r w:rsidR="00BF2BA8" w:rsidRPr="00820EC7">
          <w:rPr>
            <w:rStyle w:val="Hyperlink"/>
            <w:rFonts w:ascii="Times New Roman" w:hAnsi="Times New Roman" w:cs="Times New Roman"/>
            <w:b/>
            <w:sz w:val="24"/>
            <w:szCs w:val="24"/>
          </w:rPr>
          <w:t>Sidebars</w:t>
        </w:r>
      </w:hyperlink>
    </w:p>
    <w:p w14:paraId="6E76A341" w14:textId="77777777" w:rsidR="00FE2CEE" w:rsidRPr="00820EC7" w:rsidRDefault="00825385" w:rsidP="00BF2BA8">
      <w:pPr>
        <w:spacing w:after="0"/>
        <w:ind w:firstLine="180"/>
        <w:rPr>
          <w:rFonts w:ascii="Times New Roman" w:hAnsi="Times New Roman" w:cs="Times New Roman"/>
          <w:b/>
          <w:sz w:val="24"/>
          <w:szCs w:val="24"/>
          <w:u w:val="single"/>
        </w:rPr>
      </w:pPr>
      <w:hyperlink w:anchor="ChildWitnesses" w:history="1">
        <w:r w:rsidR="00FE2CEE" w:rsidRPr="00820EC7">
          <w:rPr>
            <w:rStyle w:val="Hyperlink"/>
            <w:rFonts w:ascii="Times New Roman" w:hAnsi="Times New Roman" w:cs="Times New Roman"/>
            <w:b/>
            <w:sz w:val="24"/>
            <w:szCs w:val="24"/>
          </w:rPr>
          <w:t xml:space="preserve">A </w:t>
        </w:r>
        <w:r w:rsidR="008A6A54" w:rsidRPr="00820EC7">
          <w:rPr>
            <w:rStyle w:val="Hyperlink"/>
            <w:rFonts w:ascii="Times New Roman" w:hAnsi="Times New Roman" w:cs="Times New Roman"/>
            <w:b/>
            <w:sz w:val="24"/>
            <w:szCs w:val="24"/>
          </w:rPr>
          <w:t>few thoughts</w:t>
        </w:r>
        <w:r w:rsidR="00FE2CEE" w:rsidRPr="00820EC7">
          <w:rPr>
            <w:rStyle w:val="Hyperlink"/>
            <w:rFonts w:ascii="Times New Roman" w:hAnsi="Times New Roman" w:cs="Times New Roman"/>
            <w:b/>
            <w:sz w:val="24"/>
            <w:szCs w:val="24"/>
          </w:rPr>
          <w:t xml:space="preserve"> on child witnesses</w:t>
        </w:r>
      </w:hyperlink>
    </w:p>
    <w:p w14:paraId="5861D6FE" w14:textId="77777777" w:rsidR="00FE2CEE" w:rsidRPr="00820EC7" w:rsidRDefault="00825385" w:rsidP="00BF2BA8">
      <w:pPr>
        <w:spacing w:after="0"/>
        <w:ind w:firstLine="180"/>
        <w:rPr>
          <w:rFonts w:ascii="Times New Roman" w:hAnsi="Times New Roman" w:cs="Times New Roman"/>
          <w:b/>
          <w:sz w:val="24"/>
          <w:szCs w:val="24"/>
          <w:u w:val="single"/>
        </w:rPr>
      </w:pPr>
      <w:hyperlink w:anchor="PostTrialHearingMotions" w:history="1">
        <w:r w:rsidR="00FE2CEE" w:rsidRPr="00820EC7">
          <w:rPr>
            <w:rStyle w:val="Hyperlink"/>
            <w:rFonts w:ascii="Times New Roman" w:hAnsi="Times New Roman" w:cs="Times New Roman"/>
            <w:b/>
            <w:sz w:val="24"/>
            <w:szCs w:val="24"/>
          </w:rPr>
          <w:t>Post-trial/post-hearing motions</w:t>
        </w:r>
      </w:hyperlink>
    </w:p>
    <w:p w14:paraId="3C81BB25" w14:textId="34489027" w:rsidR="00E82669" w:rsidRPr="00473DBA" w:rsidRDefault="00E82669" w:rsidP="00BF2BA8">
      <w:pPr>
        <w:spacing w:after="0"/>
        <w:rPr>
          <w:rFonts w:ascii="Times New Roman" w:hAnsi="Times New Roman" w:cs="Times New Roman"/>
          <w:b/>
          <w:sz w:val="24"/>
          <w:szCs w:val="24"/>
        </w:rPr>
      </w:pPr>
      <w:r w:rsidRPr="00473DBA">
        <w:rPr>
          <w:rFonts w:ascii="Times New Roman" w:hAnsi="Times New Roman" w:cs="Times New Roman"/>
          <w:b/>
          <w:sz w:val="24"/>
          <w:szCs w:val="24"/>
        </w:rPr>
        <w:t>VII</w:t>
      </w:r>
      <w:r w:rsidR="001C04F8" w:rsidRPr="00473DBA">
        <w:rPr>
          <w:rFonts w:ascii="Times New Roman" w:hAnsi="Times New Roman" w:cs="Times New Roman"/>
          <w:b/>
          <w:sz w:val="24"/>
          <w:szCs w:val="24"/>
        </w:rPr>
        <w:t>I</w:t>
      </w:r>
      <w:r w:rsidRPr="00473DBA">
        <w:rPr>
          <w:rFonts w:ascii="Times New Roman" w:hAnsi="Times New Roman" w:cs="Times New Roman"/>
          <w:b/>
          <w:sz w:val="24"/>
          <w:szCs w:val="24"/>
        </w:rPr>
        <w:t>.</w:t>
      </w:r>
      <w:r w:rsidRPr="00473DBA">
        <w:rPr>
          <w:rFonts w:ascii="Times New Roman" w:hAnsi="Times New Roman" w:cs="Times New Roman"/>
          <w:b/>
          <w:sz w:val="24"/>
          <w:szCs w:val="24"/>
        </w:rPr>
        <w:tab/>
      </w:r>
      <w:hyperlink w:anchor="ClientDebriefing" w:history="1">
        <w:r w:rsidRPr="00473DBA">
          <w:rPr>
            <w:rStyle w:val="Hyperlink"/>
            <w:rFonts w:ascii="Times New Roman" w:hAnsi="Times New Roman" w:cs="Times New Roman"/>
            <w:b/>
            <w:i/>
            <w:sz w:val="24"/>
            <w:szCs w:val="24"/>
          </w:rPr>
          <w:t>Client de-brief</w:t>
        </w:r>
        <w:r w:rsidR="00056F5C" w:rsidRPr="00473DBA">
          <w:rPr>
            <w:rStyle w:val="Hyperlink"/>
            <w:rFonts w:ascii="Times New Roman" w:hAnsi="Times New Roman" w:cs="Times New Roman"/>
            <w:b/>
            <w:i/>
            <w:sz w:val="24"/>
            <w:szCs w:val="24"/>
          </w:rPr>
          <w:t>ing</w:t>
        </w:r>
        <w:r w:rsidRPr="00473DBA">
          <w:rPr>
            <w:rStyle w:val="Hyperlink"/>
            <w:rFonts w:ascii="Times New Roman" w:hAnsi="Times New Roman" w:cs="Times New Roman"/>
            <w:b/>
            <w:i/>
            <w:sz w:val="24"/>
            <w:szCs w:val="24"/>
          </w:rPr>
          <w:t xml:space="preserve"> after hearing</w:t>
        </w:r>
      </w:hyperlink>
    </w:p>
    <w:p w14:paraId="57F5515B" w14:textId="7C210501" w:rsidR="00E82669" w:rsidRPr="00473DBA" w:rsidRDefault="00884C4D" w:rsidP="00BF2BA8">
      <w:pPr>
        <w:spacing w:after="0"/>
        <w:rPr>
          <w:rFonts w:ascii="Times New Roman" w:hAnsi="Times New Roman" w:cs="Times New Roman"/>
          <w:b/>
          <w:sz w:val="24"/>
          <w:szCs w:val="24"/>
        </w:rPr>
      </w:pPr>
      <w:r w:rsidRPr="00473DBA">
        <w:rPr>
          <w:rFonts w:ascii="Times New Roman" w:hAnsi="Times New Roman" w:cs="Times New Roman"/>
          <w:b/>
          <w:sz w:val="24"/>
          <w:szCs w:val="24"/>
        </w:rPr>
        <w:t>I</w:t>
      </w:r>
      <w:r w:rsidR="00E82669" w:rsidRPr="00473DBA">
        <w:rPr>
          <w:rFonts w:ascii="Times New Roman" w:hAnsi="Times New Roman" w:cs="Times New Roman"/>
          <w:b/>
          <w:sz w:val="24"/>
          <w:szCs w:val="24"/>
        </w:rPr>
        <w:t>X.</w:t>
      </w:r>
      <w:r w:rsidR="00E82669" w:rsidRPr="00473DBA">
        <w:rPr>
          <w:rFonts w:ascii="Times New Roman" w:hAnsi="Times New Roman" w:cs="Times New Roman"/>
          <w:b/>
          <w:sz w:val="24"/>
          <w:szCs w:val="24"/>
        </w:rPr>
        <w:tab/>
      </w:r>
      <w:hyperlink w:anchor="FutureofVideoHearings" w:history="1">
        <w:r w:rsidR="00E82669" w:rsidRPr="00473DBA">
          <w:rPr>
            <w:rStyle w:val="Hyperlink"/>
            <w:rFonts w:ascii="Times New Roman" w:hAnsi="Times New Roman" w:cs="Times New Roman"/>
            <w:b/>
            <w:i/>
            <w:sz w:val="24"/>
            <w:szCs w:val="24"/>
          </w:rPr>
          <w:t>Future of video hearings</w:t>
        </w:r>
      </w:hyperlink>
      <w:r w:rsidR="00E82669" w:rsidRPr="00473DBA">
        <w:rPr>
          <w:rFonts w:ascii="Times New Roman" w:hAnsi="Times New Roman" w:cs="Times New Roman"/>
          <w:b/>
          <w:sz w:val="24"/>
          <w:szCs w:val="24"/>
        </w:rPr>
        <w:t xml:space="preserve"> </w:t>
      </w:r>
    </w:p>
    <w:p w14:paraId="793F04DE" w14:textId="0EE29F9D" w:rsidR="00E82669" w:rsidRPr="00473DBA" w:rsidRDefault="00E82D16" w:rsidP="00BF2BA8">
      <w:pPr>
        <w:spacing w:after="0"/>
        <w:rPr>
          <w:rFonts w:ascii="Times New Roman" w:hAnsi="Times New Roman" w:cs="Times New Roman"/>
          <w:b/>
          <w:sz w:val="24"/>
          <w:szCs w:val="24"/>
        </w:rPr>
      </w:pPr>
      <w:r w:rsidRPr="00473DBA">
        <w:rPr>
          <w:rFonts w:ascii="Times New Roman" w:hAnsi="Times New Roman" w:cs="Times New Roman"/>
          <w:b/>
          <w:sz w:val="24"/>
          <w:szCs w:val="24"/>
        </w:rPr>
        <w:t>X.</w:t>
      </w:r>
      <w:r w:rsidRPr="00473DBA">
        <w:rPr>
          <w:rFonts w:ascii="Times New Roman" w:hAnsi="Times New Roman" w:cs="Times New Roman"/>
          <w:b/>
          <w:sz w:val="24"/>
          <w:szCs w:val="24"/>
        </w:rPr>
        <w:tab/>
      </w:r>
      <w:hyperlink w:anchor="OtherResources" w:history="1">
        <w:r w:rsidR="00DB4D0D" w:rsidRPr="008A43F0">
          <w:rPr>
            <w:rStyle w:val="Hyperlink"/>
            <w:rFonts w:ascii="Times New Roman" w:hAnsi="Times New Roman" w:cs="Times New Roman"/>
            <w:b/>
            <w:i/>
            <w:sz w:val="24"/>
            <w:szCs w:val="24"/>
          </w:rPr>
          <w:t>Other Resources</w:t>
        </w:r>
      </w:hyperlink>
    </w:p>
    <w:p w14:paraId="01AABFAC" w14:textId="68E468E0" w:rsidR="00E82669" w:rsidRDefault="00E82669" w:rsidP="00BF2BA8">
      <w:pPr>
        <w:spacing w:after="0"/>
        <w:rPr>
          <w:rStyle w:val="Hyperlink"/>
          <w:rFonts w:ascii="Times New Roman" w:hAnsi="Times New Roman" w:cs="Times New Roman"/>
          <w:b/>
          <w:i/>
          <w:sz w:val="24"/>
          <w:szCs w:val="24"/>
        </w:rPr>
      </w:pPr>
      <w:r w:rsidRPr="00473DBA">
        <w:rPr>
          <w:rFonts w:ascii="Times New Roman" w:hAnsi="Times New Roman" w:cs="Times New Roman"/>
          <w:b/>
          <w:sz w:val="24"/>
          <w:szCs w:val="24"/>
        </w:rPr>
        <w:t>X</w:t>
      </w:r>
      <w:r w:rsidR="00E82D16" w:rsidRPr="00473DBA">
        <w:rPr>
          <w:rFonts w:ascii="Times New Roman" w:hAnsi="Times New Roman" w:cs="Times New Roman"/>
          <w:b/>
          <w:sz w:val="24"/>
          <w:szCs w:val="24"/>
        </w:rPr>
        <w:t>I</w:t>
      </w:r>
      <w:r w:rsidRPr="00473DBA">
        <w:rPr>
          <w:rFonts w:ascii="Times New Roman" w:hAnsi="Times New Roman" w:cs="Times New Roman"/>
          <w:b/>
          <w:sz w:val="24"/>
          <w:szCs w:val="24"/>
        </w:rPr>
        <w:t>.</w:t>
      </w:r>
      <w:r w:rsidRPr="00473DBA">
        <w:rPr>
          <w:rFonts w:ascii="Times New Roman" w:hAnsi="Times New Roman" w:cs="Times New Roman"/>
          <w:b/>
          <w:sz w:val="24"/>
          <w:szCs w:val="24"/>
        </w:rPr>
        <w:tab/>
      </w:r>
      <w:hyperlink w:anchor="Addenda" w:history="1">
        <w:r w:rsidR="00AC0059" w:rsidRPr="008A43F0">
          <w:rPr>
            <w:rStyle w:val="Hyperlink"/>
            <w:rFonts w:ascii="Times New Roman" w:hAnsi="Times New Roman" w:cs="Times New Roman"/>
            <w:b/>
            <w:i/>
            <w:sz w:val="24"/>
            <w:szCs w:val="24"/>
          </w:rPr>
          <w:t>Addenda – useful tips for CAFL lawyers and clients</w:t>
        </w:r>
      </w:hyperlink>
    </w:p>
    <w:p w14:paraId="7B70B97C" w14:textId="537D4166" w:rsidR="00347D96" w:rsidRDefault="0039232D" w:rsidP="00347D96">
      <w:pPr>
        <w:spacing w:after="0"/>
        <w:ind w:left="180"/>
        <w:rPr>
          <w:rStyle w:val="Hyperlink"/>
          <w:rFonts w:ascii="Times New Roman" w:hAnsi="Times New Roman" w:cs="Times New Roman"/>
          <w:b/>
          <w:iCs/>
          <w:sz w:val="24"/>
          <w:szCs w:val="24"/>
        </w:rPr>
      </w:pPr>
      <w:r>
        <w:rPr>
          <w:rStyle w:val="Hyperlink"/>
          <w:rFonts w:ascii="Times New Roman" w:hAnsi="Times New Roman" w:cs="Times New Roman"/>
          <w:b/>
          <w:iCs/>
          <w:sz w:val="24"/>
          <w:szCs w:val="24"/>
        </w:rPr>
        <w:t xml:space="preserve">Addendum I - </w:t>
      </w:r>
      <w:hyperlink w:anchor="TipsforPreparingYouth" w:history="1">
        <w:r w:rsidR="00347D96" w:rsidRPr="0039232D">
          <w:rPr>
            <w:rStyle w:val="Hyperlink"/>
            <w:rFonts w:ascii="Times New Roman" w:hAnsi="Times New Roman" w:cs="Times New Roman"/>
            <w:b/>
            <w:iCs/>
            <w:sz w:val="24"/>
            <w:szCs w:val="24"/>
          </w:rPr>
          <w:t>Tips for Preparing Youth for Virtual Hearings</w:t>
        </w:r>
      </w:hyperlink>
    </w:p>
    <w:p w14:paraId="616B528B" w14:textId="4699B2DB" w:rsidR="00347D96" w:rsidRDefault="0039232D" w:rsidP="0039232D">
      <w:pPr>
        <w:spacing w:after="0"/>
        <w:ind w:left="180"/>
        <w:rPr>
          <w:rStyle w:val="Hyperlink"/>
          <w:rFonts w:ascii="Times New Roman" w:hAnsi="Times New Roman" w:cs="Times New Roman"/>
          <w:b/>
          <w:iCs/>
          <w:sz w:val="24"/>
          <w:szCs w:val="24"/>
        </w:rPr>
      </w:pPr>
      <w:r>
        <w:rPr>
          <w:rStyle w:val="Hyperlink"/>
          <w:rFonts w:ascii="Times New Roman" w:hAnsi="Times New Roman" w:cs="Times New Roman"/>
          <w:b/>
          <w:iCs/>
          <w:sz w:val="24"/>
          <w:szCs w:val="24"/>
        </w:rPr>
        <w:t xml:space="preserve">Addendum II - </w:t>
      </w:r>
      <w:hyperlink w:anchor="Handout" w:history="1">
        <w:r w:rsidRPr="0039232D">
          <w:rPr>
            <w:rStyle w:val="Hyperlink"/>
            <w:rFonts w:ascii="Times New Roman" w:hAnsi="Times New Roman" w:cs="Times New Roman"/>
            <w:b/>
            <w:iCs/>
            <w:sz w:val="24"/>
            <w:szCs w:val="24"/>
          </w:rPr>
          <w:t>Handout for Clients to Prepare for Zoom Hearings</w:t>
        </w:r>
      </w:hyperlink>
    </w:p>
    <w:p w14:paraId="5120C69F" w14:textId="77777777" w:rsidR="0039232D" w:rsidRPr="00347D96" w:rsidRDefault="0039232D" w:rsidP="0039232D">
      <w:pPr>
        <w:spacing w:after="0"/>
        <w:ind w:left="180"/>
        <w:rPr>
          <w:rFonts w:ascii="Times New Roman" w:hAnsi="Times New Roman" w:cs="Times New Roman"/>
          <w:b/>
          <w:iCs/>
          <w:color w:val="0000FF"/>
          <w:sz w:val="24"/>
          <w:szCs w:val="24"/>
          <w:u w:val="single"/>
        </w:rPr>
      </w:pPr>
    </w:p>
    <w:p w14:paraId="0E87E940" w14:textId="77777777" w:rsidR="00BF2BA8" w:rsidRPr="00166AA1" w:rsidRDefault="00BF2BA8" w:rsidP="00E82669">
      <w:pPr>
        <w:spacing w:after="0" w:line="240" w:lineRule="auto"/>
        <w:rPr>
          <w:rFonts w:ascii="Times New Roman" w:hAnsi="Times New Roman" w:cs="Times New Roman"/>
          <w:b/>
          <w:sz w:val="24"/>
          <w:szCs w:val="24"/>
          <w:u w:val="single"/>
        </w:rPr>
      </w:pPr>
    </w:p>
    <w:p w14:paraId="0F0C05D6" w14:textId="77777777" w:rsidR="00C55602" w:rsidRPr="00166AA1" w:rsidRDefault="00D84654" w:rsidP="00166AA1">
      <w:pPr>
        <w:rPr>
          <w:rFonts w:ascii="Times New Roman" w:hAnsi="Times New Roman" w:cs="Times New Roman"/>
          <w:b/>
        </w:rPr>
      </w:pPr>
      <w:bookmarkStart w:id="1" w:name="Introduction"/>
      <w:r w:rsidRPr="00166AA1">
        <w:rPr>
          <w:rFonts w:ascii="Times New Roman" w:hAnsi="Times New Roman" w:cs="Times New Roman"/>
          <w:b/>
        </w:rPr>
        <w:t>I.</w:t>
      </w:r>
      <w:r w:rsidRPr="00166AA1">
        <w:rPr>
          <w:rFonts w:ascii="Times New Roman" w:hAnsi="Times New Roman" w:cs="Times New Roman"/>
          <w:b/>
        </w:rPr>
        <w:tab/>
      </w:r>
      <w:r w:rsidR="00C55602" w:rsidRPr="00166AA1">
        <w:rPr>
          <w:rFonts w:ascii="Times New Roman" w:hAnsi="Times New Roman" w:cs="Times New Roman"/>
          <w:b/>
        </w:rPr>
        <w:t>Introduction</w:t>
      </w:r>
      <w:r w:rsidR="00762CE3" w:rsidRPr="00166AA1">
        <w:rPr>
          <w:rFonts w:ascii="Times New Roman" w:hAnsi="Times New Roman" w:cs="Times New Roman"/>
          <w:b/>
        </w:rPr>
        <w:t xml:space="preserve"> </w:t>
      </w:r>
    </w:p>
    <w:bookmarkEnd w:id="1"/>
    <w:p w14:paraId="5B489518" w14:textId="77777777" w:rsidR="00813DB9" w:rsidRPr="006B3236" w:rsidRDefault="00DA2110">
      <w:pPr>
        <w:rPr>
          <w:rFonts w:ascii="Times New Roman" w:hAnsi="Times New Roman" w:cs="Times New Roman"/>
          <w:color w:val="000000"/>
          <w:sz w:val="24"/>
          <w:szCs w:val="24"/>
          <w:bdr w:val="none" w:sz="0" w:space="0" w:color="auto" w:frame="1"/>
          <w:shd w:val="clear" w:color="auto" w:fill="FFFFFF"/>
        </w:rPr>
      </w:pPr>
      <w:r w:rsidRPr="00144450">
        <w:rPr>
          <w:rFonts w:ascii="Times New Roman" w:hAnsi="Times New Roman" w:cs="Times New Roman"/>
          <w:sz w:val="24"/>
          <w:szCs w:val="24"/>
        </w:rPr>
        <w:t xml:space="preserve">This guide is intended to help counsel in </w:t>
      </w:r>
      <w:r w:rsidR="000818E6">
        <w:rPr>
          <w:rFonts w:ascii="Times New Roman" w:hAnsi="Times New Roman" w:cs="Times New Roman"/>
          <w:sz w:val="24"/>
          <w:szCs w:val="24"/>
        </w:rPr>
        <w:t>CAFL cases</w:t>
      </w:r>
      <w:r w:rsidRPr="00144450">
        <w:rPr>
          <w:rFonts w:ascii="Times New Roman" w:hAnsi="Times New Roman" w:cs="Times New Roman"/>
          <w:sz w:val="24"/>
          <w:szCs w:val="24"/>
        </w:rPr>
        <w:t xml:space="preserve"> prepare clients and themselves for video hearings</w:t>
      </w:r>
      <w:r w:rsidR="004C18B2">
        <w:rPr>
          <w:rFonts w:ascii="Times New Roman" w:hAnsi="Times New Roman" w:cs="Times New Roman"/>
          <w:sz w:val="24"/>
          <w:szCs w:val="24"/>
        </w:rPr>
        <w:t xml:space="preserve"> during the COVID-19 pandemic.  </w:t>
      </w:r>
      <w:r w:rsidR="00813DB9">
        <w:rPr>
          <w:rFonts w:ascii="Times New Roman" w:hAnsi="Times New Roman" w:cs="Times New Roman"/>
          <w:sz w:val="24"/>
          <w:szCs w:val="24"/>
        </w:rPr>
        <w:t xml:space="preserve">This guide is </w:t>
      </w:r>
      <w:r w:rsidR="00813DB9" w:rsidRPr="00813DB9">
        <w:rPr>
          <w:rFonts w:ascii="Times New Roman" w:hAnsi="Times New Roman" w:cs="Times New Roman"/>
          <w:i/>
          <w:sz w:val="24"/>
          <w:szCs w:val="24"/>
        </w:rPr>
        <w:t>not</w:t>
      </w:r>
      <w:r w:rsidR="00813DB9">
        <w:rPr>
          <w:rFonts w:ascii="Times New Roman" w:hAnsi="Times New Roman" w:cs="Times New Roman"/>
          <w:sz w:val="24"/>
          <w:szCs w:val="24"/>
        </w:rPr>
        <w:t xml:space="preserve"> intended to serve as a basic Zoom instruction manual; there is an </w:t>
      </w:r>
      <w:r w:rsidR="00813DB9">
        <w:rPr>
          <w:rFonts w:ascii="Georgia" w:hAnsi="Georgia"/>
          <w:color w:val="000000"/>
          <w:bdr w:val="none" w:sz="0" w:space="0" w:color="auto" w:frame="1"/>
          <w:shd w:val="clear" w:color="auto" w:fill="FFFFFF"/>
        </w:rPr>
        <w:t xml:space="preserve">ample supply of how-to content online.  For example, the Zoom </w:t>
      </w:r>
      <w:r w:rsidR="00813DB9" w:rsidRPr="00370999">
        <w:rPr>
          <w:rFonts w:ascii="Times New Roman" w:hAnsi="Times New Roman" w:cs="Times New Roman"/>
          <w:color w:val="000000"/>
          <w:sz w:val="24"/>
          <w:szCs w:val="24"/>
          <w:bdr w:val="none" w:sz="0" w:space="0" w:color="auto" w:frame="1"/>
          <w:shd w:val="clear" w:color="auto" w:fill="FFFFFF"/>
        </w:rPr>
        <w:t>Help Center has a number of quick-start guides and video tutorials at </w:t>
      </w:r>
      <w:hyperlink r:id="rId10" w:tgtFrame="_blank" w:history="1">
        <w:r w:rsidR="00813DB9" w:rsidRPr="00370999">
          <w:rPr>
            <w:rStyle w:val="Hyperlink"/>
            <w:rFonts w:ascii="Times New Roman" w:hAnsi="Times New Roman" w:cs="Times New Roman"/>
            <w:color w:val="954F72"/>
            <w:sz w:val="24"/>
            <w:szCs w:val="24"/>
            <w:bdr w:val="none" w:sz="0" w:space="0" w:color="auto" w:frame="1"/>
            <w:shd w:val="clear" w:color="auto" w:fill="FFFFFF"/>
          </w:rPr>
          <w:t>https://support.zoom.us/hc/en-us</w:t>
        </w:r>
      </w:hyperlink>
      <w:r w:rsidR="00AF300D" w:rsidRPr="00370999">
        <w:rPr>
          <w:rFonts w:ascii="Times New Roman" w:hAnsi="Times New Roman" w:cs="Times New Roman"/>
          <w:color w:val="000000"/>
          <w:sz w:val="24"/>
          <w:szCs w:val="24"/>
          <w:bdr w:val="none" w:sz="0" w:space="0" w:color="auto" w:frame="1"/>
          <w:shd w:val="clear" w:color="auto" w:fill="FFFFFF"/>
        </w:rPr>
        <w:t xml:space="preserve"> and</w:t>
      </w:r>
      <w:r w:rsidR="00813DB9" w:rsidRPr="00370999">
        <w:rPr>
          <w:rFonts w:ascii="Times New Roman" w:hAnsi="Times New Roman" w:cs="Times New Roman"/>
          <w:color w:val="000000"/>
          <w:sz w:val="24"/>
          <w:szCs w:val="24"/>
          <w:bdr w:val="none" w:sz="0" w:space="0" w:color="auto" w:frame="1"/>
          <w:shd w:val="clear" w:color="auto" w:fill="FFFFFF"/>
        </w:rPr>
        <w:t> </w:t>
      </w:r>
      <w:hyperlink r:id="rId11" w:history="1">
        <w:r w:rsidR="00AF300D" w:rsidRPr="00370999">
          <w:rPr>
            <w:rStyle w:val="Hyperlink"/>
            <w:rFonts w:ascii="Times New Roman" w:hAnsi="Times New Roman" w:cs="Times New Roman"/>
            <w:sz w:val="24"/>
            <w:szCs w:val="24"/>
          </w:rPr>
          <w:t>https://support.zoom.us/hc/en-us/articles/206618765-Zoom-video-tutorials</w:t>
        </w:r>
      </w:hyperlink>
      <w:r w:rsidR="00AF300D" w:rsidRPr="00370999">
        <w:rPr>
          <w:rFonts w:ascii="Times New Roman" w:hAnsi="Times New Roman" w:cs="Times New Roman"/>
          <w:sz w:val="24"/>
          <w:szCs w:val="24"/>
        </w:rPr>
        <w:t>.</w:t>
      </w:r>
      <w:r w:rsidR="00813DB9" w:rsidRPr="006B3236">
        <w:rPr>
          <w:rFonts w:ascii="Times New Roman" w:hAnsi="Times New Roman" w:cs="Times New Roman"/>
          <w:color w:val="000000"/>
          <w:sz w:val="24"/>
          <w:szCs w:val="24"/>
          <w:bdr w:val="none" w:sz="0" w:space="0" w:color="auto" w:frame="1"/>
          <w:shd w:val="clear" w:color="auto" w:fill="FFFFFF"/>
        </w:rPr>
        <w:t xml:space="preserve"> In addition, YouTube has tutorials on Zoom basics, </w:t>
      </w:r>
      <w:r w:rsidR="006B3236" w:rsidRPr="006B3236">
        <w:rPr>
          <w:rFonts w:ascii="Times New Roman" w:hAnsi="Times New Roman" w:cs="Times New Roman"/>
          <w:color w:val="000000"/>
          <w:sz w:val="24"/>
          <w:szCs w:val="24"/>
          <w:bdr w:val="none" w:sz="0" w:space="0" w:color="auto" w:frame="1"/>
          <w:shd w:val="clear" w:color="auto" w:fill="FFFFFF"/>
        </w:rPr>
        <w:t>including</w:t>
      </w:r>
      <w:r w:rsidR="00813DB9" w:rsidRPr="006B3236">
        <w:rPr>
          <w:rFonts w:ascii="Times New Roman" w:hAnsi="Times New Roman" w:cs="Times New Roman"/>
          <w:color w:val="000000"/>
          <w:sz w:val="24"/>
          <w:szCs w:val="24"/>
          <w:bdr w:val="none" w:sz="0" w:space="0" w:color="auto" w:frame="1"/>
          <w:shd w:val="clear" w:color="auto" w:fill="FFFFFF"/>
        </w:rPr>
        <w:t>: </w:t>
      </w:r>
    </w:p>
    <w:p w14:paraId="0A8C95F6" w14:textId="77777777" w:rsidR="00813DB9" w:rsidRPr="006B3236" w:rsidRDefault="00825385" w:rsidP="00374551">
      <w:pPr>
        <w:pStyle w:val="ListParagraph"/>
        <w:numPr>
          <w:ilvl w:val="0"/>
          <w:numId w:val="42"/>
        </w:numPr>
        <w:spacing w:after="0"/>
        <w:rPr>
          <w:rFonts w:ascii="Times New Roman" w:hAnsi="Times New Roman" w:cs="Times New Roman"/>
          <w:color w:val="201F1E"/>
          <w:sz w:val="24"/>
          <w:szCs w:val="24"/>
          <w:bdr w:val="none" w:sz="0" w:space="0" w:color="auto" w:frame="1"/>
          <w:shd w:val="clear" w:color="auto" w:fill="FFFFFF"/>
        </w:rPr>
      </w:pPr>
      <w:hyperlink r:id="rId12" w:tgtFrame="_blank" w:history="1">
        <w:r w:rsidR="00813DB9" w:rsidRPr="006B3236">
          <w:rPr>
            <w:rStyle w:val="Hyperlink"/>
            <w:rFonts w:ascii="Times New Roman" w:hAnsi="Times New Roman" w:cs="Times New Roman"/>
            <w:color w:val="954F72"/>
            <w:sz w:val="24"/>
            <w:szCs w:val="24"/>
            <w:bdr w:val="none" w:sz="0" w:space="0" w:color="auto" w:frame="1"/>
            <w:shd w:val="clear" w:color="auto" w:fill="FFFFFF"/>
          </w:rPr>
          <w:t>https://www.youtube.com/watch?time_continue=160&amp;v=s5VU8cmEnTs&amp;feature=emb_title</w:t>
        </w:r>
      </w:hyperlink>
      <w:r w:rsidR="00813DB9" w:rsidRPr="006B3236">
        <w:rPr>
          <w:rFonts w:ascii="Times New Roman" w:hAnsi="Times New Roman" w:cs="Times New Roman"/>
          <w:color w:val="201F1E"/>
          <w:sz w:val="24"/>
          <w:szCs w:val="24"/>
          <w:bdr w:val="none" w:sz="0" w:space="0" w:color="auto" w:frame="1"/>
          <w:shd w:val="clear" w:color="auto" w:fill="FFFFFF"/>
        </w:rPr>
        <w:t>. </w:t>
      </w:r>
    </w:p>
    <w:p w14:paraId="4E61A27B" w14:textId="77777777" w:rsidR="00813DB9" w:rsidRPr="006B3236" w:rsidRDefault="00825385" w:rsidP="00374551">
      <w:pPr>
        <w:pStyle w:val="ListParagraph"/>
        <w:numPr>
          <w:ilvl w:val="0"/>
          <w:numId w:val="42"/>
        </w:numPr>
        <w:spacing w:after="0"/>
        <w:rPr>
          <w:rFonts w:ascii="Times New Roman" w:hAnsi="Times New Roman" w:cs="Times New Roman"/>
          <w:sz w:val="24"/>
          <w:szCs w:val="24"/>
        </w:rPr>
      </w:pPr>
      <w:hyperlink r:id="rId13" w:history="1">
        <w:r w:rsidR="00813DB9" w:rsidRPr="006B3236">
          <w:rPr>
            <w:rStyle w:val="Hyperlink"/>
            <w:rFonts w:ascii="Times New Roman" w:hAnsi="Times New Roman" w:cs="Times New Roman"/>
            <w:sz w:val="24"/>
            <w:szCs w:val="24"/>
          </w:rPr>
          <w:t>https://www.youtube.com/watch?v=QOUwumKCW7M</w:t>
        </w:r>
      </w:hyperlink>
    </w:p>
    <w:p w14:paraId="12A337A8" w14:textId="77777777" w:rsidR="006B3236" w:rsidRPr="006B3236" w:rsidRDefault="00825385" w:rsidP="00374551">
      <w:pPr>
        <w:pStyle w:val="ListParagraph"/>
        <w:numPr>
          <w:ilvl w:val="0"/>
          <w:numId w:val="42"/>
        </w:numPr>
        <w:spacing w:after="0"/>
        <w:rPr>
          <w:rFonts w:ascii="Times New Roman" w:hAnsi="Times New Roman" w:cs="Times New Roman"/>
          <w:color w:val="201F1E"/>
          <w:sz w:val="24"/>
          <w:szCs w:val="24"/>
          <w:bdr w:val="none" w:sz="0" w:space="0" w:color="auto" w:frame="1"/>
          <w:shd w:val="clear" w:color="auto" w:fill="FFFFFF"/>
        </w:rPr>
      </w:pPr>
      <w:hyperlink r:id="rId14" w:history="1">
        <w:r w:rsidR="006B3236" w:rsidRPr="006B3236">
          <w:rPr>
            <w:rStyle w:val="Hyperlink"/>
            <w:rFonts w:ascii="Times New Roman" w:hAnsi="Times New Roman" w:cs="Times New Roman"/>
            <w:sz w:val="24"/>
            <w:szCs w:val="24"/>
          </w:rPr>
          <w:t>https://www.youtube.com/watch?v=sOJkfflN8O4</w:t>
        </w:r>
      </w:hyperlink>
      <w:r w:rsidR="006B3236" w:rsidRPr="006B3236">
        <w:rPr>
          <w:rFonts w:ascii="Times New Roman" w:hAnsi="Times New Roman" w:cs="Times New Roman"/>
          <w:sz w:val="24"/>
          <w:szCs w:val="24"/>
        </w:rPr>
        <w:t xml:space="preserve"> (on how to </w:t>
      </w:r>
      <w:r w:rsidR="004219B3">
        <w:rPr>
          <w:rFonts w:ascii="Times New Roman" w:hAnsi="Times New Roman" w:cs="Times New Roman"/>
          <w:sz w:val="24"/>
          <w:szCs w:val="24"/>
        </w:rPr>
        <w:t xml:space="preserve">use </w:t>
      </w:r>
      <w:r w:rsidR="006B3236" w:rsidRPr="006B3236">
        <w:rPr>
          <w:rFonts w:ascii="Times New Roman" w:hAnsi="Times New Roman" w:cs="Times New Roman"/>
          <w:sz w:val="24"/>
          <w:szCs w:val="24"/>
        </w:rPr>
        <w:t>Zoom on a phone, which is not the best way to access a hearing but may be the only format or device that a client can access).</w:t>
      </w:r>
      <w:r w:rsidR="00813DB9" w:rsidRPr="006B3236">
        <w:rPr>
          <w:rFonts w:ascii="Times New Roman" w:hAnsi="Times New Roman" w:cs="Times New Roman"/>
          <w:color w:val="201F1E"/>
          <w:sz w:val="24"/>
          <w:szCs w:val="24"/>
          <w:bdr w:val="none" w:sz="0" w:space="0" w:color="auto" w:frame="1"/>
          <w:shd w:val="clear" w:color="auto" w:fill="FFFFFF"/>
        </w:rPr>
        <w:t> </w:t>
      </w:r>
    </w:p>
    <w:p w14:paraId="1A9ADBE2" w14:textId="77777777" w:rsidR="00813DB9" w:rsidRPr="006B3236" w:rsidRDefault="00813DB9" w:rsidP="006B3236">
      <w:pPr>
        <w:spacing w:after="0"/>
        <w:rPr>
          <w:rFonts w:ascii="Times New Roman" w:hAnsi="Times New Roman" w:cs="Times New Roman"/>
          <w:sz w:val="24"/>
          <w:szCs w:val="24"/>
        </w:rPr>
      </w:pPr>
      <w:r w:rsidRPr="006B3236">
        <w:rPr>
          <w:rFonts w:ascii="Times New Roman" w:hAnsi="Times New Roman" w:cs="Times New Roman"/>
          <w:sz w:val="24"/>
          <w:szCs w:val="24"/>
        </w:rPr>
        <w:t xml:space="preserve"> </w:t>
      </w:r>
    </w:p>
    <w:p w14:paraId="41F23B41" w14:textId="77777777" w:rsidR="004C18B2" w:rsidRDefault="00E56ED1">
      <w:pPr>
        <w:rPr>
          <w:rFonts w:ascii="Times New Roman" w:hAnsi="Times New Roman" w:cs="Times New Roman"/>
          <w:sz w:val="24"/>
          <w:szCs w:val="24"/>
        </w:rPr>
      </w:pPr>
      <w:r w:rsidRPr="006B3236">
        <w:rPr>
          <w:rFonts w:ascii="Times New Roman" w:hAnsi="Times New Roman" w:cs="Times New Roman"/>
          <w:sz w:val="24"/>
          <w:szCs w:val="24"/>
        </w:rPr>
        <w:t xml:space="preserve">Video hearings have many benefits.  </w:t>
      </w:r>
      <w:r w:rsidR="004C18B2" w:rsidRPr="006B3236">
        <w:rPr>
          <w:rFonts w:ascii="Times New Roman" w:hAnsi="Times New Roman" w:cs="Times New Roman"/>
          <w:sz w:val="24"/>
          <w:szCs w:val="24"/>
        </w:rPr>
        <w:t>For example</w:t>
      </w:r>
      <w:r w:rsidRPr="006B3236">
        <w:rPr>
          <w:rFonts w:ascii="Times New Roman" w:hAnsi="Times New Roman" w:cs="Times New Roman"/>
          <w:sz w:val="24"/>
          <w:szCs w:val="24"/>
        </w:rPr>
        <w:t xml:space="preserve">, </w:t>
      </w:r>
      <w:r w:rsidR="004C18B2" w:rsidRPr="006B3236">
        <w:rPr>
          <w:rFonts w:ascii="Times New Roman" w:hAnsi="Times New Roman" w:cs="Times New Roman"/>
          <w:sz w:val="24"/>
          <w:szCs w:val="24"/>
        </w:rPr>
        <w:t xml:space="preserve">during the current crisis, </w:t>
      </w:r>
      <w:r w:rsidRPr="006B3236">
        <w:rPr>
          <w:rFonts w:ascii="Times New Roman" w:hAnsi="Times New Roman" w:cs="Times New Roman"/>
          <w:sz w:val="24"/>
          <w:szCs w:val="24"/>
        </w:rPr>
        <w:t xml:space="preserve">video hearings </w:t>
      </w:r>
      <w:r w:rsidR="004219B3">
        <w:rPr>
          <w:rFonts w:ascii="Times New Roman" w:hAnsi="Times New Roman" w:cs="Times New Roman"/>
          <w:sz w:val="24"/>
          <w:szCs w:val="24"/>
        </w:rPr>
        <w:t xml:space="preserve">eliminate the need for close in-person contact; they </w:t>
      </w:r>
      <w:r w:rsidRPr="006B3236">
        <w:rPr>
          <w:rFonts w:ascii="Times New Roman" w:hAnsi="Times New Roman" w:cs="Times New Roman"/>
          <w:sz w:val="24"/>
          <w:szCs w:val="24"/>
        </w:rPr>
        <w:t>can often be scheduled quickly</w:t>
      </w:r>
      <w:r>
        <w:rPr>
          <w:rFonts w:ascii="Times New Roman" w:hAnsi="Times New Roman" w:cs="Times New Roman"/>
          <w:sz w:val="24"/>
          <w:szCs w:val="24"/>
        </w:rPr>
        <w:t xml:space="preserve">; they can </w:t>
      </w:r>
      <w:r w:rsidR="004C18B2">
        <w:rPr>
          <w:rFonts w:ascii="Times New Roman" w:hAnsi="Times New Roman" w:cs="Times New Roman"/>
          <w:sz w:val="24"/>
          <w:szCs w:val="24"/>
        </w:rPr>
        <w:t>eliminate</w:t>
      </w:r>
      <w:r w:rsidR="00D007E4">
        <w:rPr>
          <w:rFonts w:ascii="Times New Roman" w:hAnsi="Times New Roman" w:cs="Times New Roman"/>
          <w:sz w:val="24"/>
          <w:szCs w:val="24"/>
        </w:rPr>
        <w:t xml:space="preserve"> travel time to and from courthouses for </w:t>
      </w:r>
      <w:r>
        <w:rPr>
          <w:rFonts w:ascii="Times New Roman" w:hAnsi="Times New Roman" w:cs="Times New Roman"/>
          <w:sz w:val="24"/>
          <w:szCs w:val="24"/>
        </w:rPr>
        <w:t>clients and counsel</w:t>
      </w:r>
      <w:r w:rsidR="004C18B2">
        <w:rPr>
          <w:rFonts w:ascii="Times New Roman" w:hAnsi="Times New Roman" w:cs="Times New Roman"/>
          <w:sz w:val="24"/>
          <w:szCs w:val="24"/>
        </w:rPr>
        <w:t xml:space="preserve"> (as well as the risk and cost of travel)</w:t>
      </w:r>
      <w:r w:rsidR="00D007E4">
        <w:rPr>
          <w:rFonts w:ascii="Times New Roman" w:hAnsi="Times New Roman" w:cs="Times New Roman"/>
          <w:sz w:val="24"/>
          <w:szCs w:val="24"/>
        </w:rPr>
        <w:t>; they can eliminate long waits for clients and counsel at</w:t>
      </w:r>
      <w:r>
        <w:rPr>
          <w:rFonts w:ascii="Times New Roman" w:hAnsi="Times New Roman" w:cs="Times New Roman"/>
          <w:sz w:val="24"/>
          <w:szCs w:val="24"/>
        </w:rPr>
        <w:t xml:space="preserve"> the courthouse</w:t>
      </w:r>
      <w:r w:rsidR="00D007E4">
        <w:rPr>
          <w:rFonts w:ascii="Times New Roman" w:hAnsi="Times New Roman" w:cs="Times New Roman"/>
          <w:sz w:val="24"/>
          <w:szCs w:val="24"/>
        </w:rPr>
        <w:t>s</w:t>
      </w:r>
      <w:r>
        <w:rPr>
          <w:rFonts w:ascii="Times New Roman" w:hAnsi="Times New Roman" w:cs="Times New Roman"/>
          <w:sz w:val="24"/>
          <w:szCs w:val="24"/>
        </w:rPr>
        <w:t>; they can be done on a phone</w:t>
      </w:r>
      <w:r w:rsidR="004C18B2">
        <w:rPr>
          <w:rFonts w:ascii="Times New Roman" w:hAnsi="Times New Roman" w:cs="Times New Roman"/>
          <w:sz w:val="24"/>
          <w:szCs w:val="24"/>
        </w:rPr>
        <w:t>, tablet, or laptop</w:t>
      </w:r>
      <w:r>
        <w:rPr>
          <w:rFonts w:ascii="Times New Roman" w:hAnsi="Times New Roman" w:cs="Times New Roman"/>
          <w:sz w:val="24"/>
          <w:szCs w:val="24"/>
        </w:rPr>
        <w:t xml:space="preserve">, so that the client can step out </w:t>
      </w:r>
      <w:r w:rsidR="004C18B2">
        <w:rPr>
          <w:rFonts w:ascii="Times New Roman" w:hAnsi="Times New Roman" w:cs="Times New Roman"/>
          <w:sz w:val="24"/>
          <w:szCs w:val="24"/>
        </w:rPr>
        <w:t>for</w:t>
      </w:r>
      <w:r>
        <w:rPr>
          <w:rFonts w:ascii="Times New Roman" w:hAnsi="Times New Roman" w:cs="Times New Roman"/>
          <w:sz w:val="24"/>
          <w:szCs w:val="24"/>
        </w:rPr>
        <w:t xml:space="preserve"> </w:t>
      </w:r>
      <w:r w:rsidR="004C18B2">
        <w:rPr>
          <w:rFonts w:ascii="Times New Roman" w:hAnsi="Times New Roman" w:cs="Times New Roman"/>
          <w:sz w:val="24"/>
          <w:szCs w:val="24"/>
        </w:rPr>
        <w:t>a</w:t>
      </w:r>
      <w:r>
        <w:rPr>
          <w:rFonts w:ascii="Times New Roman" w:hAnsi="Times New Roman" w:cs="Times New Roman"/>
          <w:sz w:val="24"/>
          <w:szCs w:val="24"/>
        </w:rPr>
        <w:t xml:space="preserve"> hearing rather than miss a</w:t>
      </w:r>
      <w:r w:rsidR="004C18B2">
        <w:rPr>
          <w:rFonts w:ascii="Times New Roman" w:hAnsi="Times New Roman" w:cs="Times New Roman"/>
          <w:sz w:val="24"/>
          <w:szCs w:val="24"/>
        </w:rPr>
        <w:t>n entire</w:t>
      </w:r>
      <w:r>
        <w:rPr>
          <w:rFonts w:ascii="Times New Roman" w:hAnsi="Times New Roman" w:cs="Times New Roman"/>
          <w:sz w:val="24"/>
          <w:szCs w:val="24"/>
        </w:rPr>
        <w:t xml:space="preserve"> day of work</w:t>
      </w:r>
      <w:r w:rsidR="00604C98">
        <w:rPr>
          <w:rFonts w:ascii="Times New Roman" w:hAnsi="Times New Roman" w:cs="Times New Roman"/>
          <w:sz w:val="24"/>
          <w:szCs w:val="24"/>
        </w:rPr>
        <w:t>; and they can facilitate counsel’s use of out-of-state or out-of-country experts</w:t>
      </w:r>
      <w:r>
        <w:rPr>
          <w:rFonts w:ascii="Times New Roman" w:hAnsi="Times New Roman" w:cs="Times New Roman"/>
          <w:sz w:val="24"/>
          <w:szCs w:val="24"/>
        </w:rPr>
        <w:t xml:space="preserve">.  </w:t>
      </w:r>
    </w:p>
    <w:p w14:paraId="04D7F167" w14:textId="77777777" w:rsidR="00DA2110" w:rsidRPr="00144450" w:rsidRDefault="00D007E4">
      <w:pPr>
        <w:rPr>
          <w:rFonts w:ascii="Times New Roman" w:hAnsi="Times New Roman" w:cs="Times New Roman"/>
          <w:sz w:val="24"/>
          <w:szCs w:val="24"/>
        </w:rPr>
      </w:pPr>
      <w:r>
        <w:rPr>
          <w:rFonts w:ascii="Times New Roman" w:hAnsi="Times New Roman" w:cs="Times New Roman"/>
          <w:sz w:val="24"/>
          <w:szCs w:val="24"/>
        </w:rPr>
        <w:t xml:space="preserve">At the same time, video hearings present many </w:t>
      </w:r>
      <w:r>
        <w:rPr>
          <w:rFonts w:ascii="Times New Roman" w:eastAsia="Times New Roman" w:hAnsi="Times New Roman" w:cs="Times New Roman"/>
          <w:sz w:val="24"/>
          <w:szCs w:val="24"/>
        </w:rPr>
        <w:t xml:space="preserve">technological and logistical difficulties for clients and counsel.  </w:t>
      </w:r>
      <w:r w:rsidR="00144450">
        <w:rPr>
          <w:rFonts w:ascii="Times New Roman" w:hAnsi="Times New Roman" w:cs="Times New Roman"/>
          <w:sz w:val="24"/>
          <w:szCs w:val="24"/>
        </w:rPr>
        <w:t xml:space="preserve">This guide is </w:t>
      </w:r>
      <w:r w:rsidR="00DA2110" w:rsidRPr="00144450">
        <w:rPr>
          <w:rFonts w:ascii="Times New Roman" w:hAnsi="Times New Roman" w:cs="Times New Roman"/>
          <w:sz w:val="24"/>
          <w:szCs w:val="24"/>
        </w:rPr>
        <w:t xml:space="preserve">intended to </w:t>
      </w:r>
      <w:r w:rsidR="00144450">
        <w:rPr>
          <w:rFonts w:ascii="Times New Roman" w:hAnsi="Times New Roman" w:cs="Times New Roman"/>
          <w:sz w:val="24"/>
          <w:szCs w:val="24"/>
        </w:rPr>
        <w:t xml:space="preserve">help counsel </w:t>
      </w:r>
      <w:r>
        <w:rPr>
          <w:rFonts w:ascii="Times New Roman" w:hAnsi="Times New Roman" w:cs="Times New Roman"/>
          <w:sz w:val="24"/>
          <w:szCs w:val="24"/>
        </w:rPr>
        <w:t xml:space="preserve">anticipate and prepare for – and therefore avoid – </w:t>
      </w:r>
      <w:r w:rsidR="004C18B2">
        <w:rPr>
          <w:rFonts w:ascii="Times New Roman" w:hAnsi="Times New Roman" w:cs="Times New Roman"/>
          <w:sz w:val="24"/>
          <w:szCs w:val="24"/>
        </w:rPr>
        <w:t xml:space="preserve">some of </w:t>
      </w:r>
      <w:r>
        <w:rPr>
          <w:rFonts w:ascii="Times New Roman" w:hAnsi="Times New Roman" w:cs="Times New Roman"/>
          <w:sz w:val="24"/>
          <w:szCs w:val="24"/>
        </w:rPr>
        <w:t>those difficulties.  It is also intended</w:t>
      </w:r>
      <w:r w:rsidR="00144450">
        <w:rPr>
          <w:rFonts w:ascii="Times New Roman" w:hAnsi="Times New Roman" w:cs="Times New Roman"/>
          <w:sz w:val="24"/>
          <w:szCs w:val="24"/>
        </w:rPr>
        <w:t xml:space="preserve"> </w:t>
      </w:r>
      <w:r>
        <w:rPr>
          <w:rFonts w:ascii="Times New Roman" w:hAnsi="Times New Roman" w:cs="Times New Roman"/>
          <w:sz w:val="24"/>
          <w:szCs w:val="24"/>
        </w:rPr>
        <w:t xml:space="preserve">to help counsel recognize </w:t>
      </w:r>
      <w:r w:rsidR="004C18B2">
        <w:rPr>
          <w:rFonts w:ascii="Times New Roman" w:hAnsi="Times New Roman" w:cs="Times New Roman"/>
          <w:sz w:val="24"/>
          <w:szCs w:val="24"/>
        </w:rPr>
        <w:t>when sudden or unavoidable</w:t>
      </w:r>
      <w:r>
        <w:rPr>
          <w:rFonts w:ascii="Times New Roman" w:hAnsi="Times New Roman" w:cs="Times New Roman"/>
          <w:sz w:val="24"/>
          <w:szCs w:val="24"/>
        </w:rPr>
        <w:t xml:space="preserve"> difficulties interfere with fundamental client rights so that </w:t>
      </w:r>
      <w:r w:rsidR="004C18B2">
        <w:rPr>
          <w:rFonts w:ascii="Times New Roman" w:hAnsi="Times New Roman" w:cs="Times New Roman"/>
          <w:sz w:val="24"/>
          <w:szCs w:val="24"/>
        </w:rPr>
        <w:t>counsel</w:t>
      </w:r>
      <w:r>
        <w:rPr>
          <w:rFonts w:ascii="Times New Roman" w:hAnsi="Times New Roman" w:cs="Times New Roman"/>
          <w:sz w:val="24"/>
          <w:szCs w:val="24"/>
        </w:rPr>
        <w:t xml:space="preserve"> can object and </w:t>
      </w:r>
      <w:r w:rsidR="00144450">
        <w:rPr>
          <w:rFonts w:ascii="Times New Roman" w:hAnsi="Times New Roman" w:cs="Times New Roman"/>
          <w:sz w:val="24"/>
          <w:szCs w:val="24"/>
        </w:rPr>
        <w:t xml:space="preserve">preserve the record </w:t>
      </w:r>
      <w:r w:rsidR="00960A0A">
        <w:rPr>
          <w:rFonts w:ascii="Times New Roman" w:hAnsi="Times New Roman" w:cs="Times New Roman"/>
          <w:sz w:val="24"/>
          <w:szCs w:val="24"/>
        </w:rPr>
        <w:t>for</w:t>
      </w:r>
      <w:r w:rsidR="00144450">
        <w:rPr>
          <w:rFonts w:ascii="Times New Roman" w:hAnsi="Times New Roman" w:cs="Times New Roman"/>
          <w:sz w:val="24"/>
          <w:szCs w:val="24"/>
        </w:rPr>
        <w:t xml:space="preserve"> appeal.</w:t>
      </w:r>
    </w:p>
    <w:p w14:paraId="6B54A627" w14:textId="77777777" w:rsidR="00762CE3" w:rsidRPr="00144450" w:rsidRDefault="004C18B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Because video hearings lack the gravity and formal surrounding</w:t>
      </w:r>
      <w:r w:rsidR="004219B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a courtroom, clients may perceive them </w:t>
      </w:r>
      <w:r w:rsidR="00144450">
        <w:rPr>
          <w:rFonts w:ascii="Times New Roman" w:eastAsia="Times New Roman" w:hAnsi="Times New Roman" w:cs="Times New Roman"/>
          <w:sz w:val="24"/>
          <w:szCs w:val="24"/>
        </w:rPr>
        <w:t xml:space="preserve">as a “lesser” form of justice.  Clients </w:t>
      </w:r>
      <w:r>
        <w:rPr>
          <w:rFonts w:ascii="Times New Roman" w:eastAsia="Times New Roman" w:hAnsi="Times New Roman" w:cs="Times New Roman"/>
          <w:sz w:val="24"/>
          <w:szCs w:val="24"/>
        </w:rPr>
        <w:t xml:space="preserve">may </w:t>
      </w:r>
      <w:r w:rsidR="00144450">
        <w:rPr>
          <w:rFonts w:ascii="Times New Roman" w:eastAsia="Times New Roman" w:hAnsi="Times New Roman" w:cs="Times New Roman"/>
          <w:sz w:val="24"/>
          <w:szCs w:val="24"/>
        </w:rPr>
        <w:t xml:space="preserve">believe that they </w:t>
      </w:r>
      <w:r w:rsidR="00D129B3">
        <w:rPr>
          <w:rFonts w:ascii="Times New Roman" w:eastAsia="Times New Roman" w:hAnsi="Times New Roman" w:cs="Times New Roman"/>
          <w:sz w:val="24"/>
          <w:szCs w:val="24"/>
        </w:rPr>
        <w:t>are not</w:t>
      </w:r>
      <w:r w:rsidR="00144450">
        <w:rPr>
          <w:rFonts w:ascii="Times New Roman" w:eastAsia="Times New Roman" w:hAnsi="Times New Roman" w:cs="Times New Roman"/>
          <w:sz w:val="24"/>
          <w:szCs w:val="24"/>
        </w:rPr>
        <w:t xml:space="preserve"> heard meaningfully, or treated with dignity, in video hearings.</w:t>
      </w:r>
      <w:r w:rsidR="00604C98">
        <w:rPr>
          <w:rStyle w:val="FootnoteReference"/>
          <w:rFonts w:ascii="Times New Roman" w:eastAsia="Times New Roman" w:hAnsi="Times New Roman" w:cs="Times New Roman"/>
          <w:sz w:val="24"/>
          <w:szCs w:val="24"/>
        </w:rPr>
        <w:footnoteReference w:id="1"/>
      </w:r>
      <w:r w:rsidR="001444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perception of justice and fairness is just as important as actual justice and fairness.  Accordingly, c</w:t>
      </w:r>
      <w:r w:rsidR="00144450" w:rsidRPr="008E5578">
        <w:rPr>
          <w:rFonts w:ascii="Times New Roman" w:eastAsia="Times New Roman" w:hAnsi="Times New Roman" w:cs="Times New Roman"/>
          <w:sz w:val="24"/>
          <w:szCs w:val="24"/>
        </w:rPr>
        <w:t xml:space="preserve">ounsel </w:t>
      </w:r>
      <w:r w:rsidR="00144450">
        <w:rPr>
          <w:rFonts w:ascii="Times New Roman" w:eastAsia="Times New Roman" w:hAnsi="Times New Roman" w:cs="Times New Roman"/>
          <w:sz w:val="24"/>
          <w:szCs w:val="24"/>
        </w:rPr>
        <w:t xml:space="preserve">must fight to ensure </w:t>
      </w:r>
      <w:r w:rsidR="00144450" w:rsidRPr="008E5578">
        <w:rPr>
          <w:rFonts w:ascii="Times New Roman" w:eastAsia="Times New Roman" w:hAnsi="Times New Roman" w:cs="Times New Roman"/>
          <w:sz w:val="24"/>
          <w:szCs w:val="24"/>
        </w:rPr>
        <w:t xml:space="preserve">that all clients are treated – and perceive that they are being treated – with dignity, respect, and fairness when appearing </w:t>
      </w:r>
      <w:r>
        <w:rPr>
          <w:rFonts w:ascii="Times New Roman" w:eastAsia="Times New Roman" w:hAnsi="Times New Roman" w:cs="Times New Roman"/>
          <w:sz w:val="24"/>
          <w:szCs w:val="24"/>
        </w:rPr>
        <w:t>in a video hearing</w:t>
      </w:r>
      <w:r w:rsidR="00762CE3" w:rsidRPr="00144450">
        <w:rPr>
          <w:rFonts w:ascii="Times New Roman" w:eastAsia="Times New Roman" w:hAnsi="Times New Roman" w:cs="Times New Roman"/>
          <w:sz w:val="24"/>
          <w:szCs w:val="24"/>
        </w:rPr>
        <w:t xml:space="preserve">. </w:t>
      </w:r>
    </w:p>
    <w:p w14:paraId="297706AD" w14:textId="77777777" w:rsidR="003720E9" w:rsidRPr="00144450" w:rsidRDefault="00A32C1A">
      <w:pPr>
        <w:rPr>
          <w:rFonts w:ascii="Times New Roman" w:hAnsi="Times New Roman" w:cs="Times New Roman"/>
          <w:sz w:val="24"/>
          <w:szCs w:val="24"/>
        </w:rPr>
      </w:pPr>
      <w:r>
        <w:rPr>
          <w:rFonts w:ascii="Times New Roman" w:hAnsi="Times New Roman" w:cs="Times New Roman"/>
          <w:sz w:val="24"/>
          <w:szCs w:val="24"/>
        </w:rPr>
        <w:t>C</w:t>
      </w:r>
      <w:r w:rsidR="003720E9" w:rsidRPr="00144450">
        <w:rPr>
          <w:rFonts w:ascii="Times New Roman" w:hAnsi="Times New Roman" w:cs="Times New Roman"/>
          <w:sz w:val="24"/>
          <w:szCs w:val="24"/>
        </w:rPr>
        <w:t xml:space="preserve">ounsel should consider objecting to any </w:t>
      </w:r>
      <w:r w:rsidR="004219B3">
        <w:rPr>
          <w:rFonts w:ascii="Times New Roman" w:hAnsi="Times New Roman" w:cs="Times New Roman"/>
          <w:sz w:val="24"/>
          <w:szCs w:val="24"/>
        </w:rPr>
        <w:t xml:space="preserve">video </w:t>
      </w:r>
      <w:r w:rsidR="004C18B2">
        <w:rPr>
          <w:rFonts w:ascii="Times New Roman" w:hAnsi="Times New Roman" w:cs="Times New Roman"/>
          <w:sz w:val="24"/>
          <w:szCs w:val="24"/>
        </w:rPr>
        <w:t>hearing at which a client’s substantial rights and liberty interests are at stake</w:t>
      </w:r>
      <w:r w:rsidR="003720E9" w:rsidRPr="00144450">
        <w:rPr>
          <w:rFonts w:ascii="Times New Roman" w:hAnsi="Times New Roman" w:cs="Times New Roman"/>
          <w:sz w:val="24"/>
          <w:szCs w:val="24"/>
        </w:rPr>
        <w:t xml:space="preserve">.  </w:t>
      </w:r>
      <w:r w:rsidR="0029679B">
        <w:rPr>
          <w:rFonts w:ascii="Times New Roman" w:hAnsi="Times New Roman" w:cs="Times New Roman"/>
          <w:sz w:val="24"/>
          <w:szCs w:val="24"/>
        </w:rPr>
        <w:t xml:space="preserve">This would include termination, permanent custody, and permanent guardianship trials; it </w:t>
      </w:r>
      <w:r w:rsidR="000818E6">
        <w:rPr>
          <w:rFonts w:ascii="Times New Roman" w:hAnsi="Times New Roman" w:cs="Times New Roman"/>
          <w:sz w:val="24"/>
          <w:szCs w:val="24"/>
        </w:rPr>
        <w:t>would</w:t>
      </w:r>
      <w:r w:rsidR="0029679B">
        <w:rPr>
          <w:rFonts w:ascii="Times New Roman" w:hAnsi="Times New Roman" w:cs="Times New Roman"/>
          <w:sz w:val="24"/>
          <w:szCs w:val="24"/>
        </w:rPr>
        <w:t xml:space="preserve"> include temporary/emergency custody and visitation hearings</w:t>
      </w:r>
      <w:r w:rsidR="000818E6">
        <w:rPr>
          <w:rFonts w:ascii="Times New Roman" w:hAnsi="Times New Roman" w:cs="Times New Roman"/>
          <w:sz w:val="24"/>
          <w:szCs w:val="24"/>
        </w:rPr>
        <w:t>; and it may also include hearings regarding placement, school stability, and services</w:t>
      </w:r>
      <w:r w:rsidR="0029679B">
        <w:rPr>
          <w:rFonts w:ascii="Times New Roman" w:hAnsi="Times New Roman" w:cs="Times New Roman"/>
          <w:sz w:val="24"/>
          <w:szCs w:val="24"/>
        </w:rPr>
        <w:t xml:space="preserve">.  Matters involving fundamental rights must be adjudicated </w:t>
      </w:r>
      <w:r w:rsidR="000818E6">
        <w:rPr>
          <w:rFonts w:ascii="Times New Roman" w:hAnsi="Times New Roman" w:cs="Times New Roman"/>
          <w:sz w:val="24"/>
          <w:szCs w:val="24"/>
        </w:rPr>
        <w:t xml:space="preserve">in accordance with due process, which means they must be adjudicated as </w:t>
      </w:r>
      <w:r w:rsidR="0029679B">
        <w:rPr>
          <w:rFonts w:ascii="Times New Roman" w:hAnsi="Times New Roman" w:cs="Times New Roman"/>
          <w:sz w:val="24"/>
          <w:szCs w:val="24"/>
        </w:rPr>
        <w:t>fairly and accurately</w:t>
      </w:r>
      <w:r w:rsidR="000818E6">
        <w:rPr>
          <w:rFonts w:ascii="Times New Roman" w:hAnsi="Times New Roman" w:cs="Times New Roman"/>
          <w:sz w:val="24"/>
          <w:szCs w:val="24"/>
        </w:rPr>
        <w:t xml:space="preserve"> as possible</w:t>
      </w:r>
      <w:r w:rsidR="0029679B">
        <w:rPr>
          <w:rFonts w:ascii="Times New Roman" w:hAnsi="Times New Roman" w:cs="Times New Roman"/>
          <w:sz w:val="24"/>
          <w:szCs w:val="24"/>
        </w:rPr>
        <w:t xml:space="preserve">.  To do so, </w:t>
      </w:r>
      <w:r w:rsidR="003720E9" w:rsidRPr="00144450">
        <w:rPr>
          <w:rFonts w:ascii="Times New Roman" w:hAnsi="Times New Roman" w:cs="Times New Roman"/>
          <w:sz w:val="24"/>
          <w:szCs w:val="24"/>
        </w:rPr>
        <w:t>judges</w:t>
      </w:r>
      <w:r w:rsidR="00B80CA4" w:rsidRPr="00144450">
        <w:rPr>
          <w:rFonts w:ascii="Times New Roman" w:hAnsi="Times New Roman" w:cs="Times New Roman"/>
          <w:sz w:val="24"/>
          <w:szCs w:val="24"/>
        </w:rPr>
        <w:t xml:space="preserve"> </w:t>
      </w:r>
      <w:r w:rsidR="0029679B">
        <w:rPr>
          <w:rFonts w:ascii="Times New Roman" w:hAnsi="Times New Roman" w:cs="Times New Roman"/>
          <w:sz w:val="24"/>
          <w:szCs w:val="24"/>
        </w:rPr>
        <w:t>must be able to hear – without the inevitable interruptions of frozen/dropped audio – witness testimony and questions from counsel.  To adjudicate matters fairly</w:t>
      </w:r>
      <w:r w:rsidR="00A91D63">
        <w:rPr>
          <w:rFonts w:ascii="Times New Roman" w:hAnsi="Times New Roman" w:cs="Times New Roman"/>
          <w:sz w:val="24"/>
          <w:szCs w:val="24"/>
        </w:rPr>
        <w:t xml:space="preserve"> and accurately</w:t>
      </w:r>
      <w:r w:rsidR="0029679B">
        <w:rPr>
          <w:rFonts w:ascii="Times New Roman" w:hAnsi="Times New Roman" w:cs="Times New Roman"/>
          <w:sz w:val="24"/>
          <w:szCs w:val="24"/>
        </w:rPr>
        <w:t xml:space="preserve">, judges </w:t>
      </w:r>
      <w:r w:rsidR="00B80CA4" w:rsidRPr="00144450">
        <w:rPr>
          <w:rFonts w:ascii="Times New Roman" w:hAnsi="Times New Roman" w:cs="Times New Roman"/>
          <w:sz w:val="24"/>
          <w:szCs w:val="24"/>
        </w:rPr>
        <w:t>must</w:t>
      </w:r>
      <w:r w:rsidR="0029679B">
        <w:rPr>
          <w:rFonts w:ascii="Times New Roman" w:hAnsi="Times New Roman" w:cs="Times New Roman"/>
          <w:sz w:val="24"/>
          <w:szCs w:val="24"/>
        </w:rPr>
        <w:t xml:space="preserve"> be able to assess witness credibility by evaluating </w:t>
      </w:r>
      <w:r w:rsidR="00B80CA4" w:rsidRPr="00144450">
        <w:rPr>
          <w:rFonts w:ascii="Times New Roman" w:hAnsi="Times New Roman" w:cs="Times New Roman"/>
          <w:sz w:val="24"/>
          <w:szCs w:val="24"/>
        </w:rPr>
        <w:t xml:space="preserve">demeanor, tone, and </w:t>
      </w:r>
      <w:r>
        <w:rPr>
          <w:rFonts w:ascii="Times New Roman" w:hAnsi="Times New Roman" w:cs="Times New Roman"/>
          <w:sz w:val="24"/>
          <w:szCs w:val="24"/>
        </w:rPr>
        <w:t>body language</w:t>
      </w:r>
      <w:r w:rsidR="0029679B">
        <w:rPr>
          <w:rFonts w:ascii="Times New Roman" w:hAnsi="Times New Roman" w:cs="Times New Roman"/>
          <w:sz w:val="24"/>
          <w:szCs w:val="24"/>
        </w:rPr>
        <w:t>; this is much</w:t>
      </w:r>
      <w:r w:rsidR="00B80CA4" w:rsidRPr="00144450">
        <w:rPr>
          <w:rFonts w:ascii="Times New Roman" w:hAnsi="Times New Roman" w:cs="Times New Roman"/>
          <w:sz w:val="24"/>
          <w:szCs w:val="24"/>
        </w:rPr>
        <w:t xml:space="preserve"> more difficult in video hearings than </w:t>
      </w:r>
      <w:r w:rsidR="0029679B">
        <w:rPr>
          <w:rFonts w:ascii="Times New Roman" w:hAnsi="Times New Roman" w:cs="Times New Roman"/>
          <w:sz w:val="24"/>
          <w:szCs w:val="24"/>
        </w:rPr>
        <w:t>it is</w:t>
      </w:r>
      <w:r w:rsidR="00B80CA4" w:rsidRPr="00144450">
        <w:rPr>
          <w:rFonts w:ascii="Times New Roman" w:hAnsi="Times New Roman" w:cs="Times New Roman"/>
          <w:sz w:val="24"/>
          <w:szCs w:val="24"/>
        </w:rPr>
        <w:t xml:space="preserve"> </w:t>
      </w:r>
      <w:r w:rsidR="004219B3">
        <w:rPr>
          <w:rFonts w:ascii="Times New Roman" w:hAnsi="Times New Roman" w:cs="Times New Roman"/>
          <w:sz w:val="24"/>
          <w:szCs w:val="24"/>
        </w:rPr>
        <w:t>in person</w:t>
      </w:r>
      <w:r w:rsidR="00B80CA4" w:rsidRPr="00144450">
        <w:rPr>
          <w:rFonts w:ascii="Times New Roman" w:hAnsi="Times New Roman" w:cs="Times New Roman"/>
          <w:sz w:val="24"/>
          <w:szCs w:val="24"/>
        </w:rPr>
        <w:t>.</w:t>
      </w:r>
      <w:r w:rsidR="00DF5D3C" w:rsidRPr="00144450">
        <w:rPr>
          <w:rStyle w:val="FootnoteReference"/>
          <w:rFonts w:ascii="Times New Roman" w:hAnsi="Times New Roman" w:cs="Times New Roman"/>
          <w:sz w:val="24"/>
          <w:szCs w:val="24"/>
        </w:rPr>
        <w:footnoteReference w:id="2"/>
      </w:r>
      <w:r w:rsidR="00B80CA4" w:rsidRPr="00144450">
        <w:rPr>
          <w:rFonts w:ascii="Times New Roman" w:hAnsi="Times New Roman" w:cs="Times New Roman"/>
          <w:sz w:val="24"/>
          <w:szCs w:val="24"/>
        </w:rPr>
        <w:t xml:space="preserve">  </w:t>
      </w:r>
      <w:r w:rsidR="00A91D63">
        <w:rPr>
          <w:rFonts w:ascii="Times New Roman" w:hAnsi="Times New Roman" w:cs="Times New Roman"/>
          <w:sz w:val="24"/>
          <w:szCs w:val="24"/>
        </w:rPr>
        <w:t xml:space="preserve">And it is impossible in telephonic hearings.  </w:t>
      </w:r>
      <w:r w:rsidR="00B80CA4" w:rsidRPr="00144450">
        <w:rPr>
          <w:rFonts w:ascii="Times New Roman" w:hAnsi="Times New Roman" w:cs="Times New Roman"/>
          <w:sz w:val="24"/>
          <w:szCs w:val="24"/>
        </w:rPr>
        <w:t xml:space="preserve">Accordingly, counsel should consider objecting to </w:t>
      </w:r>
      <w:r w:rsidR="00B80CA4" w:rsidRPr="00E8686D">
        <w:rPr>
          <w:rFonts w:ascii="Times New Roman" w:hAnsi="Times New Roman" w:cs="Times New Roman"/>
          <w:i/>
          <w:sz w:val="24"/>
          <w:szCs w:val="24"/>
        </w:rPr>
        <w:t>any</w:t>
      </w:r>
      <w:r w:rsidR="00B80CA4" w:rsidRPr="00144450">
        <w:rPr>
          <w:rFonts w:ascii="Times New Roman" w:hAnsi="Times New Roman" w:cs="Times New Roman"/>
          <w:sz w:val="24"/>
          <w:szCs w:val="24"/>
        </w:rPr>
        <w:t xml:space="preserve"> </w:t>
      </w:r>
      <w:r w:rsidR="001C7530" w:rsidRPr="00144450">
        <w:rPr>
          <w:rFonts w:ascii="Times New Roman" w:hAnsi="Times New Roman" w:cs="Times New Roman"/>
          <w:sz w:val="24"/>
          <w:szCs w:val="24"/>
        </w:rPr>
        <w:t xml:space="preserve">evidentiary </w:t>
      </w:r>
      <w:r w:rsidR="00B80CA4" w:rsidRPr="00144450">
        <w:rPr>
          <w:rFonts w:ascii="Times New Roman" w:hAnsi="Times New Roman" w:cs="Times New Roman"/>
          <w:sz w:val="24"/>
          <w:szCs w:val="24"/>
        </w:rPr>
        <w:t xml:space="preserve">hearing </w:t>
      </w:r>
      <w:r w:rsidR="001C7530" w:rsidRPr="00144450">
        <w:rPr>
          <w:rFonts w:ascii="Times New Roman" w:hAnsi="Times New Roman" w:cs="Times New Roman"/>
          <w:sz w:val="24"/>
          <w:szCs w:val="24"/>
        </w:rPr>
        <w:t xml:space="preserve">being held by video </w:t>
      </w:r>
      <w:r w:rsidR="00A91D63">
        <w:rPr>
          <w:rFonts w:ascii="Times New Roman" w:hAnsi="Times New Roman" w:cs="Times New Roman"/>
          <w:sz w:val="24"/>
          <w:szCs w:val="24"/>
        </w:rPr>
        <w:t xml:space="preserve">(or telephone) </w:t>
      </w:r>
      <w:r w:rsidR="000818E6">
        <w:rPr>
          <w:rFonts w:ascii="Times New Roman" w:hAnsi="Times New Roman" w:cs="Times New Roman"/>
          <w:sz w:val="24"/>
          <w:szCs w:val="24"/>
        </w:rPr>
        <w:t xml:space="preserve">where </w:t>
      </w:r>
      <w:r w:rsidR="001C7530" w:rsidRPr="00144450">
        <w:rPr>
          <w:rFonts w:ascii="Times New Roman" w:hAnsi="Times New Roman" w:cs="Times New Roman"/>
          <w:sz w:val="24"/>
          <w:szCs w:val="24"/>
        </w:rPr>
        <w:t xml:space="preserve">important client rights are </w:t>
      </w:r>
      <w:r w:rsidR="000818E6">
        <w:rPr>
          <w:rFonts w:ascii="Times New Roman" w:hAnsi="Times New Roman" w:cs="Times New Roman"/>
          <w:sz w:val="24"/>
          <w:szCs w:val="24"/>
        </w:rPr>
        <w:t xml:space="preserve">at </w:t>
      </w:r>
      <w:r w:rsidR="001C7530" w:rsidRPr="00144450">
        <w:rPr>
          <w:rFonts w:ascii="Times New Roman" w:hAnsi="Times New Roman" w:cs="Times New Roman"/>
          <w:sz w:val="24"/>
          <w:szCs w:val="24"/>
        </w:rPr>
        <w:t>stake.</w:t>
      </w:r>
      <w:r w:rsidR="000A0452" w:rsidRPr="00144450">
        <w:rPr>
          <w:rStyle w:val="FootnoteReference"/>
          <w:rFonts w:ascii="Times New Roman" w:hAnsi="Times New Roman" w:cs="Times New Roman"/>
          <w:sz w:val="24"/>
          <w:szCs w:val="24"/>
        </w:rPr>
        <w:footnoteReference w:id="3"/>
      </w:r>
      <w:r w:rsidR="001C7530" w:rsidRPr="00144450">
        <w:rPr>
          <w:rFonts w:ascii="Times New Roman" w:hAnsi="Times New Roman" w:cs="Times New Roman"/>
          <w:sz w:val="24"/>
          <w:szCs w:val="24"/>
        </w:rPr>
        <w:t xml:space="preserve">  </w:t>
      </w:r>
      <w:r w:rsidR="003720E9" w:rsidRPr="00144450">
        <w:rPr>
          <w:rFonts w:ascii="Times New Roman" w:hAnsi="Times New Roman" w:cs="Times New Roman"/>
          <w:sz w:val="24"/>
          <w:szCs w:val="24"/>
        </w:rPr>
        <w:t xml:space="preserve">  </w:t>
      </w:r>
    </w:p>
    <w:p w14:paraId="5647F2E3" w14:textId="77777777" w:rsidR="002F0C21" w:rsidRDefault="003720E9" w:rsidP="00E8686D">
      <w:pPr>
        <w:rPr>
          <w:rFonts w:ascii="Times New Roman" w:hAnsi="Times New Roman" w:cs="Times New Roman"/>
          <w:sz w:val="24"/>
          <w:szCs w:val="24"/>
        </w:rPr>
      </w:pPr>
      <w:r w:rsidRPr="00E8686D">
        <w:rPr>
          <w:rFonts w:ascii="Times New Roman" w:hAnsi="Times New Roman" w:cs="Times New Roman"/>
          <w:sz w:val="24"/>
          <w:szCs w:val="24"/>
        </w:rPr>
        <w:t xml:space="preserve">On the other hand, some clients </w:t>
      </w:r>
      <w:r w:rsidR="006B3236">
        <w:rPr>
          <w:rFonts w:ascii="Times New Roman" w:hAnsi="Times New Roman" w:cs="Times New Roman"/>
          <w:sz w:val="24"/>
          <w:szCs w:val="24"/>
        </w:rPr>
        <w:t xml:space="preserve">– such as those in other states or those who cannot risk losing a day of work waiting in court – might </w:t>
      </w:r>
      <w:r w:rsidRPr="00E8686D">
        <w:rPr>
          <w:rFonts w:ascii="Times New Roman" w:hAnsi="Times New Roman" w:cs="Times New Roman"/>
          <w:sz w:val="24"/>
          <w:szCs w:val="24"/>
        </w:rPr>
        <w:t xml:space="preserve">benefit from having a trial or evidentiary hearing held by video.  </w:t>
      </w:r>
      <w:r w:rsidR="00CC2080">
        <w:rPr>
          <w:rFonts w:ascii="Times New Roman" w:hAnsi="Times New Roman" w:cs="Times New Roman"/>
          <w:sz w:val="24"/>
          <w:szCs w:val="24"/>
        </w:rPr>
        <w:t>Because of the current COVID-19 crisis, in-person hearings are not yet occurring</w:t>
      </w:r>
      <w:r w:rsidR="001F52D6">
        <w:rPr>
          <w:rFonts w:ascii="Times New Roman" w:hAnsi="Times New Roman" w:cs="Times New Roman"/>
          <w:sz w:val="24"/>
          <w:szCs w:val="24"/>
        </w:rPr>
        <w:t xml:space="preserve"> in some courts</w:t>
      </w:r>
      <w:r w:rsidR="00CC2080">
        <w:rPr>
          <w:rFonts w:ascii="Times New Roman" w:hAnsi="Times New Roman" w:cs="Times New Roman"/>
          <w:sz w:val="24"/>
          <w:szCs w:val="24"/>
        </w:rPr>
        <w:t>; when they resume, they may not occur in a timely manner.  Clients may choose a video hearing, regardless of a right to</w:t>
      </w:r>
      <w:r w:rsidR="002F0C21">
        <w:rPr>
          <w:rFonts w:ascii="Times New Roman" w:hAnsi="Times New Roman" w:cs="Times New Roman"/>
          <w:sz w:val="24"/>
          <w:szCs w:val="24"/>
        </w:rPr>
        <w:t>, or benefits of,</w:t>
      </w:r>
      <w:r w:rsidR="00CC2080">
        <w:rPr>
          <w:rFonts w:ascii="Times New Roman" w:hAnsi="Times New Roman" w:cs="Times New Roman"/>
          <w:sz w:val="24"/>
          <w:szCs w:val="24"/>
        </w:rPr>
        <w:t xml:space="preserve"> an in-person hearing, because they want a hearing faster.  </w:t>
      </w:r>
    </w:p>
    <w:p w14:paraId="213DD8B7" w14:textId="77777777" w:rsidR="002E461D" w:rsidRDefault="002E461D" w:rsidP="002E461D">
      <w:pPr>
        <w:rPr>
          <w:rFonts w:ascii="Times New Roman" w:hAnsi="Times New Roman" w:cs="Times New Roman"/>
          <w:sz w:val="24"/>
          <w:szCs w:val="24"/>
        </w:rPr>
      </w:pPr>
      <w:r>
        <w:rPr>
          <w:rFonts w:ascii="Times New Roman" w:hAnsi="Times New Roman" w:cs="Times New Roman"/>
          <w:sz w:val="24"/>
          <w:szCs w:val="24"/>
        </w:rPr>
        <w:lastRenderedPageBreak/>
        <w:t>The decision to waive an in-person hearing and go forward with a video hearing</w:t>
      </w:r>
      <w:r w:rsidRPr="002E00B3">
        <w:rPr>
          <w:rFonts w:ascii="Times New Roman" w:eastAsia="Times New Roman" w:hAnsi="Times New Roman" w:cs="Times New Roman"/>
          <w:sz w:val="24"/>
          <w:szCs w:val="24"/>
          <w:bdr w:val="none" w:sz="0" w:space="0" w:color="auto" w:frame="1"/>
        </w:rPr>
        <w:t xml:space="preserve"> belongs to the client</w:t>
      </w:r>
      <w:r>
        <w:rPr>
          <w:rFonts w:ascii="Times New Roman" w:eastAsia="Times New Roman" w:hAnsi="Times New Roman" w:cs="Times New Roman"/>
          <w:sz w:val="24"/>
          <w:szCs w:val="24"/>
          <w:bdr w:val="none" w:sz="0" w:space="0" w:color="auto" w:frame="1"/>
        </w:rPr>
        <w:t>; it</w:t>
      </w:r>
      <w:r w:rsidRPr="002E00B3">
        <w:rPr>
          <w:rFonts w:ascii="Times New Roman" w:eastAsia="Times New Roman" w:hAnsi="Times New Roman" w:cs="Times New Roman"/>
          <w:sz w:val="24"/>
          <w:szCs w:val="24"/>
          <w:bdr w:val="none" w:sz="0" w:space="0" w:color="auto" w:frame="1"/>
        </w:rPr>
        <w:t xml:space="preserve"> cannot be made for them by the attorney.</w:t>
      </w:r>
      <w:r>
        <w:rPr>
          <w:rStyle w:val="FootnoteReference"/>
          <w:rFonts w:ascii="Times New Roman" w:eastAsia="Times New Roman" w:hAnsi="Times New Roman" w:cs="Times New Roman"/>
          <w:sz w:val="24"/>
          <w:szCs w:val="24"/>
          <w:bdr w:val="none" w:sz="0" w:space="0" w:color="auto" w:frame="1"/>
        </w:rPr>
        <w:footnoteReference w:id="4"/>
      </w:r>
      <w:r>
        <w:rPr>
          <w:rFonts w:ascii="Times New Roman" w:eastAsia="Times New Roman" w:hAnsi="Times New Roman" w:cs="Times New Roman"/>
          <w:sz w:val="24"/>
          <w:szCs w:val="24"/>
          <w:bdr w:val="none" w:sz="0" w:space="0" w:color="auto" w:frame="1"/>
        </w:rPr>
        <w:t xml:space="preserve"> </w:t>
      </w:r>
      <w:r w:rsidRPr="002E00B3">
        <w:rPr>
          <w:rFonts w:ascii="Times New Roman" w:eastAsia="Times New Roman" w:hAnsi="Times New Roman" w:cs="Times New Roman"/>
          <w:sz w:val="24"/>
          <w:szCs w:val="24"/>
          <w:bdr w:val="none" w:sz="0" w:space="0" w:color="auto" w:frame="1"/>
        </w:rPr>
        <w:t xml:space="preserve"> </w:t>
      </w:r>
      <w:r w:rsidRPr="002E00B3">
        <w:rPr>
          <w:rFonts w:ascii="Times New Roman" w:hAnsi="Times New Roman" w:cs="Times New Roman"/>
          <w:sz w:val="24"/>
          <w:szCs w:val="24"/>
        </w:rPr>
        <w:t xml:space="preserve">Counsel should </w:t>
      </w:r>
      <w:r>
        <w:rPr>
          <w:rFonts w:ascii="Times New Roman" w:hAnsi="Times New Roman" w:cs="Times New Roman"/>
          <w:sz w:val="24"/>
          <w:szCs w:val="24"/>
        </w:rPr>
        <w:t xml:space="preserve">discuss with the client the benefits and drawbacks of both forms of hearing.  </w:t>
      </w:r>
      <w:r w:rsidRPr="002E00B3">
        <w:rPr>
          <w:rFonts w:ascii="Times New Roman" w:hAnsi="Times New Roman" w:cs="Times New Roman"/>
          <w:sz w:val="24"/>
          <w:szCs w:val="24"/>
        </w:rPr>
        <w:t xml:space="preserve">Before </w:t>
      </w:r>
      <w:r>
        <w:rPr>
          <w:rFonts w:ascii="Times New Roman" w:hAnsi="Times New Roman" w:cs="Times New Roman"/>
          <w:sz w:val="24"/>
          <w:szCs w:val="24"/>
        </w:rPr>
        <w:t>a</w:t>
      </w:r>
      <w:r w:rsidRPr="002E00B3">
        <w:rPr>
          <w:rFonts w:ascii="Times New Roman" w:hAnsi="Times New Roman" w:cs="Times New Roman"/>
          <w:sz w:val="24"/>
          <w:szCs w:val="24"/>
        </w:rPr>
        <w:t xml:space="preserve"> video </w:t>
      </w:r>
      <w:r>
        <w:rPr>
          <w:rFonts w:ascii="Times New Roman" w:hAnsi="Times New Roman" w:cs="Times New Roman"/>
          <w:sz w:val="24"/>
          <w:szCs w:val="24"/>
        </w:rPr>
        <w:t xml:space="preserve">hearing on a matter implicating due process rights, </w:t>
      </w:r>
      <w:r w:rsidRPr="002E00B3">
        <w:rPr>
          <w:rFonts w:ascii="Times New Roman" w:hAnsi="Times New Roman" w:cs="Times New Roman"/>
          <w:sz w:val="24"/>
          <w:szCs w:val="24"/>
        </w:rPr>
        <w:t>counsel should ask the court to conduct a thorough colloquy with the client that demonstrates, on the record, a voluntary and intelligent waiver.</w:t>
      </w:r>
      <w:r>
        <w:rPr>
          <w:rStyle w:val="FootnoteReference"/>
          <w:rFonts w:ascii="Times New Roman" w:hAnsi="Times New Roman" w:cs="Times New Roman"/>
          <w:sz w:val="24"/>
          <w:szCs w:val="24"/>
        </w:rPr>
        <w:footnoteReference w:id="5"/>
      </w:r>
      <w:r w:rsidRPr="002E00B3">
        <w:rPr>
          <w:rFonts w:ascii="Times New Roman" w:hAnsi="Times New Roman" w:cs="Times New Roman"/>
          <w:sz w:val="24"/>
          <w:szCs w:val="24"/>
        </w:rPr>
        <w:t xml:space="preserve">  The colloquy should cover the waiver of th</w:t>
      </w:r>
      <w:r>
        <w:rPr>
          <w:rFonts w:ascii="Times New Roman" w:hAnsi="Times New Roman" w:cs="Times New Roman"/>
          <w:sz w:val="24"/>
          <w:szCs w:val="24"/>
        </w:rPr>
        <w:t>e client’s rights to be present and</w:t>
      </w:r>
      <w:r w:rsidRPr="002E00B3">
        <w:rPr>
          <w:rFonts w:ascii="Times New Roman" w:hAnsi="Times New Roman" w:cs="Times New Roman"/>
          <w:sz w:val="24"/>
          <w:szCs w:val="24"/>
        </w:rPr>
        <w:t xml:space="preserve"> to have the assistance of an attorney who is in the same physical space (assuming that client and counsel are participating from different locations).</w:t>
      </w:r>
      <w:r>
        <w:rPr>
          <w:rFonts w:ascii="Times New Roman" w:hAnsi="Times New Roman" w:cs="Times New Roman"/>
          <w:sz w:val="24"/>
          <w:szCs w:val="24"/>
        </w:rPr>
        <w:t xml:space="preserve">  Even with a valid waiver, counsel should reserve the client’s right to demand an in-person hearing later if the video hearing has technical problems that interfere with the client’s right to participate meaningfully.</w:t>
      </w:r>
    </w:p>
    <w:p w14:paraId="5CAFADAF" w14:textId="77777777" w:rsidR="001F52D6" w:rsidRPr="002E00B3" w:rsidRDefault="001F52D6" w:rsidP="002E461D">
      <w:pPr>
        <w:rPr>
          <w:rFonts w:ascii="Times New Roman" w:hAnsi="Times New Roman" w:cs="Times New Roman"/>
          <w:sz w:val="24"/>
          <w:szCs w:val="24"/>
        </w:rPr>
      </w:pPr>
      <w:r>
        <w:rPr>
          <w:rFonts w:ascii="Times New Roman" w:hAnsi="Times New Roman" w:cs="Times New Roman"/>
          <w:sz w:val="24"/>
          <w:szCs w:val="24"/>
        </w:rPr>
        <w:t>Ultimately, c</w:t>
      </w:r>
      <w:r w:rsidRPr="00E8686D">
        <w:rPr>
          <w:rFonts w:ascii="Times New Roman" w:hAnsi="Times New Roman" w:cs="Times New Roman"/>
          <w:sz w:val="24"/>
          <w:szCs w:val="24"/>
        </w:rPr>
        <w:t xml:space="preserve">lients deserve the right to choose, and counsel must be able to competently litigate </w:t>
      </w:r>
      <w:r>
        <w:rPr>
          <w:rFonts w:ascii="Times New Roman" w:hAnsi="Times New Roman" w:cs="Times New Roman"/>
          <w:sz w:val="24"/>
          <w:szCs w:val="24"/>
        </w:rPr>
        <w:t>CAFL matters</w:t>
      </w:r>
      <w:r w:rsidRPr="00E8686D">
        <w:rPr>
          <w:rFonts w:ascii="Times New Roman" w:hAnsi="Times New Roman" w:cs="Times New Roman"/>
          <w:sz w:val="24"/>
          <w:szCs w:val="24"/>
        </w:rPr>
        <w:t xml:space="preserve"> </w:t>
      </w:r>
      <w:r>
        <w:rPr>
          <w:rFonts w:ascii="Times New Roman" w:hAnsi="Times New Roman" w:cs="Times New Roman"/>
          <w:sz w:val="24"/>
          <w:szCs w:val="24"/>
        </w:rPr>
        <w:t xml:space="preserve">both in person </w:t>
      </w:r>
      <w:r w:rsidRPr="001F52D6">
        <w:rPr>
          <w:rFonts w:ascii="Times New Roman" w:hAnsi="Times New Roman" w:cs="Times New Roman"/>
          <w:i/>
          <w:sz w:val="24"/>
          <w:szCs w:val="24"/>
        </w:rPr>
        <w:t>and</w:t>
      </w:r>
      <w:r>
        <w:rPr>
          <w:rFonts w:ascii="Times New Roman" w:hAnsi="Times New Roman" w:cs="Times New Roman"/>
          <w:sz w:val="24"/>
          <w:szCs w:val="24"/>
        </w:rPr>
        <w:t xml:space="preserve"> by </w:t>
      </w:r>
      <w:r w:rsidRPr="00E8686D">
        <w:rPr>
          <w:rFonts w:ascii="Times New Roman" w:hAnsi="Times New Roman" w:cs="Times New Roman"/>
          <w:sz w:val="24"/>
          <w:szCs w:val="24"/>
        </w:rPr>
        <w:t xml:space="preserve">video.  </w:t>
      </w:r>
      <w:r>
        <w:rPr>
          <w:rFonts w:ascii="Times New Roman" w:hAnsi="Times New Roman" w:cs="Times New Roman"/>
          <w:sz w:val="24"/>
          <w:szCs w:val="24"/>
        </w:rPr>
        <w:t>Counsel’s “comfort level” with the hearing platform cannot dictate the timing or type of hearing the client receives.</w:t>
      </w:r>
    </w:p>
    <w:p w14:paraId="5AA6FE2C" w14:textId="77777777" w:rsidR="00851026" w:rsidRPr="00E8686D" w:rsidRDefault="00851026" w:rsidP="00E8686D">
      <w:r w:rsidRPr="00E8686D">
        <w:rPr>
          <w:rFonts w:ascii="Times New Roman" w:hAnsi="Times New Roman" w:cs="Times New Roman"/>
          <w:sz w:val="24"/>
          <w:szCs w:val="24"/>
        </w:rPr>
        <w:t xml:space="preserve">Finally, counsel must remember that the Rules of Professional Conduct and </w:t>
      </w:r>
      <w:r w:rsidR="001F52D6">
        <w:rPr>
          <w:rFonts w:ascii="Times New Roman" w:hAnsi="Times New Roman" w:cs="Times New Roman"/>
          <w:sz w:val="24"/>
          <w:szCs w:val="24"/>
        </w:rPr>
        <w:t>most CAFL</w:t>
      </w:r>
      <w:r w:rsidRPr="00E8686D">
        <w:rPr>
          <w:rFonts w:ascii="Times New Roman" w:hAnsi="Times New Roman" w:cs="Times New Roman"/>
          <w:sz w:val="24"/>
          <w:szCs w:val="24"/>
        </w:rPr>
        <w:t xml:space="preserve"> Performance Standards are not suspended or relaxed during this period or for video hearings</w:t>
      </w:r>
      <w:r w:rsidR="002D1378" w:rsidRPr="00E8686D">
        <w:rPr>
          <w:rFonts w:ascii="Times New Roman" w:hAnsi="Times New Roman" w:cs="Times New Roman"/>
          <w:sz w:val="24"/>
          <w:szCs w:val="24"/>
        </w:rPr>
        <w:t xml:space="preserve"> generally</w:t>
      </w:r>
      <w:r w:rsidRPr="00E8686D">
        <w:rPr>
          <w:rFonts w:ascii="Times New Roman" w:hAnsi="Times New Roman" w:cs="Times New Roman"/>
          <w:sz w:val="24"/>
          <w:szCs w:val="24"/>
        </w:rPr>
        <w:t xml:space="preserve">.  </w:t>
      </w:r>
      <w:r w:rsidR="002D1378" w:rsidRPr="00E8686D">
        <w:rPr>
          <w:rFonts w:ascii="Times New Roman" w:hAnsi="Times New Roman" w:cs="Times New Roman"/>
          <w:sz w:val="24"/>
          <w:szCs w:val="24"/>
        </w:rPr>
        <w:t>For each case, c</w:t>
      </w:r>
      <w:r w:rsidRPr="00E8686D">
        <w:rPr>
          <w:rFonts w:ascii="Times New Roman" w:hAnsi="Times New Roman" w:cs="Times New Roman"/>
          <w:sz w:val="24"/>
          <w:szCs w:val="24"/>
        </w:rPr>
        <w:t>ounsel must:</w:t>
      </w:r>
    </w:p>
    <w:p w14:paraId="5371B187" w14:textId="77777777" w:rsidR="002F0C21" w:rsidRPr="00E8686D" w:rsidRDefault="002F0C21" w:rsidP="00374551">
      <w:pPr>
        <w:pStyle w:val="NormalWeb"/>
        <w:numPr>
          <w:ilvl w:val="0"/>
          <w:numId w:val="21"/>
        </w:numPr>
        <w:spacing w:before="0" w:beforeAutospacing="0" w:after="0" w:afterAutospacing="0"/>
        <w:textAlignment w:val="baseline"/>
        <w:rPr>
          <w:color w:val="000000"/>
        </w:rPr>
      </w:pPr>
      <w:r>
        <w:t>Consult regularly with the client, in person where possible;</w:t>
      </w:r>
    </w:p>
    <w:p w14:paraId="4BB47630" w14:textId="77777777" w:rsidR="00851026" w:rsidRPr="00E8686D" w:rsidRDefault="002D1378" w:rsidP="00374551">
      <w:pPr>
        <w:pStyle w:val="NormalWeb"/>
        <w:numPr>
          <w:ilvl w:val="0"/>
          <w:numId w:val="21"/>
        </w:numPr>
        <w:spacing w:before="0" w:beforeAutospacing="0" w:after="0" w:afterAutospacing="0"/>
        <w:textAlignment w:val="baseline"/>
        <w:rPr>
          <w:color w:val="000000"/>
        </w:rPr>
      </w:pPr>
      <w:r w:rsidRPr="00144450">
        <w:t>I</w:t>
      </w:r>
      <w:r w:rsidR="00851026" w:rsidRPr="00E8686D">
        <w:rPr>
          <w:color w:val="000000"/>
        </w:rPr>
        <w:t>nvestigate the facts; </w:t>
      </w:r>
    </w:p>
    <w:p w14:paraId="6526E9B9" w14:textId="77777777" w:rsidR="00851026" w:rsidRPr="00E8686D" w:rsidRDefault="00851026" w:rsidP="00374551">
      <w:pPr>
        <w:pStyle w:val="NormalWeb"/>
        <w:numPr>
          <w:ilvl w:val="0"/>
          <w:numId w:val="21"/>
        </w:numPr>
        <w:spacing w:before="0" w:beforeAutospacing="0" w:after="0" w:afterAutospacing="0"/>
        <w:textAlignment w:val="baseline"/>
        <w:rPr>
          <w:color w:val="000000"/>
        </w:rPr>
      </w:pPr>
      <w:r w:rsidRPr="00E8686D">
        <w:rPr>
          <w:color w:val="000000"/>
        </w:rPr>
        <w:t>Research the law; </w:t>
      </w:r>
    </w:p>
    <w:p w14:paraId="20E159B1" w14:textId="77777777" w:rsidR="00851026" w:rsidRPr="00E8686D" w:rsidRDefault="00851026" w:rsidP="00374551">
      <w:pPr>
        <w:pStyle w:val="NormalWeb"/>
        <w:numPr>
          <w:ilvl w:val="0"/>
          <w:numId w:val="21"/>
        </w:numPr>
        <w:spacing w:before="0" w:beforeAutospacing="0" w:after="0" w:afterAutospacing="0"/>
        <w:textAlignment w:val="baseline"/>
        <w:rPr>
          <w:color w:val="000000"/>
        </w:rPr>
      </w:pPr>
      <w:r w:rsidRPr="00E8686D">
        <w:rPr>
          <w:color w:val="000000"/>
        </w:rPr>
        <w:t>File relevant motions;</w:t>
      </w:r>
    </w:p>
    <w:p w14:paraId="003A9BF8" w14:textId="77777777" w:rsidR="00851026" w:rsidRPr="00E8686D" w:rsidRDefault="00851026" w:rsidP="00374551">
      <w:pPr>
        <w:pStyle w:val="NormalWeb"/>
        <w:numPr>
          <w:ilvl w:val="0"/>
          <w:numId w:val="21"/>
        </w:numPr>
        <w:spacing w:before="0" w:beforeAutospacing="0" w:after="0" w:afterAutospacing="0"/>
        <w:textAlignment w:val="baseline"/>
        <w:rPr>
          <w:color w:val="000000"/>
        </w:rPr>
      </w:pPr>
      <w:r w:rsidRPr="00E8686D">
        <w:rPr>
          <w:color w:val="000000"/>
        </w:rPr>
        <w:t>Subpoena relevant documents; </w:t>
      </w:r>
    </w:p>
    <w:p w14:paraId="637E2334" w14:textId="77777777" w:rsidR="00851026" w:rsidRPr="00E8686D" w:rsidRDefault="002D1378" w:rsidP="00374551">
      <w:pPr>
        <w:pStyle w:val="NormalWeb"/>
        <w:numPr>
          <w:ilvl w:val="0"/>
          <w:numId w:val="21"/>
        </w:numPr>
        <w:spacing w:before="0" w:beforeAutospacing="0" w:after="0" w:afterAutospacing="0"/>
        <w:textAlignment w:val="baseline"/>
        <w:rPr>
          <w:color w:val="000000"/>
        </w:rPr>
      </w:pPr>
      <w:r w:rsidRPr="00144450">
        <w:rPr>
          <w:color w:val="000000"/>
        </w:rPr>
        <w:t xml:space="preserve">Appear in </w:t>
      </w:r>
      <w:r w:rsidR="00A918E3" w:rsidRPr="00144450">
        <w:rPr>
          <w:color w:val="000000"/>
        </w:rPr>
        <w:t>video hearings, as they would at in-person hearings</w:t>
      </w:r>
      <w:r w:rsidRPr="00144450">
        <w:rPr>
          <w:color w:val="000000"/>
        </w:rPr>
        <w:t>;</w:t>
      </w:r>
    </w:p>
    <w:p w14:paraId="79195EE0" w14:textId="77777777" w:rsidR="00A918E3" w:rsidRPr="00144450" w:rsidRDefault="00A918E3" w:rsidP="00374551">
      <w:pPr>
        <w:pStyle w:val="NormalWeb"/>
        <w:numPr>
          <w:ilvl w:val="0"/>
          <w:numId w:val="21"/>
        </w:numPr>
        <w:spacing w:before="0" w:beforeAutospacing="0" w:after="0" w:afterAutospacing="0"/>
        <w:textAlignment w:val="baseline"/>
        <w:rPr>
          <w:color w:val="000000"/>
        </w:rPr>
      </w:pPr>
      <w:r w:rsidRPr="00144450">
        <w:rPr>
          <w:color w:val="000000"/>
        </w:rPr>
        <w:t xml:space="preserve">Dress and conduct themselves at video hearings as they would at in-person hearings; </w:t>
      </w:r>
    </w:p>
    <w:p w14:paraId="5D59AF8F" w14:textId="77777777" w:rsidR="00971274" w:rsidRDefault="00A918E3" w:rsidP="00374551">
      <w:pPr>
        <w:pStyle w:val="NormalWeb"/>
        <w:numPr>
          <w:ilvl w:val="0"/>
          <w:numId w:val="21"/>
        </w:numPr>
        <w:spacing w:before="0" w:beforeAutospacing="0" w:after="0" w:afterAutospacing="0"/>
        <w:textAlignment w:val="baseline"/>
        <w:rPr>
          <w:color w:val="000000"/>
        </w:rPr>
      </w:pPr>
      <w:r w:rsidRPr="00144450">
        <w:rPr>
          <w:color w:val="000000"/>
        </w:rPr>
        <w:t xml:space="preserve">Be familiar with all court rules regarding video hearings; </w:t>
      </w:r>
    </w:p>
    <w:p w14:paraId="54B0E846" w14:textId="77777777" w:rsidR="00A918E3" w:rsidRPr="00144450" w:rsidRDefault="00971274" w:rsidP="00374551">
      <w:pPr>
        <w:pStyle w:val="NormalWeb"/>
        <w:numPr>
          <w:ilvl w:val="0"/>
          <w:numId w:val="21"/>
        </w:numPr>
        <w:spacing w:before="0" w:beforeAutospacing="0" w:after="0" w:afterAutospacing="0"/>
        <w:textAlignment w:val="baseline"/>
        <w:rPr>
          <w:color w:val="000000"/>
        </w:rPr>
      </w:pPr>
      <w:r>
        <w:rPr>
          <w:color w:val="000000"/>
        </w:rPr>
        <w:t xml:space="preserve">Possess the technology needed to participate in video hearings; </w:t>
      </w:r>
      <w:r w:rsidR="00A918E3" w:rsidRPr="00144450">
        <w:rPr>
          <w:color w:val="000000"/>
        </w:rPr>
        <w:t>and</w:t>
      </w:r>
    </w:p>
    <w:p w14:paraId="21CBB1C7" w14:textId="77777777" w:rsidR="00851026" w:rsidRPr="00144450" w:rsidRDefault="00851026" w:rsidP="00374551">
      <w:pPr>
        <w:pStyle w:val="NormalWeb"/>
        <w:numPr>
          <w:ilvl w:val="0"/>
          <w:numId w:val="21"/>
        </w:numPr>
        <w:spacing w:before="0" w:beforeAutospacing="0" w:after="0" w:afterAutospacing="0"/>
        <w:textAlignment w:val="baseline"/>
        <w:rPr>
          <w:color w:val="000000"/>
        </w:rPr>
      </w:pPr>
      <w:r w:rsidRPr="00E8686D">
        <w:rPr>
          <w:color w:val="000000"/>
        </w:rPr>
        <w:t xml:space="preserve">Have </w:t>
      </w:r>
      <w:r w:rsidR="00971274">
        <w:rPr>
          <w:color w:val="000000"/>
        </w:rPr>
        <w:t>basic competency with the</w:t>
      </w:r>
      <w:r w:rsidRPr="00E8686D">
        <w:rPr>
          <w:color w:val="000000"/>
        </w:rPr>
        <w:t xml:space="preserve"> </w:t>
      </w:r>
      <w:r w:rsidR="002D1378" w:rsidRPr="00E8686D">
        <w:rPr>
          <w:color w:val="000000"/>
        </w:rPr>
        <w:t xml:space="preserve">video </w:t>
      </w:r>
      <w:r w:rsidRPr="00E8686D">
        <w:rPr>
          <w:color w:val="000000"/>
        </w:rPr>
        <w:t xml:space="preserve">technology that is being </w:t>
      </w:r>
      <w:r w:rsidR="00971274">
        <w:rPr>
          <w:color w:val="000000"/>
        </w:rPr>
        <w:t>used by the</w:t>
      </w:r>
      <w:r w:rsidR="002D1378" w:rsidRPr="00E8686D">
        <w:rPr>
          <w:color w:val="000000"/>
        </w:rPr>
        <w:t xml:space="preserve"> court</w:t>
      </w:r>
      <w:r w:rsidR="00A918E3" w:rsidRPr="00144450">
        <w:rPr>
          <w:color w:val="000000"/>
        </w:rPr>
        <w:t>.</w:t>
      </w:r>
    </w:p>
    <w:p w14:paraId="1E6FEBCC" w14:textId="77777777" w:rsidR="00A918E3" w:rsidRPr="00E8686D" w:rsidRDefault="00A918E3" w:rsidP="00E8686D">
      <w:pPr>
        <w:pStyle w:val="NormalWeb"/>
        <w:spacing w:before="0" w:beforeAutospacing="0" w:after="0" w:afterAutospacing="0"/>
        <w:ind w:left="720"/>
        <w:textAlignment w:val="baseline"/>
        <w:rPr>
          <w:color w:val="000000"/>
        </w:rPr>
      </w:pPr>
    </w:p>
    <w:p w14:paraId="46B5B60B" w14:textId="77777777" w:rsidR="00A918E3" w:rsidRPr="00144450" w:rsidRDefault="00971274">
      <w:pPr>
        <w:rPr>
          <w:rFonts w:ascii="Times New Roman" w:hAnsi="Times New Roman" w:cs="Times New Roman"/>
          <w:sz w:val="24"/>
          <w:szCs w:val="24"/>
        </w:rPr>
      </w:pPr>
      <w:r>
        <w:rPr>
          <w:rFonts w:ascii="Times New Roman" w:hAnsi="Times New Roman" w:cs="Times New Roman"/>
          <w:sz w:val="24"/>
          <w:szCs w:val="24"/>
        </w:rPr>
        <w:t>C</w:t>
      </w:r>
      <w:r w:rsidR="00A918E3" w:rsidRPr="00144450">
        <w:rPr>
          <w:rFonts w:ascii="Times New Roman" w:hAnsi="Times New Roman" w:cs="Times New Roman"/>
          <w:sz w:val="24"/>
          <w:szCs w:val="24"/>
        </w:rPr>
        <w:t>ounsel has an ethical obligation to handle all legal proceedings competently. Live courtroom skills do not necessarily or fully translate to video hearing skills. For many of us, this means attending trainings on the use of Zoom and other video platforms</w:t>
      </w:r>
      <w:r w:rsidR="00CC2080">
        <w:rPr>
          <w:rFonts w:ascii="Times New Roman" w:hAnsi="Times New Roman" w:cs="Times New Roman"/>
          <w:sz w:val="24"/>
          <w:szCs w:val="24"/>
        </w:rPr>
        <w:t xml:space="preserve"> and practicing the skills necessary to handle such hearings competently.</w:t>
      </w:r>
      <w:r w:rsidR="004A4A24">
        <w:rPr>
          <w:rStyle w:val="FootnoteReference"/>
          <w:rFonts w:ascii="Times New Roman" w:hAnsi="Times New Roman" w:cs="Times New Roman"/>
          <w:sz w:val="24"/>
          <w:szCs w:val="24"/>
        </w:rPr>
        <w:footnoteReference w:id="6"/>
      </w:r>
    </w:p>
    <w:p w14:paraId="4415A208" w14:textId="77777777" w:rsidR="00C55602" w:rsidRPr="001D703A" w:rsidRDefault="00D84654" w:rsidP="001D703A">
      <w:pPr>
        <w:rPr>
          <w:rFonts w:ascii="Times New Roman" w:hAnsi="Times New Roman" w:cs="Times New Roman"/>
          <w:b/>
          <w:sz w:val="24"/>
          <w:szCs w:val="24"/>
        </w:rPr>
      </w:pPr>
      <w:bookmarkStart w:id="2" w:name="Foundational_Legal_Righs_At_Stake"/>
      <w:r w:rsidRPr="001D703A">
        <w:rPr>
          <w:rFonts w:ascii="Times New Roman" w:hAnsi="Times New Roman" w:cs="Times New Roman"/>
          <w:b/>
          <w:sz w:val="24"/>
          <w:szCs w:val="24"/>
        </w:rPr>
        <w:lastRenderedPageBreak/>
        <w:t>II.</w:t>
      </w:r>
      <w:r w:rsidRPr="001D703A">
        <w:rPr>
          <w:rFonts w:ascii="Times New Roman" w:hAnsi="Times New Roman" w:cs="Times New Roman"/>
          <w:b/>
          <w:sz w:val="24"/>
          <w:szCs w:val="24"/>
        </w:rPr>
        <w:tab/>
      </w:r>
      <w:r w:rsidR="00C55602" w:rsidRPr="001D703A">
        <w:rPr>
          <w:rFonts w:ascii="Times New Roman" w:hAnsi="Times New Roman" w:cs="Times New Roman"/>
          <w:b/>
          <w:sz w:val="24"/>
          <w:szCs w:val="24"/>
        </w:rPr>
        <w:t>F</w:t>
      </w:r>
      <w:r w:rsidR="00EB7FC6" w:rsidRPr="001D703A">
        <w:rPr>
          <w:rFonts w:ascii="Times New Roman" w:hAnsi="Times New Roman" w:cs="Times New Roman"/>
          <w:b/>
          <w:sz w:val="24"/>
          <w:szCs w:val="24"/>
        </w:rPr>
        <w:t xml:space="preserve">oundational legal rights </w:t>
      </w:r>
      <w:r w:rsidR="00C55602" w:rsidRPr="001D703A">
        <w:rPr>
          <w:rFonts w:ascii="Times New Roman" w:hAnsi="Times New Roman" w:cs="Times New Roman"/>
          <w:b/>
          <w:sz w:val="24"/>
          <w:szCs w:val="24"/>
        </w:rPr>
        <w:t xml:space="preserve">at </w:t>
      </w:r>
      <w:r w:rsidR="00DA2110" w:rsidRPr="001D703A">
        <w:rPr>
          <w:rFonts w:ascii="Times New Roman" w:hAnsi="Times New Roman" w:cs="Times New Roman"/>
          <w:b/>
          <w:sz w:val="24"/>
          <w:szCs w:val="24"/>
        </w:rPr>
        <w:t>stake</w:t>
      </w:r>
    </w:p>
    <w:bookmarkEnd w:id="2"/>
    <w:p w14:paraId="0CF5E52D" w14:textId="77777777" w:rsidR="005D75F8" w:rsidRPr="00E8686D" w:rsidRDefault="005D75F8">
      <w:pPr>
        <w:rPr>
          <w:rFonts w:ascii="Times New Roman" w:hAnsi="Times New Roman" w:cs="Times New Roman"/>
          <w:sz w:val="24"/>
          <w:szCs w:val="24"/>
        </w:rPr>
      </w:pPr>
      <w:r w:rsidRPr="00E8686D">
        <w:rPr>
          <w:rFonts w:ascii="Times New Roman" w:hAnsi="Times New Roman" w:cs="Times New Roman"/>
          <w:sz w:val="24"/>
          <w:szCs w:val="24"/>
        </w:rPr>
        <w:t xml:space="preserve">Video hearings threaten to abridge many of our clients’ fundamental constitutional rights.  Counsel must be extremely diligent and object whenever </w:t>
      </w:r>
      <w:r w:rsidR="002053CD">
        <w:rPr>
          <w:rFonts w:ascii="Times New Roman" w:hAnsi="Times New Roman" w:cs="Times New Roman"/>
          <w:sz w:val="24"/>
          <w:szCs w:val="24"/>
        </w:rPr>
        <w:t>a</w:t>
      </w:r>
      <w:r w:rsidR="003830AE" w:rsidRPr="00E8686D">
        <w:rPr>
          <w:rFonts w:ascii="Times New Roman" w:hAnsi="Times New Roman" w:cs="Times New Roman"/>
          <w:sz w:val="24"/>
          <w:szCs w:val="24"/>
        </w:rPr>
        <w:t xml:space="preserve"> judge issues an order</w:t>
      </w:r>
      <w:r w:rsidR="00A32C1A">
        <w:rPr>
          <w:rFonts w:ascii="Times New Roman" w:hAnsi="Times New Roman" w:cs="Times New Roman"/>
          <w:sz w:val="24"/>
          <w:szCs w:val="24"/>
        </w:rPr>
        <w:t xml:space="preserve"> or fashions a procedure</w:t>
      </w:r>
      <w:r w:rsidR="003830AE" w:rsidRPr="00E8686D">
        <w:rPr>
          <w:rFonts w:ascii="Times New Roman" w:hAnsi="Times New Roman" w:cs="Times New Roman"/>
          <w:sz w:val="24"/>
          <w:szCs w:val="24"/>
        </w:rPr>
        <w:t xml:space="preserve"> that compromises </w:t>
      </w:r>
      <w:r w:rsidR="00A32C1A">
        <w:rPr>
          <w:rFonts w:ascii="Times New Roman" w:hAnsi="Times New Roman" w:cs="Times New Roman"/>
          <w:sz w:val="24"/>
          <w:szCs w:val="24"/>
        </w:rPr>
        <w:t>the rights set forth below</w:t>
      </w:r>
      <w:r w:rsidR="003830AE" w:rsidRPr="00144450">
        <w:rPr>
          <w:rFonts w:ascii="Times New Roman" w:hAnsi="Times New Roman" w:cs="Times New Roman"/>
          <w:sz w:val="24"/>
          <w:szCs w:val="24"/>
        </w:rPr>
        <w:t>.  The failure to object in a timely fashion risks waiver of issue</w:t>
      </w:r>
      <w:r w:rsidR="00A32C1A">
        <w:rPr>
          <w:rFonts w:ascii="Times New Roman" w:hAnsi="Times New Roman" w:cs="Times New Roman"/>
          <w:sz w:val="24"/>
          <w:szCs w:val="24"/>
        </w:rPr>
        <w:t>s</w:t>
      </w:r>
      <w:r w:rsidR="003830AE" w:rsidRPr="00144450">
        <w:rPr>
          <w:rFonts w:ascii="Times New Roman" w:hAnsi="Times New Roman" w:cs="Times New Roman"/>
          <w:sz w:val="24"/>
          <w:szCs w:val="24"/>
        </w:rPr>
        <w:t xml:space="preserve"> on appeal</w:t>
      </w:r>
      <w:r w:rsidR="008C0ED8">
        <w:rPr>
          <w:rFonts w:ascii="Times New Roman" w:hAnsi="Times New Roman" w:cs="Times New Roman"/>
          <w:sz w:val="24"/>
          <w:szCs w:val="24"/>
        </w:rPr>
        <w:t xml:space="preserve">.  </w:t>
      </w:r>
      <w:r w:rsidR="00A32C1A">
        <w:rPr>
          <w:rFonts w:ascii="Times New Roman" w:hAnsi="Times New Roman" w:cs="Times New Roman"/>
          <w:sz w:val="24"/>
          <w:szCs w:val="24"/>
        </w:rPr>
        <w:t>Even where the failure to raise issues at the trial level doesn’t waive them on appeal, it often results in</w:t>
      </w:r>
      <w:r w:rsidR="008C0ED8">
        <w:rPr>
          <w:rFonts w:ascii="Times New Roman" w:hAnsi="Times New Roman" w:cs="Times New Roman"/>
          <w:sz w:val="24"/>
          <w:szCs w:val="24"/>
        </w:rPr>
        <w:t xml:space="preserve"> a stricter, less favorable </w:t>
      </w:r>
      <w:r w:rsidR="003830AE" w:rsidRPr="00144450">
        <w:rPr>
          <w:rFonts w:ascii="Times New Roman" w:hAnsi="Times New Roman" w:cs="Times New Roman"/>
          <w:sz w:val="24"/>
          <w:szCs w:val="24"/>
        </w:rPr>
        <w:t xml:space="preserve">standard of </w:t>
      </w:r>
      <w:r w:rsidR="00A32C1A">
        <w:rPr>
          <w:rFonts w:ascii="Times New Roman" w:hAnsi="Times New Roman" w:cs="Times New Roman"/>
          <w:sz w:val="24"/>
          <w:szCs w:val="24"/>
        </w:rPr>
        <w:t xml:space="preserve">appellate </w:t>
      </w:r>
      <w:r w:rsidR="003830AE" w:rsidRPr="00144450">
        <w:rPr>
          <w:rFonts w:ascii="Times New Roman" w:hAnsi="Times New Roman" w:cs="Times New Roman"/>
          <w:sz w:val="24"/>
          <w:szCs w:val="24"/>
        </w:rPr>
        <w:t>review</w:t>
      </w:r>
      <w:r w:rsidR="003830AE" w:rsidRPr="00E8686D">
        <w:rPr>
          <w:rFonts w:ascii="Times New Roman" w:hAnsi="Times New Roman" w:cs="Times New Roman"/>
          <w:sz w:val="24"/>
          <w:szCs w:val="24"/>
        </w:rPr>
        <w:t>.</w:t>
      </w:r>
    </w:p>
    <w:p w14:paraId="5065A1C6" w14:textId="053D4D66" w:rsidR="004B1ED7" w:rsidRPr="001D703A" w:rsidRDefault="00A91D63" w:rsidP="001D703A">
      <w:pPr>
        <w:rPr>
          <w:rFonts w:ascii="Times New Roman" w:hAnsi="Times New Roman" w:cs="Times New Roman"/>
          <w:b/>
          <w:sz w:val="24"/>
          <w:u w:val="single"/>
        </w:rPr>
      </w:pPr>
      <w:bookmarkStart w:id="3" w:name="Substantive_Due_Process"/>
      <w:r w:rsidRPr="001D703A">
        <w:rPr>
          <w:rFonts w:ascii="Times New Roman" w:hAnsi="Times New Roman" w:cs="Times New Roman"/>
          <w:b/>
          <w:sz w:val="24"/>
          <w:u w:val="single"/>
        </w:rPr>
        <w:t>Substantive due proces</w:t>
      </w:r>
      <w:r w:rsidR="000C4313">
        <w:rPr>
          <w:rFonts w:ascii="Times New Roman" w:hAnsi="Times New Roman" w:cs="Times New Roman"/>
          <w:b/>
          <w:sz w:val="24"/>
          <w:u w:val="single"/>
        </w:rPr>
        <w:t>s right</w:t>
      </w:r>
      <w:r w:rsidRPr="001D703A">
        <w:rPr>
          <w:rFonts w:ascii="Times New Roman" w:hAnsi="Times New Roman" w:cs="Times New Roman"/>
          <w:b/>
          <w:sz w:val="24"/>
          <w:u w:val="single"/>
        </w:rPr>
        <w:t>s</w:t>
      </w:r>
    </w:p>
    <w:bookmarkEnd w:id="3"/>
    <w:p w14:paraId="65FC0C22" w14:textId="77777777" w:rsidR="00A91D63" w:rsidRDefault="00A91D63" w:rsidP="00A91D63">
      <w:pPr>
        <w:rPr>
          <w:rFonts w:ascii="Times New Roman" w:hAnsi="Times New Roman" w:cs="Times New Roman"/>
          <w:sz w:val="24"/>
          <w:szCs w:val="24"/>
        </w:rPr>
      </w:pPr>
      <w:r w:rsidRPr="00144450">
        <w:rPr>
          <w:rFonts w:ascii="Times New Roman" w:hAnsi="Times New Roman" w:cs="Times New Roman"/>
          <w:sz w:val="24"/>
          <w:szCs w:val="24"/>
        </w:rPr>
        <w:t xml:space="preserve">Clients in </w:t>
      </w:r>
      <w:r w:rsidR="00457EAA">
        <w:rPr>
          <w:rFonts w:ascii="Times New Roman" w:hAnsi="Times New Roman" w:cs="Times New Roman"/>
          <w:sz w:val="24"/>
          <w:szCs w:val="24"/>
        </w:rPr>
        <w:t>CAFL</w:t>
      </w:r>
      <w:r w:rsidRPr="00144450">
        <w:rPr>
          <w:rFonts w:ascii="Times New Roman" w:hAnsi="Times New Roman" w:cs="Times New Roman"/>
          <w:sz w:val="24"/>
          <w:szCs w:val="24"/>
        </w:rPr>
        <w:t xml:space="preserve"> matters</w:t>
      </w:r>
      <w:r>
        <w:rPr>
          <w:rFonts w:ascii="Times New Roman" w:hAnsi="Times New Roman" w:cs="Times New Roman"/>
          <w:sz w:val="24"/>
          <w:szCs w:val="24"/>
        </w:rPr>
        <w:t xml:space="preserve"> have a liberty interest in family integrity.</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This includes the right to parent-child visitation.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Because of the vital substantive due process rights at stake, clients in </w:t>
      </w:r>
      <w:r w:rsidR="00457EAA">
        <w:rPr>
          <w:rFonts w:ascii="Times New Roman" w:hAnsi="Times New Roman" w:cs="Times New Roman"/>
          <w:sz w:val="24"/>
          <w:szCs w:val="24"/>
        </w:rPr>
        <w:t>CAFL</w:t>
      </w:r>
      <w:r>
        <w:rPr>
          <w:rFonts w:ascii="Times New Roman" w:hAnsi="Times New Roman" w:cs="Times New Roman"/>
          <w:sz w:val="24"/>
          <w:szCs w:val="24"/>
        </w:rPr>
        <w:t xml:space="preserve"> matters have a right to procedural due process.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116A6113" w14:textId="77777777" w:rsidR="00A91D63" w:rsidRPr="00C3598A" w:rsidRDefault="00B05D93" w:rsidP="00A91D63">
      <w:pPr>
        <w:rPr>
          <w:rFonts w:ascii="Times New Roman" w:hAnsi="Times New Roman" w:cs="Times New Roman"/>
          <w:sz w:val="24"/>
          <w:szCs w:val="24"/>
        </w:rPr>
      </w:pPr>
      <w:r>
        <w:rPr>
          <w:rFonts w:ascii="Times New Roman" w:hAnsi="Times New Roman" w:cs="Times New Roman"/>
          <w:sz w:val="24"/>
          <w:szCs w:val="24"/>
        </w:rPr>
        <w:t xml:space="preserve">To obtain </w:t>
      </w:r>
      <w:r w:rsidR="00A86597">
        <w:rPr>
          <w:rFonts w:ascii="Times New Roman" w:hAnsi="Times New Roman" w:cs="Times New Roman"/>
          <w:sz w:val="24"/>
          <w:szCs w:val="24"/>
        </w:rPr>
        <w:t xml:space="preserve">an adjudication and order for </w:t>
      </w:r>
      <w:r>
        <w:rPr>
          <w:rFonts w:ascii="Times New Roman" w:hAnsi="Times New Roman" w:cs="Times New Roman"/>
          <w:sz w:val="24"/>
          <w:szCs w:val="24"/>
        </w:rPr>
        <w:t>permanent custody, the state must prove a parent unfit by clear and convincing evidence.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To terminate parental rights, t</w:t>
      </w:r>
      <w:r w:rsidR="00A91D63" w:rsidRPr="00C3598A">
        <w:rPr>
          <w:rFonts w:ascii="Times New Roman" w:hAnsi="Times New Roman" w:cs="Times New Roman"/>
          <w:sz w:val="24"/>
          <w:szCs w:val="24"/>
        </w:rPr>
        <w:t>he state must pr</w:t>
      </w:r>
      <w:r>
        <w:rPr>
          <w:rFonts w:ascii="Times New Roman" w:hAnsi="Times New Roman" w:cs="Times New Roman"/>
          <w:sz w:val="24"/>
          <w:szCs w:val="24"/>
        </w:rPr>
        <w:t xml:space="preserve">ove that the parent is unfit, and </w:t>
      </w:r>
      <w:r w:rsidR="00A91D63" w:rsidRPr="00C3598A">
        <w:rPr>
          <w:rFonts w:ascii="Times New Roman" w:hAnsi="Times New Roman" w:cs="Times New Roman"/>
          <w:sz w:val="24"/>
          <w:szCs w:val="24"/>
        </w:rPr>
        <w:t>that termination of parental rights serves the child’s best interests, by clear and convincing evidence.</w:t>
      </w:r>
      <w:r w:rsidR="00A91D63" w:rsidRPr="00C3598A">
        <w:rPr>
          <w:rStyle w:val="FootnoteReference"/>
          <w:rFonts w:ascii="Times New Roman" w:hAnsi="Times New Roman" w:cs="Times New Roman"/>
          <w:sz w:val="24"/>
          <w:szCs w:val="24"/>
        </w:rPr>
        <w:footnoteReference w:id="11"/>
      </w:r>
      <w:r w:rsidR="00A91D63" w:rsidRPr="00C3598A">
        <w:rPr>
          <w:rFonts w:ascii="Times New Roman" w:hAnsi="Times New Roman" w:cs="Times New Roman"/>
          <w:sz w:val="24"/>
          <w:szCs w:val="24"/>
        </w:rPr>
        <w:t xml:space="preserve">  To terminate visitation, the state must prove by clear and convincing evidence that visits harm the child or the public</w:t>
      </w:r>
      <w:r w:rsidR="00C3598A" w:rsidRPr="00C3598A">
        <w:rPr>
          <w:rFonts w:ascii="Times New Roman" w:hAnsi="Times New Roman" w:cs="Times New Roman"/>
          <w:sz w:val="24"/>
          <w:szCs w:val="24"/>
        </w:rPr>
        <w:t xml:space="preserve"> welfare</w:t>
      </w:r>
      <w:r w:rsidR="00A91D63" w:rsidRPr="00C3598A">
        <w:rPr>
          <w:rFonts w:ascii="Times New Roman" w:hAnsi="Times New Roman" w:cs="Times New Roman"/>
          <w:sz w:val="24"/>
          <w:szCs w:val="24"/>
        </w:rPr>
        <w:t>.</w:t>
      </w:r>
      <w:r w:rsidR="00C3598A">
        <w:rPr>
          <w:rStyle w:val="FootnoteReference"/>
          <w:rFonts w:ascii="Times New Roman" w:hAnsi="Times New Roman" w:cs="Times New Roman"/>
          <w:sz w:val="24"/>
          <w:szCs w:val="24"/>
        </w:rPr>
        <w:footnoteReference w:id="12"/>
      </w:r>
      <w:r w:rsidR="00A91D63" w:rsidRPr="00C3598A">
        <w:rPr>
          <w:rFonts w:ascii="Times New Roman" w:hAnsi="Times New Roman" w:cs="Times New Roman"/>
          <w:sz w:val="24"/>
          <w:szCs w:val="24"/>
        </w:rPr>
        <w:t xml:space="preserve">  In a private guardianship proceeding, the guardian must prove – at both the initial guardianship stage and at a proceeding to remove the guardian – </w:t>
      </w:r>
      <w:r>
        <w:rPr>
          <w:rFonts w:ascii="Times New Roman" w:hAnsi="Times New Roman" w:cs="Times New Roman"/>
          <w:sz w:val="24"/>
          <w:szCs w:val="24"/>
        </w:rPr>
        <w:t xml:space="preserve">that the parent is unfit </w:t>
      </w:r>
      <w:r w:rsidR="00A91D63" w:rsidRPr="00C3598A">
        <w:rPr>
          <w:rFonts w:ascii="Times New Roman" w:hAnsi="Times New Roman" w:cs="Times New Roman"/>
          <w:sz w:val="24"/>
          <w:szCs w:val="24"/>
        </w:rPr>
        <w:t>by clear and convincing evidence.</w:t>
      </w:r>
      <w:r w:rsidR="00C3598A">
        <w:rPr>
          <w:rStyle w:val="FootnoteReference"/>
          <w:rFonts w:ascii="Times New Roman" w:hAnsi="Times New Roman" w:cs="Times New Roman"/>
          <w:sz w:val="24"/>
          <w:szCs w:val="24"/>
        </w:rPr>
        <w:footnoteReference w:id="13"/>
      </w:r>
      <w:r w:rsidR="00A91D63" w:rsidRPr="00C3598A">
        <w:rPr>
          <w:rFonts w:ascii="Times New Roman" w:hAnsi="Times New Roman" w:cs="Times New Roman"/>
          <w:sz w:val="24"/>
          <w:szCs w:val="24"/>
        </w:rPr>
        <w:t xml:space="preserve">  </w:t>
      </w:r>
    </w:p>
    <w:p w14:paraId="391ADEE2" w14:textId="77777777" w:rsidR="00A91D63" w:rsidRPr="00144450" w:rsidRDefault="00A91D63" w:rsidP="00A91D63">
      <w:pPr>
        <w:rPr>
          <w:rFonts w:ascii="Times New Roman" w:hAnsi="Times New Roman" w:cs="Times New Roman"/>
          <w:sz w:val="24"/>
          <w:szCs w:val="24"/>
        </w:rPr>
      </w:pPr>
      <w:r>
        <w:rPr>
          <w:rFonts w:ascii="Times New Roman" w:hAnsi="Times New Roman" w:cs="Times New Roman"/>
          <w:sz w:val="24"/>
          <w:szCs w:val="24"/>
        </w:rPr>
        <w:t xml:space="preserve">In CRA cases, the petitioner must prove </w:t>
      </w:r>
      <w:r w:rsidR="00457EAA">
        <w:rPr>
          <w:rFonts w:ascii="Times New Roman" w:hAnsi="Times New Roman" w:cs="Times New Roman"/>
          <w:sz w:val="24"/>
          <w:szCs w:val="24"/>
        </w:rPr>
        <w:t xml:space="preserve">beyond a reasonable doubt </w:t>
      </w:r>
      <w:r>
        <w:rPr>
          <w:rFonts w:ascii="Times New Roman" w:hAnsi="Times New Roman" w:cs="Times New Roman"/>
          <w:sz w:val="24"/>
          <w:szCs w:val="24"/>
        </w:rPr>
        <w:t xml:space="preserve">that the child requires assistance.  After adjudication, dispositional </w:t>
      </w:r>
      <w:r w:rsidR="00B05D93">
        <w:rPr>
          <w:rFonts w:ascii="Times New Roman" w:hAnsi="Times New Roman" w:cs="Times New Roman"/>
          <w:sz w:val="24"/>
          <w:szCs w:val="24"/>
        </w:rPr>
        <w:t>orders (both initial and extension)</w:t>
      </w:r>
      <w:r>
        <w:rPr>
          <w:rFonts w:ascii="Times New Roman" w:hAnsi="Times New Roman" w:cs="Times New Roman"/>
          <w:sz w:val="24"/>
          <w:szCs w:val="24"/>
        </w:rPr>
        <w:t>, including custodial changes, need only be proven by a preponderance of evidence.</w:t>
      </w:r>
      <w:r w:rsidR="00B05D93">
        <w:rPr>
          <w:rStyle w:val="FootnoteReference"/>
          <w:rFonts w:ascii="Times New Roman" w:hAnsi="Times New Roman" w:cs="Times New Roman"/>
          <w:sz w:val="24"/>
          <w:szCs w:val="24"/>
        </w:rPr>
        <w:footnoteReference w:id="14"/>
      </w:r>
      <w:r w:rsidR="00B05D93">
        <w:rPr>
          <w:rFonts w:ascii="Times New Roman" w:hAnsi="Times New Roman" w:cs="Times New Roman"/>
          <w:sz w:val="24"/>
          <w:szCs w:val="24"/>
        </w:rPr>
        <w:t xml:space="preserve">  </w:t>
      </w:r>
    </w:p>
    <w:p w14:paraId="56E55ACB" w14:textId="3ADD9910" w:rsidR="00C55602" w:rsidRPr="00A87466" w:rsidRDefault="008040D9" w:rsidP="001D703A">
      <w:pPr>
        <w:rPr>
          <w:rFonts w:ascii="Times New Roman" w:hAnsi="Times New Roman" w:cs="Times New Roman"/>
          <w:b/>
          <w:sz w:val="24"/>
          <w:u w:val="single"/>
        </w:rPr>
      </w:pPr>
      <w:bookmarkStart w:id="4" w:name="ProceduralDueProcessRights"/>
      <w:r w:rsidRPr="00A87466">
        <w:rPr>
          <w:rFonts w:ascii="Times New Roman" w:hAnsi="Times New Roman" w:cs="Times New Roman"/>
          <w:b/>
          <w:sz w:val="24"/>
          <w:u w:val="single"/>
        </w:rPr>
        <w:t>P</w:t>
      </w:r>
      <w:r w:rsidR="005C3650" w:rsidRPr="00A87466">
        <w:rPr>
          <w:rFonts w:ascii="Times New Roman" w:hAnsi="Times New Roman" w:cs="Times New Roman"/>
          <w:b/>
          <w:sz w:val="24"/>
          <w:u w:val="single"/>
        </w:rPr>
        <w:t>rocedural due process right</w:t>
      </w:r>
      <w:r w:rsidRPr="00A87466">
        <w:rPr>
          <w:rFonts w:ascii="Times New Roman" w:hAnsi="Times New Roman" w:cs="Times New Roman"/>
          <w:b/>
          <w:sz w:val="24"/>
          <w:u w:val="single"/>
        </w:rPr>
        <w:t xml:space="preserve">s </w:t>
      </w:r>
    </w:p>
    <w:bookmarkEnd w:id="4"/>
    <w:p w14:paraId="37D8FDA8" w14:textId="77777777" w:rsidR="00DA2110" w:rsidRPr="00144450" w:rsidRDefault="00DA2110">
      <w:pPr>
        <w:rPr>
          <w:rFonts w:ascii="Times New Roman" w:hAnsi="Times New Roman" w:cs="Times New Roman"/>
          <w:sz w:val="24"/>
          <w:szCs w:val="24"/>
        </w:rPr>
      </w:pPr>
      <w:r w:rsidRPr="00144450">
        <w:rPr>
          <w:rFonts w:ascii="Times New Roman" w:hAnsi="Times New Roman" w:cs="Times New Roman"/>
          <w:sz w:val="24"/>
          <w:szCs w:val="24"/>
        </w:rPr>
        <w:t>At its core, procedural due process means notice and an opportunity to be heard</w:t>
      </w:r>
      <w:r w:rsidR="00A86597">
        <w:rPr>
          <w:rFonts w:ascii="Times New Roman" w:hAnsi="Times New Roman" w:cs="Times New Roman"/>
          <w:sz w:val="24"/>
          <w:szCs w:val="24"/>
        </w:rPr>
        <w:t xml:space="preserve"> at a meaningful time and</w:t>
      </w:r>
      <w:r w:rsidRPr="00144450">
        <w:rPr>
          <w:rFonts w:ascii="Times New Roman" w:hAnsi="Times New Roman" w:cs="Times New Roman"/>
          <w:sz w:val="24"/>
          <w:szCs w:val="24"/>
        </w:rPr>
        <w:t xml:space="preserve"> in a meaningful manner (that is, to participate </w:t>
      </w:r>
      <w:r w:rsidR="00686E10">
        <w:rPr>
          <w:rFonts w:ascii="Times New Roman" w:hAnsi="Times New Roman" w:cs="Times New Roman"/>
          <w:sz w:val="24"/>
          <w:szCs w:val="24"/>
        </w:rPr>
        <w:t xml:space="preserve">meaningfully </w:t>
      </w:r>
      <w:r w:rsidRPr="00144450">
        <w:rPr>
          <w:rFonts w:ascii="Times New Roman" w:hAnsi="Times New Roman" w:cs="Times New Roman"/>
          <w:sz w:val="24"/>
          <w:szCs w:val="24"/>
        </w:rPr>
        <w:t>in the proceedings).</w:t>
      </w:r>
      <w:r w:rsidR="00C85444">
        <w:rPr>
          <w:rStyle w:val="FootnoteReference"/>
          <w:rFonts w:ascii="Times New Roman" w:hAnsi="Times New Roman" w:cs="Times New Roman"/>
          <w:sz w:val="24"/>
          <w:szCs w:val="24"/>
        </w:rPr>
        <w:footnoteReference w:id="15"/>
      </w:r>
      <w:r w:rsidR="005D75F8" w:rsidRPr="00144450">
        <w:rPr>
          <w:rFonts w:ascii="Times New Roman" w:hAnsi="Times New Roman" w:cs="Times New Roman"/>
          <w:sz w:val="24"/>
          <w:szCs w:val="24"/>
        </w:rPr>
        <w:t xml:space="preserve">  </w:t>
      </w:r>
    </w:p>
    <w:p w14:paraId="1A87DCB1" w14:textId="77777777" w:rsidR="005D0973" w:rsidRPr="00144450" w:rsidRDefault="00DE05F1">
      <w:pPr>
        <w:pStyle w:val="ListParagraph"/>
        <w:numPr>
          <w:ilvl w:val="0"/>
          <w:numId w:val="6"/>
        </w:numPr>
        <w:rPr>
          <w:rFonts w:ascii="Times New Roman" w:hAnsi="Times New Roman" w:cs="Times New Roman"/>
          <w:b/>
          <w:sz w:val="24"/>
          <w:szCs w:val="24"/>
          <w:u w:val="single"/>
        </w:rPr>
      </w:pPr>
      <w:bookmarkStart w:id="5" w:name="Right_To_Notice"/>
      <w:r>
        <w:rPr>
          <w:rFonts w:ascii="Times New Roman" w:hAnsi="Times New Roman" w:cs="Times New Roman"/>
          <w:b/>
          <w:sz w:val="24"/>
          <w:szCs w:val="24"/>
          <w:u w:val="single"/>
        </w:rPr>
        <w:t>Right to n</w:t>
      </w:r>
      <w:r w:rsidR="005D0973" w:rsidRPr="00144450">
        <w:rPr>
          <w:rFonts w:ascii="Times New Roman" w:hAnsi="Times New Roman" w:cs="Times New Roman"/>
          <w:b/>
          <w:sz w:val="24"/>
          <w:szCs w:val="24"/>
          <w:u w:val="single"/>
        </w:rPr>
        <w:t>otice</w:t>
      </w:r>
    </w:p>
    <w:bookmarkEnd w:id="5"/>
    <w:p w14:paraId="692A30CA" w14:textId="77777777" w:rsidR="00DA2110" w:rsidRPr="00D14AB8" w:rsidRDefault="006E7EC4">
      <w:pPr>
        <w:rPr>
          <w:rFonts w:ascii="Times New Roman" w:hAnsi="Times New Roman" w:cs="Times New Roman"/>
          <w:sz w:val="24"/>
          <w:szCs w:val="24"/>
        </w:rPr>
      </w:pPr>
      <w:r>
        <w:rPr>
          <w:rFonts w:ascii="Times New Roman" w:hAnsi="Times New Roman" w:cs="Times New Roman"/>
          <w:sz w:val="24"/>
          <w:szCs w:val="24"/>
        </w:rPr>
        <w:lastRenderedPageBreak/>
        <w:t>Parents in CAFL matters</w:t>
      </w:r>
      <w:r w:rsidR="00D14AB8" w:rsidRPr="00D14AB8">
        <w:rPr>
          <w:rFonts w:ascii="Times New Roman" w:hAnsi="Times New Roman" w:cs="Times New Roman"/>
          <w:sz w:val="24"/>
          <w:szCs w:val="24"/>
        </w:rPr>
        <w:t xml:space="preserve"> </w:t>
      </w:r>
      <w:r w:rsidR="00DA2110" w:rsidRPr="00D14AB8">
        <w:rPr>
          <w:rFonts w:ascii="Times New Roman" w:hAnsi="Times New Roman" w:cs="Times New Roman"/>
          <w:sz w:val="24"/>
          <w:szCs w:val="24"/>
        </w:rPr>
        <w:t>are entitled to notice of the proceedings</w:t>
      </w:r>
      <w:r w:rsidR="00D14AB8" w:rsidRPr="00E8686D">
        <w:rPr>
          <w:rFonts w:ascii="Times New Roman" w:hAnsi="Times New Roman" w:cs="Times New Roman"/>
          <w:sz w:val="24"/>
          <w:szCs w:val="24"/>
          <w:shd w:val="clear" w:color="auto" w:fill="FFFFFF"/>
        </w:rPr>
        <w:t xml:space="preserve"> “reasonably calculated, under all the circumstances, to apprise interested parties of the pendency of the action[.]”</w:t>
      </w:r>
      <w:r w:rsidR="00C85444">
        <w:rPr>
          <w:rStyle w:val="FootnoteReference"/>
          <w:rFonts w:ascii="Times New Roman" w:hAnsi="Times New Roman" w:cs="Times New Roman"/>
          <w:sz w:val="24"/>
          <w:szCs w:val="24"/>
          <w:shd w:val="clear" w:color="auto" w:fill="FFFFFF"/>
        </w:rPr>
        <w:footnoteReference w:id="16"/>
      </w:r>
      <w:r w:rsidR="00D14AB8" w:rsidRPr="00E8686D">
        <w:rPr>
          <w:rFonts w:ascii="Times New Roman" w:hAnsi="Times New Roman" w:cs="Times New Roman"/>
          <w:sz w:val="24"/>
          <w:szCs w:val="24"/>
          <w:shd w:val="clear" w:color="auto" w:fill="FFFFFF"/>
        </w:rPr>
        <w:t xml:space="preserve">  </w:t>
      </w:r>
    </w:p>
    <w:p w14:paraId="129EA1F5" w14:textId="77777777" w:rsidR="00E87407" w:rsidRPr="00504A02" w:rsidRDefault="007D646A">
      <w:pPr>
        <w:rPr>
          <w:rFonts w:ascii="Times New Roman" w:eastAsia="Times New Roman" w:hAnsi="Times New Roman" w:cs="Times New Roman"/>
          <w:sz w:val="24"/>
          <w:szCs w:val="24"/>
        </w:rPr>
      </w:pPr>
      <w:r w:rsidRPr="00504A02">
        <w:rPr>
          <w:rFonts w:ascii="Times New Roman" w:hAnsi="Times New Roman" w:cs="Times New Roman"/>
          <w:sz w:val="24"/>
          <w:szCs w:val="24"/>
        </w:rPr>
        <w:t xml:space="preserve">Just because a hearing is by Zoom, the link to which is emailed to counsel and to clients, does not mean that email notice is sufficient.  </w:t>
      </w:r>
      <w:r w:rsidR="00E87407" w:rsidRPr="00504A02">
        <w:rPr>
          <w:rFonts w:ascii="Times New Roman" w:hAnsi="Times New Roman" w:cs="Times New Roman"/>
          <w:sz w:val="24"/>
          <w:szCs w:val="24"/>
        </w:rPr>
        <w:t>C</w:t>
      </w:r>
      <w:r w:rsidR="0085283B">
        <w:rPr>
          <w:rFonts w:ascii="Times New Roman" w:hAnsi="Times New Roman" w:cs="Times New Roman"/>
          <w:sz w:val="24"/>
          <w:szCs w:val="24"/>
        </w:rPr>
        <w:t>o</w:t>
      </w:r>
      <w:r w:rsidR="00E87407" w:rsidRPr="00504A02">
        <w:rPr>
          <w:rFonts w:ascii="Times New Roman" w:eastAsia="Times New Roman" w:hAnsi="Times New Roman" w:cs="Times New Roman"/>
          <w:sz w:val="24"/>
          <w:szCs w:val="24"/>
        </w:rPr>
        <w:t xml:space="preserve">unsel must be diligent to ensure that the client has received the link and can access the Zoom hearing.  Counsel must alert the court to any issues in technology or </w:t>
      </w:r>
      <w:r w:rsidR="00846F08">
        <w:rPr>
          <w:rFonts w:ascii="Times New Roman" w:eastAsia="Times New Roman" w:hAnsi="Times New Roman" w:cs="Times New Roman"/>
          <w:sz w:val="24"/>
          <w:szCs w:val="24"/>
        </w:rPr>
        <w:t>Internet</w:t>
      </w:r>
      <w:r w:rsidR="00E87407" w:rsidRPr="00504A02">
        <w:rPr>
          <w:rFonts w:ascii="Times New Roman" w:eastAsia="Times New Roman" w:hAnsi="Times New Roman" w:cs="Times New Roman"/>
          <w:sz w:val="24"/>
          <w:szCs w:val="24"/>
        </w:rPr>
        <w:t xml:space="preserve"> access that effectively deny the client notice.  </w:t>
      </w:r>
    </w:p>
    <w:p w14:paraId="6AB7EF0C" w14:textId="02B550CC" w:rsidR="007D646A" w:rsidRPr="00D14AB8" w:rsidRDefault="00E87407">
      <w:pPr>
        <w:rPr>
          <w:rFonts w:ascii="Times New Roman" w:hAnsi="Times New Roman" w:cs="Times New Roman"/>
          <w:sz w:val="24"/>
          <w:szCs w:val="24"/>
        </w:rPr>
      </w:pPr>
      <w:r w:rsidRPr="00504A02">
        <w:rPr>
          <w:rFonts w:ascii="Times New Roman" w:eastAsia="Times New Roman" w:hAnsi="Times New Roman" w:cs="Times New Roman"/>
          <w:sz w:val="24"/>
          <w:szCs w:val="24"/>
        </w:rPr>
        <w:t xml:space="preserve">More important, email notice likely does not, by itself, satisfy the notice requirement for a given proceeding.  </w:t>
      </w:r>
      <w:r w:rsidR="007D646A" w:rsidRPr="00504A02">
        <w:rPr>
          <w:rFonts w:ascii="Times New Roman" w:hAnsi="Times New Roman" w:cs="Times New Roman"/>
          <w:sz w:val="24"/>
          <w:szCs w:val="24"/>
        </w:rPr>
        <w:t xml:space="preserve">Counsel must be diligent to </w:t>
      </w:r>
      <w:r w:rsidR="00A5221F" w:rsidRPr="00504A02">
        <w:rPr>
          <w:rFonts w:ascii="Times New Roman" w:hAnsi="Times New Roman" w:cs="Times New Roman"/>
          <w:sz w:val="24"/>
          <w:szCs w:val="24"/>
        </w:rPr>
        <w:t>ensure that in-hand notice</w:t>
      </w:r>
      <w:r w:rsidR="0085283B">
        <w:rPr>
          <w:rFonts w:ascii="Times New Roman" w:hAnsi="Times New Roman" w:cs="Times New Roman"/>
          <w:sz w:val="24"/>
          <w:szCs w:val="24"/>
        </w:rPr>
        <w:t xml:space="preserve"> – where required – is</w:t>
      </w:r>
      <w:r w:rsidR="00A5221F" w:rsidRPr="00504A02">
        <w:rPr>
          <w:rFonts w:ascii="Times New Roman" w:hAnsi="Times New Roman" w:cs="Times New Roman"/>
          <w:sz w:val="24"/>
          <w:szCs w:val="24"/>
        </w:rPr>
        <w:t xml:space="preserve">, in fact, delivered in hand, </w:t>
      </w:r>
      <w:r w:rsidR="00E5144E">
        <w:rPr>
          <w:rFonts w:ascii="Times New Roman" w:hAnsi="Times New Roman" w:cs="Times New Roman"/>
          <w:sz w:val="24"/>
          <w:szCs w:val="24"/>
        </w:rPr>
        <w:t xml:space="preserve">that any notice by mail was properly addressed and actually mailed, </w:t>
      </w:r>
      <w:r w:rsidR="00A5221F" w:rsidRPr="00504A02">
        <w:rPr>
          <w:rFonts w:ascii="Times New Roman" w:hAnsi="Times New Roman" w:cs="Times New Roman"/>
          <w:sz w:val="24"/>
          <w:szCs w:val="24"/>
        </w:rPr>
        <w:t xml:space="preserve">and </w:t>
      </w:r>
      <w:r w:rsidR="00A5221F">
        <w:rPr>
          <w:rFonts w:ascii="Times New Roman" w:hAnsi="Times New Roman" w:cs="Times New Roman"/>
          <w:sz w:val="24"/>
          <w:szCs w:val="24"/>
        </w:rPr>
        <w:t>that a</w:t>
      </w:r>
      <w:r w:rsidR="005A05CB">
        <w:rPr>
          <w:rFonts w:ascii="Times New Roman" w:hAnsi="Times New Roman" w:cs="Times New Roman"/>
          <w:sz w:val="24"/>
          <w:szCs w:val="24"/>
        </w:rPr>
        <w:t xml:space="preserve">ny publication notice (a) </w:t>
      </w:r>
      <w:r>
        <w:rPr>
          <w:rFonts w:ascii="Times New Roman" w:hAnsi="Times New Roman" w:cs="Times New Roman"/>
          <w:sz w:val="24"/>
          <w:szCs w:val="24"/>
        </w:rPr>
        <w:t xml:space="preserve">is proper, because in-hand </w:t>
      </w:r>
      <w:r w:rsidR="00E5144E">
        <w:rPr>
          <w:rFonts w:ascii="Times New Roman" w:hAnsi="Times New Roman" w:cs="Times New Roman"/>
          <w:sz w:val="24"/>
          <w:szCs w:val="24"/>
        </w:rPr>
        <w:t xml:space="preserve">(or other) </w:t>
      </w:r>
      <w:r>
        <w:rPr>
          <w:rFonts w:ascii="Times New Roman" w:hAnsi="Times New Roman" w:cs="Times New Roman"/>
          <w:sz w:val="24"/>
          <w:szCs w:val="24"/>
        </w:rPr>
        <w:t xml:space="preserve">notice was not possible, (b) is </w:t>
      </w:r>
      <w:r w:rsidR="005A05CB">
        <w:rPr>
          <w:rFonts w:ascii="Times New Roman" w:hAnsi="Times New Roman" w:cs="Times New Roman"/>
          <w:sz w:val="24"/>
          <w:szCs w:val="24"/>
        </w:rPr>
        <w:t>properly posted</w:t>
      </w:r>
      <w:r>
        <w:rPr>
          <w:rFonts w:ascii="Times New Roman" w:hAnsi="Times New Roman" w:cs="Times New Roman"/>
          <w:sz w:val="24"/>
          <w:szCs w:val="24"/>
        </w:rPr>
        <w:t xml:space="preserve"> in the correct newspaper for the proper duration, and (c)</w:t>
      </w:r>
      <w:r w:rsidR="005A05CB">
        <w:rPr>
          <w:rFonts w:ascii="Times New Roman" w:hAnsi="Times New Roman" w:cs="Times New Roman"/>
          <w:sz w:val="24"/>
          <w:szCs w:val="24"/>
        </w:rPr>
        <w:t xml:space="preserve"> has the proper content.</w:t>
      </w:r>
      <w:r>
        <w:rPr>
          <w:rFonts w:ascii="Times New Roman" w:hAnsi="Times New Roman" w:cs="Times New Roman"/>
          <w:sz w:val="24"/>
          <w:szCs w:val="24"/>
        </w:rPr>
        <w:t xml:space="preserve">  </w:t>
      </w:r>
      <w:r w:rsidR="00A86597">
        <w:rPr>
          <w:rFonts w:ascii="Times New Roman" w:hAnsi="Times New Roman" w:cs="Times New Roman"/>
          <w:sz w:val="24"/>
          <w:szCs w:val="24"/>
        </w:rPr>
        <w:t>At the initial removal and 72-hour hearing stages, e</w:t>
      </w:r>
      <w:r>
        <w:rPr>
          <w:rFonts w:ascii="Times New Roman" w:hAnsi="Times New Roman" w:cs="Times New Roman"/>
          <w:sz w:val="24"/>
          <w:szCs w:val="24"/>
        </w:rPr>
        <w:t>mail notice</w:t>
      </w:r>
      <w:r w:rsidR="0085283B">
        <w:rPr>
          <w:rFonts w:ascii="Times New Roman" w:hAnsi="Times New Roman" w:cs="Times New Roman"/>
          <w:sz w:val="24"/>
          <w:szCs w:val="24"/>
        </w:rPr>
        <w:t xml:space="preserve"> with a Zoom link</w:t>
      </w:r>
      <w:r>
        <w:rPr>
          <w:rFonts w:ascii="Times New Roman" w:hAnsi="Times New Roman" w:cs="Times New Roman"/>
          <w:sz w:val="24"/>
          <w:szCs w:val="24"/>
        </w:rPr>
        <w:t xml:space="preserve"> isn’t really “notice” at all</w:t>
      </w:r>
      <w:r w:rsidR="006E7EC4">
        <w:rPr>
          <w:rFonts w:ascii="Times New Roman" w:hAnsi="Times New Roman" w:cs="Times New Roman"/>
          <w:sz w:val="24"/>
          <w:szCs w:val="24"/>
        </w:rPr>
        <w:t xml:space="preserve">, because it doesn’t contain </w:t>
      </w:r>
      <w:r w:rsidR="00A86597">
        <w:rPr>
          <w:rFonts w:ascii="Times New Roman" w:hAnsi="Times New Roman" w:cs="Times New Roman"/>
          <w:sz w:val="24"/>
          <w:szCs w:val="24"/>
        </w:rPr>
        <w:t>DCF’s</w:t>
      </w:r>
      <w:r w:rsidR="006E7EC4">
        <w:rPr>
          <w:rFonts w:ascii="Times New Roman" w:hAnsi="Times New Roman" w:cs="Times New Roman"/>
          <w:sz w:val="24"/>
          <w:szCs w:val="24"/>
        </w:rPr>
        <w:t xml:space="preserve"> allegations or the nature of the hearing to be held by video</w:t>
      </w:r>
      <w:r>
        <w:rPr>
          <w:rFonts w:ascii="Times New Roman" w:hAnsi="Times New Roman" w:cs="Times New Roman"/>
          <w:sz w:val="24"/>
          <w:szCs w:val="24"/>
        </w:rPr>
        <w:t xml:space="preserve">; it’s merely a method of granting the client </w:t>
      </w:r>
      <w:r w:rsidRPr="006E7EC4">
        <w:rPr>
          <w:rFonts w:ascii="Times New Roman" w:hAnsi="Times New Roman" w:cs="Times New Roman"/>
          <w:i/>
          <w:sz w:val="24"/>
          <w:szCs w:val="24"/>
        </w:rPr>
        <w:t>access</w:t>
      </w:r>
      <w:r>
        <w:rPr>
          <w:rFonts w:ascii="Times New Roman" w:hAnsi="Times New Roman" w:cs="Times New Roman"/>
          <w:sz w:val="24"/>
          <w:szCs w:val="24"/>
        </w:rPr>
        <w:t xml:space="preserve"> to the </w:t>
      </w:r>
      <w:r w:rsidR="00504A02">
        <w:rPr>
          <w:rFonts w:ascii="Times New Roman" w:hAnsi="Times New Roman" w:cs="Times New Roman"/>
          <w:sz w:val="24"/>
          <w:szCs w:val="24"/>
        </w:rPr>
        <w:t xml:space="preserve">video </w:t>
      </w:r>
      <w:r>
        <w:rPr>
          <w:rFonts w:ascii="Times New Roman" w:hAnsi="Times New Roman" w:cs="Times New Roman"/>
          <w:sz w:val="24"/>
          <w:szCs w:val="24"/>
        </w:rPr>
        <w:t>hearing.  The client’s use of the Zoom link might, however, show that the client had actual notice of the hearing.</w:t>
      </w:r>
      <w:r w:rsidR="00504A02">
        <w:rPr>
          <w:rStyle w:val="FootnoteReference"/>
          <w:rFonts w:ascii="Times New Roman" w:hAnsi="Times New Roman" w:cs="Times New Roman"/>
          <w:sz w:val="24"/>
          <w:szCs w:val="24"/>
        </w:rPr>
        <w:footnoteReference w:id="17"/>
      </w:r>
    </w:p>
    <w:p w14:paraId="2D5A7E4C" w14:textId="77777777" w:rsidR="005D0973" w:rsidRPr="00144450" w:rsidRDefault="00DE05F1">
      <w:pPr>
        <w:pStyle w:val="ListParagraph"/>
        <w:numPr>
          <w:ilvl w:val="0"/>
          <w:numId w:val="6"/>
        </w:numPr>
        <w:rPr>
          <w:rFonts w:ascii="Times New Roman" w:hAnsi="Times New Roman" w:cs="Times New Roman"/>
          <w:b/>
          <w:sz w:val="24"/>
          <w:szCs w:val="24"/>
          <w:u w:val="single"/>
        </w:rPr>
      </w:pPr>
      <w:bookmarkStart w:id="6" w:name="Right_To_Participate_Meaningfully"/>
      <w:r>
        <w:rPr>
          <w:rFonts w:ascii="Times New Roman" w:hAnsi="Times New Roman" w:cs="Times New Roman"/>
          <w:b/>
          <w:sz w:val="24"/>
          <w:szCs w:val="24"/>
          <w:u w:val="single"/>
        </w:rPr>
        <w:t>Right to participate meaningfully</w:t>
      </w:r>
    </w:p>
    <w:bookmarkEnd w:id="6"/>
    <w:p w14:paraId="03ABE269" w14:textId="77777777" w:rsidR="00905628" w:rsidRPr="006E7EC4" w:rsidRDefault="00DE05F1" w:rsidP="006E7EC4">
      <w:pPr>
        <w:spacing w:after="0"/>
        <w:rPr>
          <w:rFonts w:ascii="Times New Roman" w:hAnsi="Times New Roman" w:cs="Times New Roman"/>
          <w:sz w:val="24"/>
          <w:szCs w:val="24"/>
        </w:rPr>
      </w:pPr>
      <w:r w:rsidRPr="006E7EC4">
        <w:rPr>
          <w:rFonts w:ascii="Times New Roman" w:hAnsi="Times New Roman" w:cs="Times New Roman"/>
          <w:sz w:val="24"/>
          <w:szCs w:val="24"/>
        </w:rPr>
        <w:t>Clients are entitled to participate in the proceedings in a meaningful manner.</w:t>
      </w:r>
      <w:r w:rsidR="00C85444" w:rsidRPr="006E7EC4">
        <w:rPr>
          <w:rStyle w:val="FootnoteReference"/>
          <w:rFonts w:ascii="Times New Roman" w:hAnsi="Times New Roman" w:cs="Times New Roman"/>
          <w:sz w:val="24"/>
          <w:szCs w:val="24"/>
        </w:rPr>
        <w:footnoteReference w:id="18"/>
      </w:r>
      <w:r w:rsidRPr="006E7EC4">
        <w:rPr>
          <w:rFonts w:ascii="Times New Roman" w:hAnsi="Times New Roman" w:cs="Times New Roman"/>
          <w:sz w:val="24"/>
          <w:szCs w:val="24"/>
        </w:rPr>
        <w:t xml:space="preserve">  </w:t>
      </w:r>
      <w:r w:rsidR="00DA2110" w:rsidRPr="006E7EC4">
        <w:rPr>
          <w:rFonts w:ascii="Times New Roman" w:hAnsi="Times New Roman" w:cs="Times New Roman"/>
          <w:sz w:val="24"/>
          <w:szCs w:val="24"/>
        </w:rPr>
        <w:t>This right to meaning</w:t>
      </w:r>
      <w:r w:rsidR="002E00B3" w:rsidRPr="006E7EC4">
        <w:rPr>
          <w:rFonts w:ascii="Times New Roman" w:hAnsi="Times New Roman" w:cs="Times New Roman"/>
          <w:sz w:val="24"/>
          <w:szCs w:val="24"/>
        </w:rPr>
        <w:t xml:space="preserve">ful participation includes the right to be present, </w:t>
      </w:r>
      <w:r w:rsidR="00A86597">
        <w:rPr>
          <w:rFonts w:ascii="Times New Roman" w:hAnsi="Times New Roman" w:cs="Times New Roman"/>
          <w:sz w:val="24"/>
          <w:szCs w:val="24"/>
        </w:rPr>
        <w:t xml:space="preserve">the right to present evidence on the client’s behalf, </w:t>
      </w:r>
      <w:r w:rsidR="002E00B3" w:rsidRPr="006E7EC4">
        <w:rPr>
          <w:rFonts w:ascii="Times New Roman" w:hAnsi="Times New Roman" w:cs="Times New Roman"/>
          <w:sz w:val="24"/>
          <w:szCs w:val="24"/>
        </w:rPr>
        <w:t>the right to cross-examine witnesses,</w:t>
      </w:r>
      <w:r w:rsidR="002E00B3" w:rsidRPr="006E7EC4">
        <w:rPr>
          <w:rStyle w:val="FootnoteReference"/>
          <w:rFonts w:ascii="Times New Roman" w:hAnsi="Times New Roman" w:cs="Times New Roman"/>
          <w:sz w:val="24"/>
          <w:szCs w:val="24"/>
        </w:rPr>
        <w:footnoteReference w:id="19"/>
      </w:r>
      <w:r w:rsidR="002E00B3" w:rsidRPr="006E7EC4">
        <w:rPr>
          <w:rFonts w:ascii="Times New Roman" w:hAnsi="Times New Roman" w:cs="Times New Roman"/>
          <w:sz w:val="24"/>
          <w:szCs w:val="24"/>
        </w:rPr>
        <w:t xml:space="preserve"> the right to an interpreter,</w:t>
      </w:r>
      <w:r w:rsidR="002E00B3" w:rsidRPr="006E7EC4">
        <w:rPr>
          <w:rStyle w:val="FootnoteReference"/>
          <w:rFonts w:ascii="Times New Roman" w:hAnsi="Times New Roman" w:cs="Times New Roman"/>
          <w:sz w:val="24"/>
          <w:szCs w:val="24"/>
        </w:rPr>
        <w:footnoteReference w:id="20"/>
      </w:r>
      <w:r w:rsidR="002E00B3" w:rsidRPr="006E7EC4">
        <w:rPr>
          <w:rFonts w:ascii="Times New Roman" w:hAnsi="Times New Roman" w:cs="Times New Roman"/>
          <w:sz w:val="24"/>
          <w:szCs w:val="24"/>
        </w:rPr>
        <w:t xml:space="preserve"> </w:t>
      </w:r>
      <w:r w:rsidR="00905628" w:rsidRPr="006E7EC4">
        <w:rPr>
          <w:rFonts w:ascii="Times New Roman" w:hAnsi="Times New Roman" w:cs="Times New Roman"/>
          <w:sz w:val="24"/>
          <w:szCs w:val="24"/>
        </w:rPr>
        <w:t>the right to make closing arguments,</w:t>
      </w:r>
      <w:r w:rsidR="00905628" w:rsidRPr="006E7EC4">
        <w:rPr>
          <w:rStyle w:val="FootnoteReference"/>
          <w:rFonts w:ascii="Times New Roman" w:hAnsi="Times New Roman" w:cs="Times New Roman"/>
          <w:sz w:val="24"/>
          <w:szCs w:val="24"/>
        </w:rPr>
        <w:footnoteReference w:id="21"/>
      </w:r>
      <w:r w:rsidR="00905628" w:rsidRPr="006E7EC4">
        <w:rPr>
          <w:rFonts w:ascii="Times New Roman" w:hAnsi="Times New Roman" w:cs="Times New Roman"/>
          <w:sz w:val="24"/>
          <w:szCs w:val="24"/>
        </w:rPr>
        <w:t xml:space="preserve"> </w:t>
      </w:r>
      <w:r w:rsidR="002E00B3" w:rsidRPr="006E7EC4">
        <w:rPr>
          <w:rFonts w:ascii="Times New Roman" w:hAnsi="Times New Roman" w:cs="Times New Roman"/>
          <w:sz w:val="24"/>
          <w:szCs w:val="24"/>
        </w:rPr>
        <w:t>and (as set forth below) the right to counsel.</w:t>
      </w:r>
      <w:r w:rsidR="00E5144E" w:rsidRPr="006E7EC4">
        <w:rPr>
          <w:rStyle w:val="FootnoteReference"/>
          <w:rFonts w:ascii="Times New Roman" w:hAnsi="Times New Roman" w:cs="Times New Roman"/>
          <w:sz w:val="24"/>
          <w:szCs w:val="24"/>
        </w:rPr>
        <w:footnoteReference w:id="22"/>
      </w:r>
      <w:r w:rsidR="00905628" w:rsidRPr="006E7EC4">
        <w:rPr>
          <w:rFonts w:ascii="Times New Roman" w:hAnsi="Times New Roman" w:cs="Times New Roman"/>
          <w:sz w:val="24"/>
          <w:szCs w:val="24"/>
        </w:rPr>
        <w:t xml:space="preserve">  </w:t>
      </w:r>
      <w:r w:rsidR="006E7EC4" w:rsidRPr="006E7EC4">
        <w:rPr>
          <w:rFonts w:ascii="Times New Roman" w:hAnsi="Times New Roman" w:cs="Times New Roman"/>
          <w:sz w:val="24"/>
          <w:szCs w:val="24"/>
        </w:rPr>
        <w:t>The right to</w:t>
      </w:r>
      <w:r w:rsidR="00905628" w:rsidRPr="006E7EC4">
        <w:rPr>
          <w:rFonts w:ascii="Times New Roman" w:hAnsi="Times New Roman" w:cs="Times New Roman"/>
          <w:sz w:val="24"/>
          <w:szCs w:val="24"/>
        </w:rPr>
        <w:t xml:space="preserve"> meaningful participation includes the right to rebut DCF’s adverse allegations </w:t>
      </w:r>
      <w:r w:rsidR="006E7EC4" w:rsidRPr="006E7EC4">
        <w:rPr>
          <w:rFonts w:ascii="Times New Roman" w:hAnsi="Times New Roman" w:cs="Times New Roman"/>
          <w:sz w:val="24"/>
          <w:szCs w:val="24"/>
        </w:rPr>
        <w:t xml:space="preserve">– and in guardianship proceedings, the right to rebut the </w:t>
      </w:r>
      <w:r w:rsidR="006E7EC4">
        <w:rPr>
          <w:rFonts w:ascii="Times New Roman" w:hAnsi="Times New Roman" w:cs="Times New Roman"/>
          <w:sz w:val="24"/>
          <w:szCs w:val="24"/>
        </w:rPr>
        <w:t xml:space="preserve">putative </w:t>
      </w:r>
      <w:r w:rsidR="006E7EC4" w:rsidRPr="006E7EC4">
        <w:rPr>
          <w:rFonts w:ascii="Times New Roman" w:hAnsi="Times New Roman" w:cs="Times New Roman"/>
          <w:sz w:val="24"/>
          <w:szCs w:val="24"/>
        </w:rPr>
        <w:t xml:space="preserve">guardian’s adverse allegations – regarding </w:t>
      </w:r>
      <w:r w:rsidR="00905628" w:rsidRPr="006E7EC4">
        <w:rPr>
          <w:rFonts w:ascii="Times New Roman" w:hAnsi="Times New Roman" w:cs="Times New Roman"/>
          <w:sz w:val="24"/>
          <w:szCs w:val="24"/>
        </w:rPr>
        <w:t>parenting deficiencies.</w:t>
      </w:r>
      <w:r w:rsidR="00905628" w:rsidRPr="006E7EC4">
        <w:rPr>
          <w:rStyle w:val="FootnoteReference"/>
          <w:rFonts w:ascii="Times New Roman" w:hAnsi="Times New Roman" w:cs="Times New Roman"/>
          <w:sz w:val="24"/>
          <w:szCs w:val="24"/>
        </w:rPr>
        <w:footnoteReference w:id="23"/>
      </w:r>
    </w:p>
    <w:p w14:paraId="74197D7B" w14:textId="77777777" w:rsidR="002E00B3" w:rsidRPr="006E7EC4" w:rsidRDefault="002E00B3" w:rsidP="006E7EC4">
      <w:pPr>
        <w:pStyle w:val="NormalWeb"/>
        <w:shd w:val="clear" w:color="auto" w:fill="FFFFFF"/>
        <w:spacing w:before="0" w:beforeAutospacing="0" w:after="0" w:afterAutospacing="0" w:line="276" w:lineRule="auto"/>
      </w:pPr>
    </w:p>
    <w:p w14:paraId="10EFBF63" w14:textId="77777777" w:rsidR="00D84654" w:rsidRDefault="00A86597" w:rsidP="006E7EC4">
      <w:pPr>
        <w:spacing w:after="0"/>
        <w:rPr>
          <w:rFonts w:ascii="Times New Roman" w:hAnsi="Times New Roman" w:cs="Times New Roman"/>
          <w:sz w:val="24"/>
          <w:szCs w:val="24"/>
        </w:rPr>
      </w:pPr>
      <w:r>
        <w:rPr>
          <w:rFonts w:ascii="Times New Roman" w:hAnsi="Times New Roman" w:cs="Times New Roman"/>
          <w:sz w:val="24"/>
          <w:szCs w:val="24"/>
        </w:rPr>
        <w:lastRenderedPageBreak/>
        <w:t>In criminal cases, i</w:t>
      </w:r>
      <w:r w:rsidR="00905628" w:rsidRPr="006E7EC4">
        <w:rPr>
          <w:rFonts w:ascii="Times New Roman" w:hAnsi="Times New Roman" w:cs="Times New Roman"/>
          <w:sz w:val="24"/>
          <w:szCs w:val="24"/>
        </w:rPr>
        <w:t xml:space="preserve">ncarcerated clients </w:t>
      </w:r>
      <w:r w:rsidR="00686E10" w:rsidRPr="006E7EC4">
        <w:rPr>
          <w:rFonts w:ascii="Times New Roman" w:hAnsi="Times New Roman" w:cs="Times New Roman"/>
          <w:sz w:val="24"/>
          <w:szCs w:val="24"/>
        </w:rPr>
        <w:t xml:space="preserve">generally </w:t>
      </w:r>
      <w:r w:rsidR="00905628" w:rsidRPr="006E7EC4">
        <w:rPr>
          <w:rFonts w:ascii="Times New Roman" w:hAnsi="Times New Roman" w:cs="Times New Roman"/>
          <w:sz w:val="24"/>
          <w:szCs w:val="24"/>
        </w:rPr>
        <w:t>have a right to be present at, and participate in, the hearing.</w:t>
      </w:r>
      <w:r w:rsidR="00686E10" w:rsidRPr="006E7EC4">
        <w:rPr>
          <w:rStyle w:val="FootnoteReference"/>
          <w:rFonts w:ascii="Times New Roman" w:hAnsi="Times New Roman" w:cs="Times New Roman"/>
          <w:sz w:val="24"/>
          <w:szCs w:val="24"/>
        </w:rPr>
        <w:footnoteReference w:id="24"/>
      </w:r>
      <w:r w:rsidR="00686E10" w:rsidRPr="006E7EC4">
        <w:rPr>
          <w:rFonts w:ascii="Times New Roman" w:hAnsi="Times New Roman" w:cs="Times New Roman"/>
          <w:sz w:val="24"/>
          <w:szCs w:val="24"/>
        </w:rPr>
        <w:t xml:space="preserve">  </w:t>
      </w:r>
      <w:r w:rsidR="00905628" w:rsidRPr="006E7EC4">
        <w:rPr>
          <w:rFonts w:ascii="Times New Roman" w:hAnsi="Times New Roman" w:cs="Times New Roman"/>
          <w:sz w:val="24"/>
          <w:szCs w:val="24"/>
        </w:rPr>
        <w:t xml:space="preserve">In </w:t>
      </w:r>
      <w:r w:rsidR="006E7EC4">
        <w:rPr>
          <w:rFonts w:ascii="Times New Roman" w:hAnsi="Times New Roman" w:cs="Times New Roman"/>
          <w:sz w:val="24"/>
          <w:szCs w:val="24"/>
        </w:rPr>
        <w:t>CAFL</w:t>
      </w:r>
      <w:r w:rsidR="00905628" w:rsidRPr="006E7EC4">
        <w:rPr>
          <w:rFonts w:ascii="Times New Roman" w:hAnsi="Times New Roman" w:cs="Times New Roman"/>
          <w:sz w:val="24"/>
          <w:szCs w:val="24"/>
        </w:rPr>
        <w:t xml:space="preserve"> cases, </w:t>
      </w:r>
      <w:r>
        <w:rPr>
          <w:rFonts w:ascii="Times New Roman" w:hAnsi="Times New Roman" w:cs="Times New Roman"/>
          <w:sz w:val="24"/>
          <w:szCs w:val="24"/>
        </w:rPr>
        <w:t xml:space="preserve">most clients are “habe’d” into court when they are incarcerated or detained in the Massachusetts state system.  But in civil cases, </w:t>
      </w:r>
      <w:r w:rsidR="00905628" w:rsidRPr="006E7EC4">
        <w:rPr>
          <w:rFonts w:ascii="Times New Roman" w:hAnsi="Times New Roman" w:cs="Times New Roman"/>
          <w:sz w:val="24"/>
          <w:szCs w:val="24"/>
        </w:rPr>
        <w:t>the right to be present is not absolute</w:t>
      </w:r>
      <w:r>
        <w:rPr>
          <w:rFonts w:ascii="Times New Roman" w:hAnsi="Times New Roman" w:cs="Times New Roman"/>
          <w:sz w:val="24"/>
          <w:szCs w:val="24"/>
        </w:rPr>
        <w:t xml:space="preserve">.  Due process mandates that </w:t>
      </w:r>
      <w:r w:rsidR="00BF226E">
        <w:rPr>
          <w:rFonts w:ascii="Times New Roman" w:hAnsi="Times New Roman" w:cs="Times New Roman"/>
          <w:sz w:val="24"/>
          <w:szCs w:val="24"/>
        </w:rPr>
        <w:t xml:space="preserve">clients held </w:t>
      </w:r>
      <w:r w:rsidR="00905628">
        <w:rPr>
          <w:rFonts w:ascii="Times New Roman" w:hAnsi="Times New Roman" w:cs="Times New Roman"/>
          <w:sz w:val="24"/>
          <w:szCs w:val="24"/>
        </w:rPr>
        <w:t xml:space="preserve">out of state </w:t>
      </w:r>
      <w:r w:rsidR="00266F90">
        <w:rPr>
          <w:rFonts w:ascii="Times New Roman" w:hAnsi="Times New Roman" w:cs="Times New Roman"/>
          <w:sz w:val="24"/>
          <w:szCs w:val="24"/>
        </w:rPr>
        <w:t xml:space="preserve">(or in the federal system) </w:t>
      </w:r>
      <w:r w:rsidR="00905628">
        <w:rPr>
          <w:rFonts w:ascii="Times New Roman" w:hAnsi="Times New Roman" w:cs="Times New Roman"/>
          <w:sz w:val="24"/>
          <w:szCs w:val="24"/>
        </w:rPr>
        <w:t>have a right to participate by phone or video</w:t>
      </w:r>
      <w:r w:rsidR="00686E10">
        <w:rPr>
          <w:rFonts w:ascii="Times New Roman" w:hAnsi="Times New Roman" w:cs="Times New Roman"/>
          <w:sz w:val="24"/>
          <w:szCs w:val="24"/>
        </w:rPr>
        <w:t>; when even that is not possible, the court may designate a</w:t>
      </w:r>
      <w:r w:rsidR="00266F90">
        <w:rPr>
          <w:rFonts w:ascii="Times New Roman" w:hAnsi="Times New Roman" w:cs="Times New Roman"/>
          <w:sz w:val="24"/>
          <w:szCs w:val="24"/>
        </w:rPr>
        <w:t>n alternative</w:t>
      </w:r>
      <w:r w:rsidR="00686E10">
        <w:rPr>
          <w:rFonts w:ascii="Times New Roman" w:hAnsi="Times New Roman" w:cs="Times New Roman"/>
          <w:sz w:val="24"/>
          <w:szCs w:val="24"/>
        </w:rPr>
        <w:t xml:space="preserve"> method of ensuring the client’s </w:t>
      </w:r>
      <w:r w:rsidR="00905628">
        <w:rPr>
          <w:rFonts w:ascii="Times New Roman" w:hAnsi="Times New Roman" w:cs="Times New Roman"/>
          <w:sz w:val="24"/>
          <w:szCs w:val="24"/>
        </w:rPr>
        <w:t>meaningful participation.</w:t>
      </w:r>
      <w:r w:rsidR="00686E10">
        <w:rPr>
          <w:rStyle w:val="FootnoteReference"/>
          <w:rFonts w:ascii="Times New Roman" w:hAnsi="Times New Roman" w:cs="Times New Roman"/>
          <w:sz w:val="24"/>
          <w:szCs w:val="24"/>
        </w:rPr>
        <w:footnoteReference w:id="25"/>
      </w:r>
      <w:r w:rsidR="00686E10">
        <w:rPr>
          <w:rFonts w:ascii="Times New Roman" w:hAnsi="Times New Roman" w:cs="Times New Roman"/>
          <w:sz w:val="24"/>
          <w:szCs w:val="24"/>
        </w:rPr>
        <w:t xml:space="preserve"> </w:t>
      </w:r>
    </w:p>
    <w:p w14:paraId="588DFB6D" w14:textId="77777777" w:rsidR="006E7EC4" w:rsidRPr="00905628" w:rsidRDefault="006E7EC4" w:rsidP="006E7EC4">
      <w:pPr>
        <w:spacing w:after="0"/>
        <w:rPr>
          <w:rFonts w:ascii="Times New Roman" w:hAnsi="Times New Roman" w:cs="Times New Roman"/>
          <w:sz w:val="24"/>
          <w:szCs w:val="24"/>
        </w:rPr>
      </w:pPr>
    </w:p>
    <w:p w14:paraId="59F362DB" w14:textId="77777777" w:rsidR="005D0973" w:rsidRPr="00144450" w:rsidRDefault="00DE05F1">
      <w:pPr>
        <w:pStyle w:val="ListParagraph"/>
        <w:numPr>
          <w:ilvl w:val="0"/>
          <w:numId w:val="6"/>
        </w:numPr>
        <w:rPr>
          <w:rFonts w:ascii="Times New Roman" w:hAnsi="Times New Roman" w:cs="Times New Roman"/>
          <w:b/>
          <w:sz w:val="24"/>
          <w:szCs w:val="24"/>
          <w:u w:val="single"/>
        </w:rPr>
      </w:pPr>
      <w:bookmarkStart w:id="7" w:name="Right_To_Counsel"/>
      <w:r>
        <w:rPr>
          <w:rFonts w:ascii="Times New Roman" w:hAnsi="Times New Roman" w:cs="Times New Roman"/>
          <w:b/>
          <w:sz w:val="24"/>
          <w:szCs w:val="24"/>
          <w:u w:val="single"/>
        </w:rPr>
        <w:t>Right to c</w:t>
      </w:r>
      <w:r w:rsidR="005D0973" w:rsidRPr="00144450">
        <w:rPr>
          <w:rFonts w:ascii="Times New Roman" w:hAnsi="Times New Roman" w:cs="Times New Roman"/>
          <w:b/>
          <w:sz w:val="24"/>
          <w:szCs w:val="24"/>
          <w:u w:val="single"/>
        </w:rPr>
        <w:t>ounsel</w:t>
      </w:r>
    </w:p>
    <w:bookmarkEnd w:id="7"/>
    <w:p w14:paraId="692458BA" w14:textId="77777777" w:rsidR="00EF7237" w:rsidRDefault="00EF7237" w:rsidP="00EF7237">
      <w:pPr>
        <w:spacing w:after="0"/>
        <w:rPr>
          <w:rFonts w:ascii="Times New Roman" w:hAnsi="Times New Roman" w:cs="Times New Roman"/>
          <w:sz w:val="24"/>
          <w:szCs w:val="24"/>
        </w:rPr>
      </w:pPr>
      <w:r w:rsidRPr="00EF7237">
        <w:rPr>
          <w:rFonts w:ascii="Times New Roman" w:hAnsi="Times New Roman" w:cs="Times New Roman"/>
          <w:sz w:val="24"/>
          <w:szCs w:val="24"/>
        </w:rPr>
        <w:t xml:space="preserve">In CAFL matters, the right to counsel is statutory, </w:t>
      </w:r>
      <w:r w:rsidRPr="00EF7237">
        <w:rPr>
          <w:rFonts w:ascii="Times New Roman" w:hAnsi="Times New Roman" w:cs="Times New Roman"/>
          <w:i/>
          <w:sz w:val="24"/>
          <w:szCs w:val="24"/>
        </w:rPr>
        <w:t>see, e.g.</w:t>
      </w:r>
      <w:r w:rsidRPr="00EF7237">
        <w:rPr>
          <w:rFonts w:ascii="Times New Roman" w:hAnsi="Times New Roman" w:cs="Times New Roman"/>
          <w:sz w:val="24"/>
          <w:szCs w:val="24"/>
        </w:rPr>
        <w:t>, G.L. c. 119, § 29</w:t>
      </w:r>
      <w:r>
        <w:rPr>
          <w:rFonts w:ascii="Times New Roman" w:hAnsi="Times New Roman" w:cs="Times New Roman"/>
          <w:sz w:val="24"/>
          <w:szCs w:val="24"/>
        </w:rPr>
        <w:t xml:space="preserve"> (right to counsel in DCF-related matters, including care and protection proceedings, for children and indigent parents)</w:t>
      </w:r>
      <w:r w:rsidRPr="00EF7237">
        <w:rPr>
          <w:rFonts w:ascii="Times New Roman" w:hAnsi="Times New Roman" w:cs="Times New Roman"/>
          <w:sz w:val="24"/>
          <w:szCs w:val="24"/>
        </w:rPr>
        <w:t>; G.L. c. 119, § 39F</w:t>
      </w:r>
      <w:r>
        <w:rPr>
          <w:rFonts w:ascii="Times New Roman" w:hAnsi="Times New Roman" w:cs="Times New Roman"/>
          <w:sz w:val="24"/>
          <w:szCs w:val="24"/>
        </w:rPr>
        <w:t xml:space="preserve"> (right to counsel in CRA matters for children and for indigent parents in proceedings in which custody is at issue)</w:t>
      </w:r>
      <w:r w:rsidRPr="00EF7237">
        <w:rPr>
          <w:rFonts w:ascii="Times New Roman" w:hAnsi="Times New Roman" w:cs="Times New Roman"/>
          <w:sz w:val="24"/>
          <w:szCs w:val="24"/>
        </w:rPr>
        <w:t>; G.L. c. 210, §</w:t>
      </w:r>
      <w:r>
        <w:rPr>
          <w:rFonts w:ascii="Times New Roman" w:hAnsi="Times New Roman" w:cs="Times New Roman"/>
          <w:sz w:val="24"/>
          <w:szCs w:val="24"/>
        </w:rPr>
        <w:t xml:space="preserve"> 3 (right to counsel for</w:t>
      </w:r>
      <w:r w:rsidR="00775132">
        <w:rPr>
          <w:rFonts w:ascii="Times New Roman" w:hAnsi="Times New Roman" w:cs="Times New Roman"/>
          <w:sz w:val="24"/>
          <w:szCs w:val="24"/>
        </w:rPr>
        <w:t xml:space="preserve"> children</w:t>
      </w:r>
      <w:r>
        <w:rPr>
          <w:rFonts w:ascii="Times New Roman" w:hAnsi="Times New Roman" w:cs="Times New Roman"/>
          <w:sz w:val="24"/>
          <w:szCs w:val="24"/>
        </w:rPr>
        <w:t xml:space="preserve"> in termination proceedings)</w:t>
      </w:r>
      <w:r w:rsidRPr="00EF7237">
        <w:rPr>
          <w:rFonts w:ascii="Times New Roman" w:hAnsi="Times New Roman" w:cs="Times New Roman"/>
          <w:sz w:val="24"/>
          <w:szCs w:val="24"/>
        </w:rPr>
        <w:t>; G.L. c. 190B, § 5-106(a)</w:t>
      </w:r>
      <w:r>
        <w:rPr>
          <w:rFonts w:ascii="Times New Roman" w:hAnsi="Times New Roman" w:cs="Times New Roman"/>
          <w:sz w:val="24"/>
          <w:szCs w:val="24"/>
        </w:rPr>
        <w:t xml:space="preserve"> (</w:t>
      </w:r>
      <w:r w:rsidR="00775132">
        <w:rPr>
          <w:rFonts w:ascii="Times New Roman" w:hAnsi="Times New Roman" w:cs="Times New Roman"/>
          <w:sz w:val="24"/>
          <w:szCs w:val="24"/>
        </w:rPr>
        <w:t xml:space="preserve">conditional </w:t>
      </w:r>
      <w:r>
        <w:rPr>
          <w:rFonts w:ascii="Times New Roman" w:hAnsi="Times New Roman" w:cs="Times New Roman"/>
          <w:sz w:val="24"/>
          <w:szCs w:val="24"/>
        </w:rPr>
        <w:t>right to counsel for child</w:t>
      </w:r>
      <w:r w:rsidR="00775132">
        <w:rPr>
          <w:rFonts w:ascii="Times New Roman" w:hAnsi="Times New Roman" w:cs="Times New Roman"/>
          <w:sz w:val="24"/>
          <w:szCs w:val="24"/>
        </w:rPr>
        <w:t>ren</w:t>
      </w:r>
      <w:r>
        <w:rPr>
          <w:rFonts w:ascii="Times New Roman" w:hAnsi="Times New Roman" w:cs="Times New Roman"/>
          <w:sz w:val="24"/>
          <w:szCs w:val="24"/>
        </w:rPr>
        <w:t xml:space="preserve"> in guardianship proceedings)</w:t>
      </w:r>
      <w:r w:rsidRPr="00EF7237">
        <w:rPr>
          <w:rFonts w:ascii="Times New Roman" w:hAnsi="Times New Roman" w:cs="Times New Roman"/>
          <w:sz w:val="24"/>
          <w:szCs w:val="24"/>
        </w:rPr>
        <w:t xml:space="preserve">, and based in due process, </w:t>
      </w:r>
      <w:r w:rsidRPr="00EF7237">
        <w:rPr>
          <w:rFonts w:ascii="Times New Roman" w:hAnsi="Times New Roman" w:cs="Times New Roman"/>
          <w:i/>
          <w:sz w:val="24"/>
          <w:szCs w:val="24"/>
        </w:rPr>
        <w:t>see</w:t>
      </w:r>
      <w:r w:rsidRPr="00EF7237">
        <w:rPr>
          <w:rFonts w:ascii="Times New Roman" w:hAnsi="Times New Roman" w:cs="Times New Roman"/>
          <w:sz w:val="24"/>
          <w:szCs w:val="24"/>
        </w:rPr>
        <w:t xml:space="preserve"> </w:t>
      </w:r>
      <w:r w:rsidRPr="00EF7237">
        <w:rPr>
          <w:rFonts w:ascii="Times New Roman" w:hAnsi="Times New Roman" w:cs="Times New Roman"/>
          <w:i/>
          <w:sz w:val="24"/>
          <w:szCs w:val="24"/>
        </w:rPr>
        <w:t>Dep’t of Public Welfare v. J.K.B.</w:t>
      </w:r>
      <w:r w:rsidRPr="00EF7237">
        <w:rPr>
          <w:rFonts w:ascii="Times New Roman" w:hAnsi="Times New Roman" w:cs="Times New Roman"/>
          <w:sz w:val="24"/>
          <w:szCs w:val="24"/>
        </w:rPr>
        <w:t>, 379 Mass. 1, 4 (1979)</w:t>
      </w:r>
      <w:r>
        <w:rPr>
          <w:rFonts w:ascii="Times New Roman" w:hAnsi="Times New Roman" w:cs="Times New Roman"/>
          <w:sz w:val="24"/>
          <w:szCs w:val="24"/>
        </w:rPr>
        <w:t xml:space="preserve"> (right to counsel for indigent parents in termination proceedings)</w:t>
      </w:r>
      <w:r w:rsidRPr="00EF7237">
        <w:rPr>
          <w:rFonts w:ascii="Times New Roman" w:hAnsi="Times New Roman" w:cs="Times New Roman"/>
          <w:sz w:val="24"/>
          <w:szCs w:val="24"/>
        </w:rPr>
        <w:t xml:space="preserve">; </w:t>
      </w:r>
      <w:r w:rsidRPr="00EF7237">
        <w:rPr>
          <w:rFonts w:ascii="Times New Roman" w:hAnsi="Times New Roman" w:cs="Times New Roman"/>
          <w:i/>
          <w:sz w:val="24"/>
          <w:szCs w:val="24"/>
        </w:rPr>
        <w:t>Adoption of Meghan</w:t>
      </w:r>
      <w:r w:rsidRPr="00EF7237">
        <w:rPr>
          <w:rFonts w:ascii="Times New Roman" w:hAnsi="Times New Roman" w:cs="Times New Roman"/>
          <w:sz w:val="24"/>
          <w:szCs w:val="24"/>
        </w:rPr>
        <w:t xml:space="preserve">, 461 Mass. 1006 (2012) (right to counsel for children and indigent parents in private adoption/termination proceedings); </w:t>
      </w:r>
      <w:r w:rsidRPr="00EF7237">
        <w:rPr>
          <w:rFonts w:ascii="Times New Roman" w:hAnsi="Times New Roman" w:cs="Times New Roman"/>
          <w:i/>
          <w:sz w:val="24"/>
          <w:szCs w:val="24"/>
        </w:rPr>
        <w:t>Guardianship of V.V.</w:t>
      </w:r>
      <w:r w:rsidRPr="00EF7237">
        <w:rPr>
          <w:rFonts w:ascii="Times New Roman" w:hAnsi="Times New Roman" w:cs="Times New Roman"/>
          <w:sz w:val="24"/>
          <w:szCs w:val="24"/>
        </w:rPr>
        <w:t>, 470 Mass. 590, 593 (2015) (right to counsel</w:t>
      </w:r>
      <w:r w:rsidR="00775132">
        <w:rPr>
          <w:rFonts w:ascii="Times New Roman" w:hAnsi="Times New Roman" w:cs="Times New Roman"/>
          <w:sz w:val="24"/>
          <w:szCs w:val="24"/>
        </w:rPr>
        <w:t xml:space="preserve"> for indigent parents</w:t>
      </w:r>
      <w:r w:rsidRPr="00EF7237">
        <w:rPr>
          <w:rFonts w:ascii="Times New Roman" w:hAnsi="Times New Roman" w:cs="Times New Roman"/>
          <w:sz w:val="24"/>
          <w:szCs w:val="24"/>
        </w:rPr>
        <w:t xml:space="preserve"> in guardianship-of-a-minor petitions); </w:t>
      </w:r>
      <w:r w:rsidRPr="00EF7237">
        <w:rPr>
          <w:rFonts w:ascii="Times New Roman" w:hAnsi="Times New Roman" w:cs="Times New Roman"/>
          <w:i/>
          <w:sz w:val="24"/>
          <w:szCs w:val="24"/>
        </w:rPr>
        <w:t>L.B. v. Chief Justice of the Prob. &amp; Fam. Ct. Dep’t</w:t>
      </w:r>
      <w:r w:rsidRPr="00EF7237">
        <w:rPr>
          <w:rFonts w:ascii="Times New Roman" w:hAnsi="Times New Roman" w:cs="Times New Roman"/>
          <w:sz w:val="24"/>
          <w:szCs w:val="24"/>
        </w:rPr>
        <w:t xml:space="preserve">, 474 Mass. 231, 241-43 (2016) (right to counsel for indigent parents in petitions to remove guardians and modification proceedings regarding visitation).  </w:t>
      </w:r>
    </w:p>
    <w:p w14:paraId="326CCA5D" w14:textId="77777777" w:rsidR="00EF7237" w:rsidRDefault="00EF7237" w:rsidP="00EF7237">
      <w:pPr>
        <w:spacing w:after="0"/>
        <w:rPr>
          <w:rFonts w:ascii="Times New Roman" w:hAnsi="Times New Roman" w:cs="Times New Roman"/>
          <w:sz w:val="24"/>
          <w:szCs w:val="24"/>
        </w:rPr>
      </w:pPr>
    </w:p>
    <w:p w14:paraId="129C0FC1" w14:textId="77777777" w:rsidR="00074EF2" w:rsidRDefault="00EF7237" w:rsidP="00074EF2">
      <w:pPr>
        <w:spacing w:after="0"/>
        <w:rPr>
          <w:rFonts w:ascii="Times New Roman" w:eastAsia="Times New Roman" w:hAnsi="Times New Roman" w:cs="Times New Roman"/>
          <w:sz w:val="24"/>
          <w:szCs w:val="24"/>
        </w:rPr>
      </w:pPr>
      <w:r w:rsidRPr="00EF7237">
        <w:rPr>
          <w:rFonts w:ascii="Times New Roman" w:hAnsi="Times New Roman" w:cs="Times New Roman"/>
          <w:sz w:val="24"/>
          <w:szCs w:val="24"/>
        </w:rPr>
        <w:t xml:space="preserve">Parents and children also have the right to the effective assistance of counsel.  </w:t>
      </w:r>
      <w:r w:rsidRPr="00EF7237">
        <w:rPr>
          <w:rFonts w:ascii="Times New Roman" w:hAnsi="Times New Roman" w:cs="Times New Roman"/>
          <w:i/>
          <w:sz w:val="24"/>
          <w:szCs w:val="24"/>
        </w:rPr>
        <w:t>See</w:t>
      </w:r>
      <w:r w:rsidRPr="00EF7237">
        <w:rPr>
          <w:rFonts w:ascii="Times New Roman" w:eastAsia="Times New Roman" w:hAnsi="Times New Roman" w:cs="Times New Roman"/>
          <w:i/>
          <w:sz w:val="24"/>
          <w:szCs w:val="24"/>
        </w:rPr>
        <w:t xml:space="preserve"> Care and Protection of Stephen</w:t>
      </w:r>
      <w:r>
        <w:rPr>
          <w:rFonts w:ascii="Times New Roman" w:eastAsia="Times New Roman" w:hAnsi="Times New Roman" w:cs="Times New Roman"/>
          <w:sz w:val="24"/>
          <w:szCs w:val="24"/>
        </w:rPr>
        <w:t xml:space="preserve">, 401 Mass. 144, 149 (1987); </w:t>
      </w:r>
      <w:r w:rsidRPr="00EF7237">
        <w:rPr>
          <w:rFonts w:ascii="Times New Roman" w:eastAsia="Times New Roman" w:hAnsi="Times New Roman" w:cs="Times New Roman"/>
          <w:i/>
          <w:sz w:val="24"/>
          <w:szCs w:val="24"/>
        </w:rPr>
        <w:t>Adoption of Azziza</w:t>
      </w:r>
      <w:r>
        <w:rPr>
          <w:rFonts w:ascii="Times New Roman" w:eastAsia="Times New Roman" w:hAnsi="Times New Roman" w:cs="Times New Roman"/>
          <w:sz w:val="24"/>
          <w:szCs w:val="24"/>
        </w:rPr>
        <w:t xml:space="preserve">, 77 Mass. App. Ct. 363, 368 (2010). </w:t>
      </w:r>
      <w:r w:rsidRPr="00EF7237">
        <w:rPr>
          <w:rFonts w:ascii="Times New Roman" w:eastAsia="Times New Roman" w:hAnsi="Times New Roman" w:cs="Times New Roman"/>
          <w:sz w:val="24"/>
          <w:szCs w:val="24"/>
        </w:rPr>
        <w:t xml:space="preserve"> </w:t>
      </w:r>
    </w:p>
    <w:p w14:paraId="08151AE9" w14:textId="77777777" w:rsidR="00074EF2" w:rsidRDefault="00074EF2" w:rsidP="00074EF2">
      <w:pPr>
        <w:spacing w:after="0"/>
        <w:rPr>
          <w:rFonts w:ascii="Times New Roman" w:eastAsia="Times New Roman" w:hAnsi="Times New Roman" w:cs="Times New Roman"/>
          <w:sz w:val="24"/>
          <w:szCs w:val="24"/>
        </w:rPr>
      </w:pPr>
    </w:p>
    <w:p w14:paraId="2CB60E2C" w14:textId="77777777" w:rsidR="00E5144E" w:rsidRDefault="00E8686D" w:rsidP="00775132">
      <w:pPr>
        <w:spacing w:after="0"/>
        <w:rPr>
          <w:rFonts w:ascii="Times New Roman" w:hAnsi="Times New Roman" w:cs="Times New Roman"/>
          <w:sz w:val="24"/>
          <w:szCs w:val="24"/>
        </w:rPr>
      </w:pPr>
      <w:r>
        <w:rPr>
          <w:rFonts w:ascii="Times New Roman" w:hAnsi="Times New Roman" w:cs="Times New Roman"/>
          <w:sz w:val="24"/>
          <w:szCs w:val="24"/>
        </w:rPr>
        <w:t>T</w:t>
      </w:r>
      <w:r w:rsidR="00DA2110" w:rsidRPr="00144450">
        <w:rPr>
          <w:rFonts w:ascii="Times New Roman" w:hAnsi="Times New Roman" w:cs="Times New Roman"/>
          <w:sz w:val="24"/>
          <w:szCs w:val="24"/>
        </w:rPr>
        <w:t>he right to counsel is a key component of the</w:t>
      </w:r>
      <w:r w:rsidR="00181965" w:rsidRPr="00144450">
        <w:rPr>
          <w:rFonts w:ascii="Times New Roman" w:hAnsi="Times New Roman" w:cs="Times New Roman"/>
          <w:sz w:val="24"/>
          <w:szCs w:val="24"/>
        </w:rPr>
        <w:t xml:space="preserve"> due process</w:t>
      </w:r>
      <w:r w:rsidR="00DA2110" w:rsidRPr="00144450">
        <w:rPr>
          <w:rFonts w:ascii="Times New Roman" w:hAnsi="Times New Roman" w:cs="Times New Roman"/>
          <w:sz w:val="24"/>
          <w:szCs w:val="24"/>
        </w:rPr>
        <w:t xml:space="preserve"> right to participate in a meaningful manner.</w:t>
      </w:r>
      <w:r w:rsidR="00905628">
        <w:rPr>
          <w:rStyle w:val="FootnoteReference"/>
          <w:rFonts w:ascii="Times New Roman" w:hAnsi="Times New Roman" w:cs="Times New Roman"/>
          <w:sz w:val="24"/>
          <w:szCs w:val="24"/>
        </w:rPr>
        <w:footnoteReference w:id="26"/>
      </w:r>
      <w:r w:rsidR="007D646A">
        <w:rPr>
          <w:rFonts w:ascii="Times New Roman" w:hAnsi="Times New Roman" w:cs="Times New Roman"/>
          <w:sz w:val="24"/>
          <w:szCs w:val="24"/>
        </w:rPr>
        <w:t xml:space="preserve">  </w:t>
      </w:r>
      <w:r w:rsidR="00BF226E">
        <w:rPr>
          <w:rFonts w:ascii="Times New Roman" w:hAnsi="Times New Roman" w:cs="Times New Roman"/>
          <w:sz w:val="24"/>
          <w:szCs w:val="24"/>
        </w:rPr>
        <w:t>That right</w:t>
      </w:r>
      <w:r w:rsidR="00DE05F1">
        <w:rPr>
          <w:rFonts w:ascii="Times New Roman" w:hAnsi="Times New Roman" w:cs="Times New Roman"/>
          <w:sz w:val="24"/>
          <w:szCs w:val="24"/>
        </w:rPr>
        <w:t xml:space="preserve"> </w:t>
      </w:r>
      <w:r w:rsidR="00DA2110" w:rsidRPr="00144450">
        <w:rPr>
          <w:rFonts w:ascii="Times New Roman" w:hAnsi="Times New Roman" w:cs="Times New Roman"/>
          <w:sz w:val="24"/>
          <w:szCs w:val="24"/>
        </w:rPr>
        <w:t>may be abridged in many ways based on the inherent limitations of vid</w:t>
      </w:r>
      <w:r w:rsidR="00CF7696" w:rsidRPr="00144450">
        <w:rPr>
          <w:rFonts w:ascii="Times New Roman" w:hAnsi="Times New Roman" w:cs="Times New Roman"/>
          <w:sz w:val="24"/>
          <w:szCs w:val="24"/>
        </w:rPr>
        <w:t xml:space="preserve">eo hearings. </w:t>
      </w:r>
      <w:r>
        <w:rPr>
          <w:rFonts w:ascii="Times New Roman" w:hAnsi="Times New Roman" w:cs="Times New Roman"/>
          <w:sz w:val="24"/>
          <w:szCs w:val="24"/>
        </w:rPr>
        <w:t xml:space="preserve"> It may also be abridged by judicial orders limiting attorney-client communications or orders otherwise limiting counsel’s effectiveness. </w:t>
      </w:r>
      <w:r w:rsidR="00CF7696" w:rsidRPr="00144450">
        <w:rPr>
          <w:rFonts w:ascii="Times New Roman" w:hAnsi="Times New Roman" w:cs="Times New Roman"/>
          <w:sz w:val="24"/>
          <w:szCs w:val="24"/>
        </w:rPr>
        <w:t xml:space="preserve"> </w:t>
      </w:r>
      <w:r w:rsidR="00E5144E">
        <w:rPr>
          <w:rFonts w:ascii="Times New Roman" w:hAnsi="Times New Roman" w:cs="Times New Roman"/>
          <w:sz w:val="24"/>
          <w:szCs w:val="24"/>
        </w:rPr>
        <w:t>For example:</w:t>
      </w:r>
    </w:p>
    <w:p w14:paraId="5F4A8A4B" w14:textId="77777777" w:rsidR="00775132" w:rsidRDefault="00775132" w:rsidP="00775132">
      <w:pPr>
        <w:spacing w:after="0"/>
        <w:rPr>
          <w:rFonts w:ascii="Times New Roman" w:hAnsi="Times New Roman" w:cs="Times New Roman"/>
          <w:sz w:val="24"/>
          <w:szCs w:val="24"/>
        </w:rPr>
      </w:pPr>
    </w:p>
    <w:p w14:paraId="49A8570E" w14:textId="77777777" w:rsidR="00E5144E" w:rsidRDefault="00B61357" w:rsidP="00E5144E">
      <w:pPr>
        <w:pStyle w:val="ListParagraph"/>
        <w:numPr>
          <w:ilvl w:val="0"/>
          <w:numId w:val="6"/>
        </w:numPr>
        <w:rPr>
          <w:rFonts w:ascii="Times New Roman" w:hAnsi="Times New Roman" w:cs="Times New Roman"/>
          <w:sz w:val="24"/>
          <w:szCs w:val="24"/>
        </w:rPr>
      </w:pPr>
      <w:r w:rsidRPr="00E5144E">
        <w:rPr>
          <w:rFonts w:ascii="Times New Roman" w:hAnsi="Times New Roman" w:cs="Times New Roman"/>
          <w:sz w:val="24"/>
          <w:szCs w:val="24"/>
        </w:rPr>
        <w:t>the client or counsel may lose their audio connection</w:t>
      </w:r>
      <w:r w:rsidR="00775132">
        <w:rPr>
          <w:rFonts w:ascii="Times New Roman" w:hAnsi="Times New Roman" w:cs="Times New Roman"/>
          <w:sz w:val="24"/>
          <w:szCs w:val="24"/>
        </w:rPr>
        <w:t>, or may be “dropped” entirely,</w:t>
      </w:r>
      <w:r w:rsidRPr="00E5144E">
        <w:rPr>
          <w:rFonts w:ascii="Times New Roman" w:hAnsi="Times New Roman" w:cs="Times New Roman"/>
          <w:sz w:val="24"/>
          <w:szCs w:val="24"/>
        </w:rPr>
        <w:t xml:space="preserve"> during a video hearing; </w:t>
      </w:r>
    </w:p>
    <w:p w14:paraId="5A209EEF" w14:textId="77777777" w:rsidR="00E5144E" w:rsidRPr="00E5144E" w:rsidRDefault="00B61357" w:rsidP="00E5144E">
      <w:pPr>
        <w:pStyle w:val="ListParagraph"/>
        <w:numPr>
          <w:ilvl w:val="0"/>
          <w:numId w:val="6"/>
        </w:numPr>
        <w:rPr>
          <w:rFonts w:ascii="Times New Roman" w:hAnsi="Times New Roman" w:cs="Times New Roman"/>
          <w:sz w:val="24"/>
          <w:szCs w:val="24"/>
        </w:rPr>
      </w:pPr>
      <w:r w:rsidRPr="00E5144E">
        <w:rPr>
          <w:rFonts w:ascii="Times New Roman" w:hAnsi="Times New Roman" w:cs="Times New Roman"/>
          <w:sz w:val="24"/>
          <w:szCs w:val="24"/>
        </w:rPr>
        <w:t xml:space="preserve">the client may not be able to hear the judge or witnesses, rendering it impossible for the client to advise counsel about strategy; </w:t>
      </w:r>
    </w:p>
    <w:p w14:paraId="307E116A" w14:textId="77777777" w:rsidR="00E5144E" w:rsidRPr="00E5144E" w:rsidRDefault="00B61357" w:rsidP="00E5144E">
      <w:pPr>
        <w:pStyle w:val="ListParagraph"/>
        <w:numPr>
          <w:ilvl w:val="0"/>
          <w:numId w:val="6"/>
        </w:numPr>
        <w:rPr>
          <w:rFonts w:ascii="Times New Roman" w:hAnsi="Times New Roman" w:cs="Times New Roman"/>
          <w:sz w:val="24"/>
          <w:szCs w:val="24"/>
        </w:rPr>
      </w:pPr>
      <w:r w:rsidRPr="00E5144E">
        <w:rPr>
          <w:rFonts w:ascii="Times New Roman" w:hAnsi="Times New Roman" w:cs="Times New Roman"/>
          <w:sz w:val="24"/>
          <w:szCs w:val="24"/>
        </w:rPr>
        <w:t xml:space="preserve">the judge might refuse to permit confidential communication between counsel and the client; </w:t>
      </w:r>
    </w:p>
    <w:p w14:paraId="6F6EDA22" w14:textId="77777777" w:rsidR="00775132" w:rsidRDefault="00B61357" w:rsidP="00E5144E">
      <w:pPr>
        <w:pStyle w:val="ListParagraph"/>
        <w:numPr>
          <w:ilvl w:val="0"/>
          <w:numId w:val="6"/>
        </w:numPr>
        <w:rPr>
          <w:rFonts w:ascii="Times New Roman" w:hAnsi="Times New Roman" w:cs="Times New Roman"/>
          <w:sz w:val="24"/>
          <w:szCs w:val="24"/>
        </w:rPr>
      </w:pPr>
      <w:r w:rsidRPr="00E5144E">
        <w:rPr>
          <w:rFonts w:ascii="Times New Roman" w:hAnsi="Times New Roman" w:cs="Times New Roman"/>
          <w:sz w:val="24"/>
          <w:szCs w:val="24"/>
        </w:rPr>
        <w:lastRenderedPageBreak/>
        <w:t xml:space="preserve">the judge might order counsel to limit client conferences in such a way as to render it impossible to meaningfully consult; </w:t>
      </w:r>
    </w:p>
    <w:p w14:paraId="0AB34743" w14:textId="77777777" w:rsidR="00E5144E" w:rsidRPr="00E5144E" w:rsidRDefault="00775132" w:rsidP="00E514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judge</w:t>
      </w:r>
      <w:r w:rsidR="00BF226E">
        <w:rPr>
          <w:rFonts w:ascii="Times New Roman" w:hAnsi="Times New Roman" w:cs="Times New Roman"/>
          <w:sz w:val="24"/>
          <w:szCs w:val="24"/>
        </w:rPr>
        <w:t xml:space="preserve"> may not be able to hear testimonial evidence or counsel’s objections to that evidence; if counsel doesn’t know what the judge has heard, or if counsel cannot object or get rulings on objections, counsel cannot function effectively.  </w:t>
      </w:r>
      <w:r w:rsidR="00B61357" w:rsidRPr="00E5144E">
        <w:rPr>
          <w:rFonts w:ascii="Times New Roman" w:hAnsi="Times New Roman" w:cs="Times New Roman"/>
          <w:sz w:val="24"/>
          <w:szCs w:val="24"/>
        </w:rPr>
        <w:t xml:space="preserve"> </w:t>
      </w:r>
    </w:p>
    <w:p w14:paraId="1AC18107" w14:textId="77777777" w:rsidR="00E5144E" w:rsidRPr="00E5144E" w:rsidRDefault="00B61357" w:rsidP="00E5144E">
      <w:pPr>
        <w:pStyle w:val="ListParagraph"/>
        <w:numPr>
          <w:ilvl w:val="0"/>
          <w:numId w:val="6"/>
        </w:numPr>
        <w:rPr>
          <w:rFonts w:ascii="Times New Roman" w:hAnsi="Times New Roman" w:cs="Times New Roman"/>
          <w:sz w:val="24"/>
          <w:szCs w:val="24"/>
        </w:rPr>
      </w:pPr>
      <w:r w:rsidRPr="00E5144E">
        <w:rPr>
          <w:rFonts w:ascii="Times New Roman" w:hAnsi="Times New Roman" w:cs="Times New Roman"/>
          <w:sz w:val="24"/>
          <w:szCs w:val="24"/>
        </w:rPr>
        <w:t xml:space="preserve">the judge might so limit counsel’s time or opportunity to call, examine, or cross-examine witnesses that counsel cannot function </w:t>
      </w:r>
      <w:r w:rsidR="00BF226E">
        <w:rPr>
          <w:rFonts w:ascii="Times New Roman" w:hAnsi="Times New Roman" w:cs="Times New Roman"/>
          <w:sz w:val="24"/>
          <w:szCs w:val="24"/>
        </w:rPr>
        <w:t>effectively</w:t>
      </w:r>
      <w:r w:rsidRPr="00E5144E">
        <w:rPr>
          <w:rFonts w:ascii="Times New Roman" w:hAnsi="Times New Roman" w:cs="Times New Roman"/>
          <w:sz w:val="24"/>
          <w:szCs w:val="24"/>
        </w:rPr>
        <w:t xml:space="preserve">.  </w:t>
      </w:r>
    </w:p>
    <w:p w14:paraId="0C7F990D" w14:textId="77777777" w:rsidR="00DA2110" w:rsidRPr="00E8686D" w:rsidRDefault="00B61357">
      <w:pPr>
        <w:rPr>
          <w:rFonts w:ascii="Times New Roman" w:hAnsi="Times New Roman" w:cs="Times New Roman"/>
          <w:b/>
          <w:sz w:val="24"/>
          <w:szCs w:val="24"/>
        </w:rPr>
      </w:pPr>
      <w:r>
        <w:rPr>
          <w:rFonts w:ascii="Times New Roman" w:hAnsi="Times New Roman" w:cs="Times New Roman"/>
          <w:sz w:val="24"/>
          <w:szCs w:val="24"/>
        </w:rPr>
        <w:t xml:space="preserve">There are many other </w:t>
      </w:r>
      <w:r w:rsidR="00C9776A">
        <w:rPr>
          <w:rFonts w:ascii="Times New Roman" w:hAnsi="Times New Roman" w:cs="Times New Roman"/>
          <w:sz w:val="24"/>
          <w:szCs w:val="24"/>
        </w:rPr>
        <w:t>ways in which the court might</w:t>
      </w:r>
      <w:r>
        <w:rPr>
          <w:rFonts w:ascii="Times New Roman" w:hAnsi="Times New Roman" w:cs="Times New Roman"/>
          <w:sz w:val="24"/>
          <w:szCs w:val="24"/>
        </w:rPr>
        <w:t xml:space="preserve"> interfere with effective attorney-client communication or effective representation</w:t>
      </w:r>
      <w:r w:rsidR="00C9776A">
        <w:rPr>
          <w:rFonts w:ascii="Times New Roman" w:hAnsi="Times New Roman" w:cs="Times New Roman"/>
          <w:sz w:val="24"/>
          <w:szCs w:val="24"/>
        </w:rPr>
        <w:t xml:space="preserve"> during a video hearing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00CF7696" w:rsidRPr="00144450">
        <w:rPr>
          <w:rFonts w:ascii="Times New Roman" w:hAnsi="Times New Roman" w:cs="Times New Roman"/>
          <w:sz w:val="24"/>
          <w:szCs w:val="24"/>
        </w:rPr>
        <w:t xml:space="preserve"> </w:t>
      </w:r>
    </w:p>
    <w:p w14:paraId="161F4158" w14:textId="77777777" w:rsidR="00181965" w:rsidRPr="00144450" w:rsidRDefault="00181965">
      <w:pPr>
        <w:rPr>
          <w:rFonts w:ascii="Times New Roman" w:hAnsi="Times New Roman" w:cs="Times New Roman"/>
          <w:sz w:val="24"/>
          <w:szCs w:val="24"/>
        </w:rPr>
      </w:pPr>
      <w:r w:rsidRPr="00144450">
        <w:rPr>
          <w:rFonts w:ascii="Times New Roman" w:hAnsi="Times New Roman" w:cs="Times New Roman"/>
          <w:sz w:val="24"/>
          <w:szCs w:val="24"/>
        </w:rPr>
        <w:t xml:space="preserve">Counsel must object in a timely fashion </w:t>
      </w:r>
      <w:r w:rsidR="003830AE" w:rsidRPr="00144450">
        <w:rPr>
          <w:rFonts w:ascii="Times New Roman" w:hAnsi="Times New Roman" w:cs="Times New Roman"/>
          <w:sz w:val="24"/>
          <w:szCs w:val="24"/>
        </w:rPr>
        <w:t>to any ruling</w:t>
      </w:r>
      <w:r w:rsidR="00686E10">
        <w:rPr>
          <w:rFonts w:ascii="Times New Roman" w:hAnsi="Times New Roman" w:cs="Times New Roman"/>
          <w:sz w:val="24"/>
          <w:szCs w:val="24"/>
        </w:rPr>
        <w:t xml:space="preserve"> or circumstance, such as a dropped </w:t>
      </w:r>
      <w:r w:rsidR="00E5144E">
        <w:rPr>
          <w:rFonts w:ascii="Times New Roman" w:hAnsi="Times New Roman" w:cs="Times New Roman"/>
          <w:sz w:val="24"/>
          <w:szCs w:val="24"/>
        </w:rPr>
        <w:t xml:space="preserve">or unclear </w:t>
      </w:r>
      <w:r w:rsidR="00686E10">
        <w:rPr>
          <w:rFonts w:ascii="Times New Roman" w:hAnsi="Times New Roman" w:cs="Times New Roman"/>
          <w:sz w:val="24"/>
          <w:szCs w:val="24"/>
        </w:rPr>
        <w:t xml:space="preserve">audio or video line, that </w:t>
      </w:r>
      <w:r w:rsidR="003830AE" w:rsidRPr="00144450">
        <w:rPr>
          <w:rFonts w:ascii="Times New Roman" w:hAnsi="Times New Roman" w:cs="Times New Roman"/>
          <w:sz w:val="24"/>
          <w:szCs w:val="24"/>
        </w:rPr>
        <w:t>compromise</w:t>
      </w:r>
      <w:r w:rsidR="00686E10">
        <w:rPr>
          <w:rFonts w:ascii="Times New Roman" w:hAnsi="Times New Roman" w:cs="Times New Roman"/>
          <w:sz w:val="24"/>
          <w:szCs w:val="24"/>
        </w:rPr>
        <w:t>s</w:t>
      </w:r>
      <w:r w:rsidR="003830AE" w:rsidRPr="00144450">
        <w:rPr>
          <w:rFonts w:ascii="Times New Roman" w:hAnsi="Times New Roman" w:cs="Times New Roman"/>
          <w:sz w:val="24"/>
          <w:szCs w:val="24"/>
        </w:rPr>
        <w:t xml:space="preserve"> the client’s right to counsel at a video hearing</w:t>
      </w:r>
      <w:r w:rsidRPr="00144450">
        <w:rPr>
          <w:rFonts w:ascii="Times New Roman" w:hAnsi="Times New Roman" w:cs="Times New Roman"/>
          <w:sz w:val="24"/>
          <w:szCs w:val="24"/>
        </w:rPr>
        <w:t>.</w:t>
      </w:r>
      <w:r w:rsidR="00B61357">
        <w:rPr>
          <w:rStyle w:val="FootnoteReference"/>
          <w:rFonts w:ascii="Times New Roman" w:hAnsi="Times New Roman" w:cs="Times New Roman"/>
          <w:sz w:val="24"/>
          <w:szCs w:val="24"/>
        </w:rPr>
        <w:footnoteReference w:id="28"/>
      </w:r>
    </w:p>
    <w:p w14:paraId="481A9A98" w14:textId="77777777" w:rsidR="007B72A9" w:rsidRDefault="007B72A9">
      <w:pPr>
        <w:rPr>
          <w:rFonts w:ascii="Times New Roman" w:hAnsi="Times New Roman" w:cs="Times New Roman"/>
          <w:sz w:val="24"/>
          <w:szCs w:val="24"/>
        </w:rPr>
      </w:pPr>
      <w:r>
        <w:rPr>
          <w:rFonts w:ascii="Times New Roman" w:hAnsi="Times New Roman" w:cs="Times New Roman"/>
          <w:sz w:val="24"/>
          <w:szCs w:val="24"/>
        </w:rPr>
        <w:t>The right to counsel may be waived if the client “abandons” the proceedings.</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Counsel must ensure that the client is not unfairly deemed to have abandoned the proceedings based on lack of access to </w:t>
      </w:r>
      <w:r w:rsidR="00775132">
        <w:rPr>
          <w:rFonts w:ascii="Times New Roman" w:hAnsi="Times New Roman" w:cs="Times New Roman"/>
          <w:sz w:val="24"/>
          <w:szCs w:val="24"/>
        </w:rPr>
        <w:t>a device or internet service (or based on faulty technology)</w:t>
      </w:r>
      <w:r>
        <w:rPr>
          <w:rFonts w:ascii="Times New Roman" w:hAnsi="Times New Roman" w:cs="Times New Roman"/>
          <w:sz w:val="24"/>
          <w:szCs w:val="24"/>
        </w:rPr>
        <w:t>.  Counsel must also explain to the client that the client’s failure to attend important video hearing dates might be viewed as abandonment of the proceedings, leading to loss of counsel.  If the client’s failure to attend is due to the client’s lack of technology, counsel should explain this to the court and request a continuance</w:t>
      </w:r>
      <w:r w:rsidR="00775132">
        <w:rPr>
          <w:rFonts w:ascii="Times New Roman" w:hAnsi="Times New Roman" w:cs="Times New Roman"/>
          <w:sz w:val="24"/>
          <w:szCs w:val="24"/>
        </w:rPr>
        <w:t xml:space="preserve"> or an in-person hearing</w:t>
      </w:r>
      <w:r w:rsidR="006F618B">
        <w:rPr>
          <w:rFonts w:ascii="Times New Roman" w:hAnsi="Times New Roman" w:cs="Times New Roman"/>
          <w:sz w:val="24"/>
          <w:szCs w:val="24"/>
        </w:rPr>
        <w:t>.</w:t>
      </w:r>
      <w:r w:rsidR="005570DC">
        <w:rPr>
          <w:rStyle w:val="FootnoteReference"/>
          <w:rFonts w:ascii="Times New Roman" w:hAnsi="Times New Roman" w:cs="Times New Roman"/>
          <w:sz w:val="24"/>
          <w:szCs w:val="24"/>
        </w:rPr>
        <w:footnoteReference w:id="30"/>
      </w:r>
    </w:p>
    <w:p w14:paraId="3FA999F4" w14:textId="77777777" w:rsidR="00EB7FC6" w:rsidRPr="00144450" w:rsidRDefault="00C55602">
      <w:pPr>
        <w:rPr>
          <w:rFonts w:ascii="Times New Roman" w:hAnsi="Times New Roman" w:cs="Times New Roman"/>
          <w:b/>
          <w:sz w:val="24"/>
          <w:szCs w:val="24"/>
        </w:rPr>
      </w:pPr>
      <w:bookmarkStart w:id="8" w:name="Equal_Protection"/>
      <w:r w:rsidRPr="00144450">
        <w:rPr>
          <w:rFonts w:ascii="Times New Roman" w:hAnsi="Times New Roman" w:cs="Times New Roman"/>
          <w:b/>
          <w:sz w:val="24"/>
          <w:szCs w:val="24"/>
          <w:u w:val="single"/>
        </w:rPr>
        <w:lastRenderedPageBreak/>
        <w:t>E</w:t>
      </w:r>
      <w:r w:rsidR="00EB7FC6" w:rsidRPr="00144450">
        <w:rPr>
          <w:rFonts w:ascii="Times New Roman" w:hAnsi="Times New Roman" w:cs="Times New Roman"/>
          <w:b/>
          <w:sz w:val="24"/>
          <w:szCs w:val="24"/>
          <w:u w:val="single"/>
        </w:rPr>
        <w:t>qual protection</w:t>
      </w:r>
      <w:r w:rsidR="00EB7FC6" w:rsidRPr="00144450">
        <w:rPr>
          <w:rFonts w:ascii="Times New Roman" w:hAnsi="Times New Roman" w:cs="Times New Roman"/>
          <w:b/>
          <w:sz w:val="24"/>
          <w:szCs w:val="24"/>
        </w:rPr>
        <w:t xml:space="preserve"> </w:t>
      </w:r>
    </w:p>
    <w:bookmarkEnd w:id="8"/>
    <w:p w14:paraId="6883EC39" w14:textId="77777777" w:rsidR="00AB409D" w:rsidRPr="00144450" w:rsidRDefault="00AB409D">
      <w:pPr>
        <w:pStyle w:val="ListParagraph"/>
        <w:ind w:left="0"/>
        <w:rPr>
          <w:rFonts w:ascii="Times New Roman" w:hAnsi="Times New Roman" w:cs="Times New Roman"/>
          <w:sz w:val="24"/>
          <w:szCs w:val="24"/>
        </w:rPr>
      </w:pPr>
      <w:r w:rsidRPr="00144450">
        <w:rPr>
          <w:rFonts w:ascii="Times New Roman" w:hAnsi="Times New Roman" w:cs="Times New Roman"/>
          <w:sz w:val="24"/>
          <w:szCs w:val="24"/>
        </w:rPr>
        <w:t xml:space="preserve">Clients in substantially similar proceedings should be treated similarly.  A client in </w:t>
      </w:r>
      <w:r w:rsidR="00E74DC7" w:rsidRPr="00144450">
        <w:rPr>
          <w:rFonts w:ascii="Times New Roman" w:hAnsi="Times New Roman" w:cs="Times New Roman"/>
          <w:sz w:val="24"/>
          <w:szCs w:val="24"/>
        </w:rPr>
        <w:t>one courthouse or county should not have different rights or fewer pro</w:t>
      </w:r>
      <w:r w:rsidR="005D75F8" w:rsidRPr="00144450">
        <w:rPr>
          <w:rFonts w:ascii="Times New Roman" w:hAnsi="Times New Roman" w:cs="Times New Roman"/>
          <w:sz w:val="24"/>
          <w:szCs w:val="24"/>
        </w:rPr>
        <w:t>ced</w:t>
      </w:r>
      <w:r w:rsidR="00E74DC7" w:rsidRPr="00144450">
        <w:rPr>
          <w:rFonts w:ascii="Times New Roman" w:hAnsi="Times New Roman" w:cs="Times New Roman"/>
          <w:sz w:val="24"/>
          <w:szCs w:val="24"/>
        </w:rPr>
        <w:t>ural protections than a client in a different courthouse or county.</w:t>
      </w:r>
      <w:r w:rsidR="00686E10">
        <w:rPr>
          <w:rStyle w:val="FootnoteReference"/>
          <w:rFonts w:ascii="Times New Roman" w:hAnsi="Times New Roman" w:cs="Times New Roman"/>
          <w:sz w:val="24"/>
          <w:szCs w:val="24"/>
        </w:rPr>
        <w:footnoteReference w:id="31"/>
      </w:r>
      <w:r w:rsidR="00E74DC7" w:rsidRPr="00144450">
        <w:rPr>
          <w:rFonts w:ascii="Times New Roman" w:hAnsi="Times New Roman" w:cs="Times New Roman"/>
          <w:sz w:val="24"/>
          <w:szCs w:val="24"/>
        </w:rPr>
        <w:t xml:space="preserve">  </w:t>
      </w:r>
    </w:p>
    <w:p w14:paraId="280A2498" w14:textId="77777777" w:rsidR="00D84654" w:rsidRPr="00144450" w:rsidRDefault="00D84654">
      <w:pPr>
        <w:pStyle w:val="ListParagraph"/>
        <w:ind w:left="0"/>
        <w:rPr>
          <w:rFonts w:ascii="Times New Roman" w:hAnsi="Times New Roman" w:cs="Times New Roman"/>
          <w:sz w:val="24"/>
          <w:szCs w:val="24"/>
        </w:rPr>
      </w:pPr>
    </w:p>
    <w:p w14:paraId="282AA58D" w14:textId="77777777" w:rsidR="00D84654" w:rsidRPr="00144450" w:rsidRDefault="00E74DC7">
      <w:pPr>
        <w:pStyle w:val="ListParagraph"/>
        <w:ind w:left="0"/>
        <w:rPr>
          <w:rFonts w:ascii="Times New Roman" w:hAnsi="Times New Roman" w:cs="Times New Roman"/>
          <w:sz w:val="24"/>
          <w:szCs w:val="24"/>
        </w:rPr>
      </w:pPr>
      <w:r w:rsidRPr="00144450">
        <w:rPr>
          <w:rFonts w:ascii="Times New Roman" w:hAnsi="Times New Roman" w:cs="Times New Roman"/>
          <w:sz w:val="24"/>
          <w:szCs w:val="24"/>
        </w:rPr>
        <w:t>Many courts have their own rules governing video hearings.  Minor procedural differences set forth in these rules do not raise equal protection concerns, but substantial di</w:t>
      </w:r>
      <w:r w:rsidR="008D0684" w:rsidRPr="00144450">
        <w:rPr>
          <w:rFonts w:ascii="Times New Roman" w:hAnsi="Times New Roman" w:cs="Times New Roman"/>
          <w:sz w:val="24"/>
          <w:szCs w:val="24"/>
        </w:rPr>
        <w:t>fferences might.  For example, i</w:t>
      </w:r>
      <w:r w:rsidRPr="00144450">
        <w:rPr>
          <w:rFonts w:ascii="Times New Roman" w:hAnsi="Times New Roman" w:cs="Times New Roman"/>
          <w:sz w:val="24"/>
          <w:szCs w:val="24"/>
        </w:rPr>
        <w:t xml:space="preserve">n some courts, </w:t>
      </w:r>
      <w:r w:rsidR="00C9725E">
        <w:rPr>
          <w:rFonts w:ascii="Times New Roman" w:hAnsi="Times New Roman" w:cs="Times New Roman"/>
          <w:sz w:val="24"/>
          <w:szCs w:val="24"/>
        </w:rPr>
        <w:t>witnesses may automatically be sequestered in their own “waiting rooms,” whereas they are placed “together” in other courts.  In a given case, this may not matter; but in another case, it may be outcome-determinative.</w:t>
      </w:r>
      <w:r w:rsidR="00E8686D">
        <w:rPr>
          <w:rFonts w:ascii="Times New Roman" w:hAnsi="Times New Roman" w:cs="Times New Roman"/>
          <w:sz w:val="24"/>
          <w:szCs w:val="24"/>
        </w:rPr>
        <w:t xml:space="preserve">  Counsel in the court with fewer/lesser procedural protections should object on equal protection grounds.</w:t>
      </w:r>
      <w:r w:rsidR="00504A02">
        <w:rPr>
          <w:rStyle w:val="FootnoteReference"/>
          <w:rFonts w:ascii="Times New Roman" w:hAnsi="Times New Roman" w:cs="Times New Roman"/>
          <w:sz w:val="24"/>
          <w:szCs w:val="24"/>
        </w:rPr>
        <w:footnoteReference w:id="32"/>
      </w:r>
      <w:r w:rsidR="00E8686D">
        <w:rPr>
          <w:rFonts w:ascii="Times New Roman" w:hAnsi="Times New Roman" w:cs="Times New Roman"/>
          <w:sz w:val="24"/>
          <w:szCs w:val="24"/>
        </w:rPr>
        <w:t xml:space="preserve">  </w:t>
      </w:r>
    </w:p>
    <w:p w14:paraId="071DCCE5" w14:textId="77777777" w:rsidR="00D97751" w:rsidRPr="00144450" w:rsidRDefault="00D97751">
      <w:pPr>
        <w:pStyle w:val="ListParagraph"/>
        <w:ind w:left="0"/>
        <w:rPr>
          <w:rFonts w:ascii="Times New Roman" w:hAnsi="Times New Roman" w:cs="Times New Roman"/>
          <w:sz w:val="24"/>
          <w:szCs w:val="24"/>
        </w:rPr>
      </w:pPr>
    </w:p>
    <w:p w14:paraId="1D4A2949" w14:textId="77777777" w:rsidR="00A12E2D" w:rsidRDefault="00D97751">
      <w:pPr>
        <w:pStyle w:val="ListParagraph"/>
        <w:ind w:left="0"/>
        <w:rPr>
          <w:rFonts w:ascii="Times New Roman" w:hAnsi="Times New Roman" w:cs="Times New Roman"/>
          <w:sz w:val="24"/>
          <w:szCs w:val="24"/>
        </w:rPr>
      </w:pPr>
      <w:r w:rsidRPr="00144450">
        <w:rPr>
          <w:rFonts w:ascii="Times New Roman" w:hAnsi="Times New Roman" w:cs="Times New Roman"/>
          <w:sz w:val="24"/>
          <w:szCs w:val="24"/>
        </w:rPr>
        <w:t>In addition, as a matter of equal protection, guaranteed by the 14</w:t>
      </w:r>
      <w:r w:rsidRPr="00E8686D">
        <w:rPr>
          <w:rFonts w:ascii="Times New Roman" w:hAnsi="Times New Roman" w:cs="Times New Roman"/>
          <w:sz w:val="24"/>
          <w:szCs w:val="24"/>
          <w:vertAlign w:val="superscript"/>
        </w:rPr>
        <w:t>th</w:t>
      </w:r>
      <w:r w:rsidRPr="00E8686D">
        <w:rPr>
          <w:rFonts w:ascii="Times New Roman" w:hAnsi="Times New Roman" w:cs="Times New Roman"/>
          <w:sz w:val="24"/>
          <w:szCs w:val="24"/>
        </w:rPr>
        <w:t xml:space="preserve"> Amendment </w:t>
      </w:r>
      <w:r w:rsidR="006F19E0">
        <w:rPr>
          <w:rFonts w:ascii="Times New Roman" w:hAnsi="Times New Roman" w:cs="Times New Roman"/>
          <w:sz w:val="24"/>
          <w:szCs w:val="24"/>
        </w:rPr>
        <w:t>to</w:t>
      </w:r>
      <w:r w:rsidRPr="00E8686D">
        <w:rPr>
          <w:rFonts w:ascii="Times New Roman" w:hAnsi="Times New Roman" w:cs="Times New Roman"/>
          <w:sz w:val="24"/>
          <w:szCs w:val="24"/>
        </w:rPr>
        <w:t xml:space="preserve"> the United States Constitution and Article I of the Massachusetts Declaration of Rights, the State must provide </w:t>
      </w:r>
      <w:r w:rsidR="005E4162">
        <w:rPr>
          <w:rFonts w:ascii="Times New Roman" w:hAnsi="Times New Roman" w:cs="Times New Roman"/>
          <w:sz w:val="24"/>
          <w:szCs w:val="24"/>
        </w:rPr>
        <w:t>indigent litigants</w:t>
      </w:r>
      <w:r w:rsidRPr="00E8686D">
        <w:rPr>
          <w:rFonts w:ascii="Times New Roman" w:hAnsi="Times New Roman" w:cs="Times New Roman"/>
          <w:sz w:val="24"/>
          <w:szCs w:val="24"/>
        </w:rPr>
        <w:t xml:space="preserve"> with expenses necessary</w:t>
      </w:r>
      <w:r w:rsidR="0019127F">
        <w:rPr>
          <w:rFonts w:ascii="Times New Roman" w:hAnsi="Times New Roman" w:cs="Times New Roman"/>
          <w:sz w:val="24"/>
          <w:szCs w:val="24"/>
        </w:rPr>
        <w:t xml:space="preserve"> </w:t>
      </w:r>
      <w:r w:rsidRPr="00E8686D">
        <w:rPr>
          <w:rFonts w:ascii="Times New Roman" w:hAnsi="Times New Roman" w:cs="Times New Roman"/>
          <w:sz w:val="24"/>
          <w:szCs w:val="24"/>
        </w:rPr>
        <w:t xml:space="preserve">to effectively defend against </w:t>
      </w:r>
      <w:r w:rsidR="005E4162">
        <w:rPr>
          <w:rFonts w:ascii="Times New Roman" w:hAnsi="Times New Roman" w:cs="Times New Roman"/>
          <w:sz w:val="24"/>
          <w:szCs w:val="24"/>
        </w:rPr>
        <w:t>state action</w:t>
      </w:r>
      <w:r w:rsidRPr="00E8686D">
        <w:rPr>
          <w:rFonts w:ascii="Times New Roman" w:hAnsi="Times New Roman" w:cs="Times New Roman"/>
          <w:sz w:val="24"/>
          <w:szCs w:val="24"/>
        </w:rPr>
        <w:t>.</w:t>
      </w:r>
      <w:r w:rsidR="000341F6">
        <w:rPr>
          <w:rStyle w:val="FootnoteReference"/>
          <w:rFonts w:ascii="Times New Roman" w:hAnsi="Times New Roman" w:cs="Times New Roman"/>
          <w:sz w:val="24"/>
          <w:szCs w:val="24"/>
        </w:rPr>
        <w:footnoteReference w:id="33"/>
      </w:r>
      <w:r w:rsidRPr="00E8686D">
        <w:rPr>
          <w:rFonts w:ascii="Times New Roman" w:hAnsi="Times New Roman" w:cs="Times New Roman"/>
          <w:sz w:val="24"/>
          <w:szCs w:val="24"/>
        </w:rPr>
        <w:t xml:space="preserve"> </w:t>
      </w:r>
      <w:r w:rsidR="00E8686D">
        <w:rPr>
          <w:rFonts w:ascii="Times New Roman" w:hAnsi="Times New Roman" w:cs="Times New Roman"/>
          <w:sz w:val="24"/>
          <w:szCs w:val="24"/>
        </w:rPr>
        <w:t xml:space="preserve"> </w:t>
      </w:r>
    </w:p>
    <w:p w14:paraId="411EA2EC" w14:textId="77777777" w:rsidR="00A12E2D" w:rsidRDefault="00A12E2D">
      <w:pPr>
        <w:pStyle w:val="ListParagraph"/>
        <w:ind w:left="0"/>
        <w:rPr>
          <w:rFonts w:ascii="Times New Roman" w:hAnsi="Times New Roman" w:cs="Times New Roman"/>
          <w:sz w:val="24"/>
          <w:szCs w:val="24"/>
        </w:rPr>
      </w:pPr>
    </w:p>
    <w:p w14:paraId="4F5D0390" w14:textId="07FB3291" w:rsidR="000341F6" w:rsidRDefault="00A12E2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Equal protection </w:t>
      </w:r>
      <w:r w:rsidRPr="0028408D">
        <w:rPr>
          <w:rFonts w:ascii="Times New Roman" w:hAnsi="Times New Roman" w:cs="Times New Roman"/>
          <w:sz w:val="24"/>
          <w:szCs w:val="24"/>
        </w:rPr>
        <w:t>may</w:t>
      </w:r>
      <w:r>
        <w:rPr>
          <w:rFonts w:ascii="Times New Roman" w:hAnsi="Times New Roman" w:cs="Times New Roman"/>
          <w:sz w:val="24"/>
          <w:szCs w:val="24"/>
        </w:rPr>
        <w:t xml:space="preserve"> guarantee the client the right to access a computer, tablet, or phone</w:t>
      </w:r>
      <w:r w:rsidR="00377EEB">
        <w:rPr>
          <w:rFonts w:ascii="Times New Roman" w:hAnsi="Times New Roman" w:cs="Times New Roman"/>
          <w:sz w:val="24"/>
          <w:szCs w:val="24"/>
        </w:rPr>
        <w:t xml:space="preserve">, as well as internet access sufficient to participate fully in a video hearing, at </w:t>
      </w:r>
      <w:r w:rsidR="0028408D">
        <w:rPr>
          <w:rFonts w:ascii="Times New Roman" w:hAnsi="Times New Roman" w:cs="Times New Roman"/>
          <w:sz w:val="24"/>
          <w:szCs w:val="24"/>
        </w:rPr>
        <w:t>the court’s</w:t>
      </w:r>
      <w:r w:rsidR="00377EEB">
        <w:rPr>
          <w:rFonts w:ascii="Times New Roman" w:hAnsi="Times New Roman" w:cs="Times New Roman"/>
          <w:sz w:val="24"/>
          <w:szCs w:val="24"/>
        </w:rPr>
        <w:t xml:space="preserve"> expense</w:t>
      </w:r>
      <w:r>
        <w:rPr>
          <w:rFonts w:ascii="Times New Roman" w:hAnsi="Times New Roman" w:cs="Times New Roman"/>
          <w:sz w:val="24"/>
          <w:szCs w:val="24"/>
        </w:rPr>
        <w:t xml:space="preserve">.  </w:t>
      </w:r>
      <w:r w:rsidRPr="00A12E2D">
        <w:rPr>
          <w:rFonts w:ascii="Times New Roman" w:hAnsi="Times New Roman" w:cs="Times New Roman"/>
          <w:i/>
          <w:sz w:val="24"/>
          <w:szCs w:val="24"/>
        </w:rPr>
        <w:t>See</w:t>
      </w:r>
      <w:r>
        <w:rPr>
          <w:rFonts w:ascii="Times New Roman" w:hAnsi="Times New Roman" w:cs="Times New Roman"/>
          <w:sz w:val="24"/>
          <w:szCs w:val="24"/>
        </w:rPr>
        <w:t xml:space="preserve"> </w:t>
      </w:r>
      <w:hyperlink w:anchor="Client_Access_To_Video_Tech" w:history="1">
        <w:r w:rsidRPr="004B250B">
          <w:rPr>
            <w:rStyle w:val="Hyperlink"/>
            <w:rFonts w:ascii="Times New Roman" w:hAnsi="Times New Roman" w:cs="Times New Roman"/>
            <w:sz w:val="24"/>
            <w:szCs w:val="24"/>
          </w:rPr>
          <w:t xml:space="preserve">section </w:t>
        </w:r>
        <w:r w:rsidR="004B250B" w:rsidRPr="004B250B">
          <w:rPr>
            <w:rStyle w:val="Hyperlink"/>
            <w:rFonts w:ascii="Times New Roman" w:hAnsi="Times New Roman" w:cs="Times New Roman"/>
            <w:sz w:val="24"/>
            <w:szCs w:val="24"/>
          </w:rPr>
          <w:t>IV</w:t>
        </w:r>
      </w:hyperlink>
      <w:r>
        <w:rPr>
          <w:rFonts w:ascii="Times New Roman" w:hAnsi="Times New Roman" w:cs="Times New Roman"/>
          <w:sz w:val="24"/>
          <w:szCs w:val="24"/>
        </w:rPr>
        <w:t xml:space="preserve">, below. </w:t>
      </w:r>
    </w:p>
    <w:p w14:paraId="3E5E7E42" w14:textId="77777777" w:rsidR="000341F6" w:rsidRDefault="000341F6">
      <w:pPr>
        <w:pStyle w:val="ListParagraph"/>
        <w:ind w:left="0"/>
        <w:rPr>
          <w:rFonts w:ascii="Times New Roman" w:hAnsi="Times New Roman" w:cs="Times New Roman"/>
          <w:sz w:val="24"/>
          <w:szCs w:val="24"/>
        </w:rPr>
      </w:pPr>
    </w:p>
    <w:p w14:paraId="4A1E86BD" w14:textId="77777777" w:rsidR="00DE05F1" w:rsidRDefault="00DC0A52" w:rsidP="00E8686D">
      <w:pPr>
        <w:pStyle w:val="ListParagraph"/>
        <w:ind w:left="0"/>
        <w:rPr>
          <w:rFonts w:ascii="Times New Roman" w:hAnsi="Times New Roman" w:cs="Times New Roman"/>
          <w:sz w:val="24"/>
          <w:szCs w:val="24"/>
        </w:rPr>
      </w:pPr>
      <w:bookmarkStart w:id="9" w:name="Clients_With_Limited_English"/>
      <w:r>
        <w:rPr>
          <w:rFonts w:ascii="Times New Roman" w:hAnsi="Times New Roman" w:cs="Times New Roman"/>
          <w:b/>
          <w:sz w:val="24"/>
          <w:szCs w:val="24"/>
          <w:u w:val="single"/>
        </w:rPr>
        <w:t xml:space="preserve">Clients with </w:t>
      </w:r>
      <w:r w:rsidR="00616D4F">
        <w:rPr>
          <w:rFonts w:ascii="Times New Roman" w:hAnsi="Times New Roman" w:cs="Times New Roman"/>
          <w:b/>
          <w:sz w:val="24"/>
          <w:szCs w:val="24"/>
          <w:u w:val="single"/>
        </w:rPr>
        <w:t>limited English proficiency</w:t>
      </w:r>
    </w:p>
    <w:bookmarkEnd w:id="9"/>
    <w:p w14:paraId="1023D58F" w14:textId="77777777" w:rsidR="00DE05F1" w:rsidRDefault="00DE05F1" w:rsidP="00E8686D">
      <w:pPr>
        <w:pStyle w:val="ListParagraph"/>
        <w:ind w:left="0"/>
        <w:rPr>
          <w:rFonts w:ascii="Times New Roman" w:hAnsi="Times New Roman" w:cs="Times New Roman"/>
          <w:sz w:val="24"/>
          <w:szCs w:val="24"/>
        </w:rPr>
      </w:pPr>
    </w:p>
    <w:p w14:paraId="49C47AB5" w14:textId="77777777" w:rsidR="00616D4F" w:rsidRPr="0060356B" w:rsidRDefault="00686E10" w:rsidP="00E8686D">
      <w:pPr>
        <w:pStyle w:val="ListParagraph"/>
        <w:ind w:left="0"/>
        <w:rPr>
          <w:rFonts w:ascii="Times New Roman" w:hAnsi="Times New Roman" w:cs="Times New Roman"/>
          <w:sz w:val="24"/>
          <w:szCs w:val="24"/>
        </w:rPr>
      </w:pPr>
      <w:r w:rsidRPr="0060356B">
        <w:rPr>
          <w:rFonts w:ascii="Times New Roman" w:hAnsi="Times New Roman" w:cs="Times New Roman"/>
          <w:sz w:val="24"/>
          <w:szCs w:val="24"/>
        </w:rPr>
        <w:t xml:space="preserve">Clients who do not speak English, or who are not sufficiently conversant to comprehend the proceedings, </w:t>
      </w:r>
      <w:r w:rsidR="00616D4F" w:rsidRPr="0060356B">
        <w:rPr>
          <w:rFonts w:ascii="Times New Roman" w:hAnsi="Times New Roman" w:cs="Times New Roman"/>
          <w:sz w:val="24"/>
          <w:szCs w:val="24"/>
        </w:rPr>
        <w:t xml:space="preserve">have important protections.  Title VI of the Civil Rights Act of 1964 prohibits the court from discriminating against litigants because of their national origin, </w:t>
      </w:r>
      <w:r w:rsidR="0060356B">
        <w:rPr>
          <w:rFonts w:ascii="Times New Roman" w:hAnsi="Times New Roman" w:cs="Times New Roman"/>
          <w:sz w:val="24"/>
          <w:szCs w:val="24"/>
        </w:rPr>
        <w:t>which includes</w:t>
      </w:r>
      <w:r w:rsidR="00616D4F" w:rsidRPr="0060356B">
        <w:rPr>
          <w:rFonts w:ascii="Times New Roman" w:hAnsi="Times New Roman" w:cs="Times New Roman"/>
          <w:sz w:val="24"/>
          <w:szCs w:val="24"/>
        </w:rPr>
        <w:t xml:space="preserve"> </w:t>
      </w:r>
      <w:r w:rsidR="00616D4F" w:rsidRPr="0060356B">
        <w:rPr>
          <w:rFonts w:ascii="Times New Roman" w:hAnsi="Times New Roman" w:cs="Times New Roman"/>
          <w:sz w:val="24"/>
          <w:szCs w:val="24"/>
        </w:rPr>
        <w:lastRenderedPageBreak/>
        <w:t>their ability to speak, read, write, and understand English.</w:t>
      </w:r>
      <w:r w:rsidR="00616D4F" w:rsidRPr="0060356B">
        <w:rPr>
          <w:rStyle w:val="FootnoteReference"/>
          <w:rFonts w:ascii="Times New Roman" w:hAnsi="Times New Roman" w:cs="Times New Roman"/>
          <w:sz w:val="24"/>
          <w:szCs w:val="24"/>
        </w:rPr>
        <w:footnoteReference w:id="34"/>
      </w:r>
      <w:r w:rsidR="0060356B">
        <w:rPr>
          <w:rFonts w:ascii="Times New Roman" w:hAnsi="Times New Roman" w:cs="Times New Roman"/>
          <w:sz w:val="24"/>
          <w:szCs w:val="24"/>
        </w:rPr>
        <w:t xml:space="preserve"> </w:t>
      </w:r>
      <w:r w:rsidR="00616D4F" w:rsidRPr="0060356B">
        <w:rPr>
          <w:rFonts w:ascii="Times New Roman" w:hAnsi="Times New Roman" w:cs="Times New Roman"/>
          <w:sz w:val="24"/>
          <w:szCs w:val="24"/>
        </w:rPr>
        <w:t xml:space="preserve"> The court must provide language access services so that “Limited English Proficient” (LEP) clients and witnesses can communicate in court and with court employees, including court investigators and guardians ad litem.</w:t>
      </w:r>
      <w:r w:rsidR="0060356B" w:rsidRPr="0060356B">
        <w:rPr>
          <w:rStyle w:val="FootnoteReference"/>
          <w:rFonts w:ascii="Times New Roman" w:hAnsi="Times New Roman" w:cs="Times New Roman"/>
          <w:sz w:val="24"/>
          <w:szCs w:val="24"/>
        </w:rPr>
        <w:footnoteReference w:id="35"/>
      </w:r>
      <w:r w:rsidR="00616D4F" w:rsidRPr="0060356B">
        <w:rPr>
          <w:rFonts w:ascii="Times New Roman" w:hAnsi="Times New Roman" w:cs="Times New Roman"/>
          <w:sz w:val="24"/>
          <w:szCs w:val="24"/>
        </w:rPr>
        <w:t xml:space="preserve"> </w:t>
      </w:r>
      <w:r w:rsidR="0060356B">
        <w:rPr>
          <w:rFonts w:ascii="Times New Roman" w:hAnsi="Times New Roman" w:cs="Times New Roman"/>
          <w:sz w:val="24"/>
          <w:szCs w:val="24"/>
        </w:rPr>
        <w:t xml:space="preserve"> For most client</w:t>
      </w:r>
      <w:r w:rsidR="00C9776A">
        <w:rPr>
          <w:rFonts w:ascii="Times New Roman" w:hAnsi="Times New Roman" w:cs="Times New Roman"/>
          <w:sz w:val="24"/>
          <w:szCs w:val="24"/>
        </w:rPr>
        <w:t>s and witnesses, this means that the court must provide</w:t>
      </w:r>
      <w:r w:rsidR="00616D4F" w:rsidRPr="0060356B">
        <w:rPr>
          <w:rFonts w:ascii="Times New Roman" w:hAnsi="Times New Roman" w:cs="Times New Roman"/>
          <w:sz w:val="24"/>
          <w:szCs w:val="24"/>
        </w:rPr>
        <w:t xml:space="preserve"> interpreters.</w:t>
      </w:r>
      <w:r w:rsidR="00616D4F" w:rsidRPr="0060356B">
        <w:rPr>
          <w:rStyle w:val="FootnoteReference"/>
          <w:rFonts w:ascii="Times New Roman" w:hAnsi="Times New Roman" w:cs="Times New Roman"/>
          <w:sz w:val="24"/>
          <w:szCs w:val="24"/>
        </w:rPr>
        <w:footnoteReference w:id="36"/>
      </w:r>
    </w:p>
    <w:p w14:paraId="11A44E98" w14:textId="77777777" w:rsidR="00616D4F" w:rsidRPr="0060356B" w:rsidRDefault="00616D4F" w:rsidP="00E8686D">
      <w:pPr>
        <w:pStyle w:val="ListParagraph"/>
        <w:ind w:left="0"/>
        <w:rPr>
          <w:rFonts w:ascii="Times New Roman" w:hAnsi="Times New Roman" w:cs="Times New Roman"/>
          <w:sz w:val="24"/>
          <w:szCs w:val="24"/>
        </w:rPr>
      </w:pPr>
    </w:p>
    <w:p w14:paraId="6767D2B7" w14:textId="77777777" w:rsidR="00DC0A52" w:rsidRDefault="00C9725E" w:rsidP="00E8686D">
      <w:pPr>
        <w:pStyle w:val="ListParagraph"/>
        <w:ind w:left="0"/>
        <w:rPr>
          <w:rFonts w:ascii="Times New Roman" w:hAnsi="Times New Roman" w:cs="Times New Roman"/>
          <w:sz w:val="24"/>
          <w:szCs w:val="24"/>
        </w:rPr>
      </w:pPr>
      <w:r w:rsidRPr="0060356B">
        <w:rPr>
          <w:rFonts w:ascii="Times New Roman" w:hAnsi="Times New Roman" w:cs="Times New Roman"/>
          <w:sz w:val="24"/>
          <w:szCs w:val="24"/>
        </w:rPr>
        <w:t xml:space="preserve">The use of interpreters – and the efficacy of interpreters – can </w:t>
      </w:r>
      <w:r w:rsidR="00686E10" w:rsidRPr="0060356B">
        <w:rPr>
          <w:rFonts w:ascii="Times New Roman" w:hAnsi="Times New Roman" w:cs="Times New Roman"/>
          <w:sz w:val="24"/>
          <w:szCs w:val="24"/>
        </w:rPr>
        <w:t xml:space="preserve">be </w:t>
      </w:r>
      <w:r w:rsidRPr="0060356B">
        <w:rPr>
          <w:rFonts w:ascii="Times New Roman" w:hAnsi="Times New Roman" w:cs="Times New Roman"/>
          <w:sz w:val="24"/>
          <w:szCs w:val="24"/>
        </w:rPr>
        <w:t>problematic in video hearings</w:t>
      </w:r>
      <w:r w:rsidR="00686E10" w:rsidRPr="0060356B">
        <w:rPr>
          <w:rFonts w:ascii="Times New Roman" w:hAnsi="Times New Roman" w:cs="Times New Roman"/>
          <w:sz w:val="24"/>
          <w:szCs w:val="24"/>
        </w:rPr>
        <w:t xml:space="preserve">.  Contemporaneous interpretation can be hampered when the video platform “favors” one speaker over another, causing one speaker to </w:t>
      </w:r>
      <w:r w:rsidR="00DC0A52" w:rsidRPr="0060356B">
        <w:rPr>
          <w:rFonts w:ascii="Times New Roman" w:hAnsi="Times New Roman" w:cs="Times New Roman"/>
          <w:sz w:val="24"/>
          <w:szCs w:val="24"/>
        </w:rPr>
        <w:t>“drop.”  Counsel must instruct the client to let counsel know i</w:t>
      </w:r>
      <w:r w:rsidRPr="0060356B">
        <w:rPr>
          <w:rFonts w:ascii="Times New Roman" w:hAnsi="Times New Roman" w:cs="Times New Roman"/>
          <w:sz w:val="24"/>
          <w:szCs w:val="24"/>
        </w:rPr>
        <w:t>mmediately if the interpreter’s audio</w:t>
      </w:r>
      <w:r w:rsidR="00DC0A52" w:rsidRPr="0060356B">
        <w:rPr>
          <w:rFonts w:ascii="Times New Roman" w:hAnsi="Times New Roman" w:cs="Times New Roman"/>
          <w:sz w:val="24"/>
          <w:szCs w:val="24"/>
        </w:rPr>
        <w:t xml:space="preserve"> is unclear</w:t>
      </w:r>
      <w:r w:rsidRPr="0060356B">
        <w:rPr>
          <w:rFonts w:ascii="Times New Roman" w:hAnsi="Times New Roman" w:cs="Times New Roman"/>
          <w:sz w:val="24"/>
          <w:szCs w:val="24"/>
        </w:rPr>
        <w:t>, the</w:t>
      </w:r>
      <w:r w:rsidR="00DC0A52" w:rsidRPr="0060356B">
        <w:rPr>
          <w:rFonts w:ascii="Times New Roman" w:hAnsi="Times New Roman" w:cs="Times New Roman"/>
          <w:sz w:val="24"/>
          <w:szCs w:val="24"/>
        </w:rPr>
        <w:t xml:space="preserve"> </w:t>
      </w:r>
      <w:r w:rsidRPr="0060356B">
        <w:rPr>
          <w:rFonts w:ascii="Times New Roman" w:hAnsi="Times New Roman" w:cs="Times New Roman"/>
          <w:sz w:val="24"/>
          <w:szCs w:val="24"/>
        </w:rPr>
        <w:t xml:space="preserve">judge’s or witness’s </w:t>
      </w:r>
      <w:r w:rsidR="00DC0A52" w:rsidRPr="0060356B">
        <w:rPr>
          <w:rFonts w:ascii="Times New Roman" w:hAnsi="Times New Roman" w:cs="Times New Roman"/>
          <w:sz w:val="24"/>
          <w:szCs w:val="24"/>
        </w:rPr>
        <w:t>audio</w:t>
      </w:r>
      <w:r w:rsidR="00DC0A52">
        <w:rPr>
          <w:rFonts w:ascii="Times New Roman" w:hAnsi="Times New Roman" w:cs="Times New Roman"/>
          <w:sz w:val="24"/>
          <w:szCs w:val="24"/>
        </w:rPr>
        <w:t xml:space="preserve"> </w:t>
      </w:r>
      <w:r>
        <w:rPr>
          <w:rFonts w:ascii="Times New Roman" w:hAnsi="Times New Roman" w:cs="Times New Roman"/>
          <w:sz w:val="24"/>
          <w:szCs w:val="24"/>
        </w:rPr>
        <w:t>is unclear, or (as in in-person hearings), the client believes that the interpreter is inaccurate.</w:t>
      </w:r>
      <w:r w:rsidR="00DC0A52">
        <w:rPr>
          <w:rFonts w:ascii="Times New Roman" w:hAnsi="Times New Roman" w:cs="Times New Roman"/>
          <w:sz w:val="24"/>
          <w:szCs w:val="24"/>
        </w:rPr>
        <w:t xml:space="preserve">  </w:t>
      </w:r>
    </w:p>
    <w:p w14:paraId="150BAAD9" w14:textId="77777777" w:rsidR="004D4871" w:rsidRDefault="004D4871" w:rsidP="00E8686D">
      <w:pPr>
        <w:pStyle w:val="ListParagraph"/>
        <w:ind w:left="0"/>
        <w:rPr>
          <w:rFonts w:ascii="Times New Roman" w:hAnsi="Times New Roman" w:cs="Times New Roman"/>
          <w:sz w:val="24"/>
          <w:szCs w:val="24"/>
        </w:rPr>
      </w:pPr>
    </w:p>
    <w:p w14:paraId="7BA5FDAD" w14:textId="77777777" w:rsidR="004D4871" w:rsidRDefault="004D4871" w:rsidP="00E8686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Counsel should be aware that the LEP client may have little access to a device </w:t>
      </w:r>
      <w:r w:rsidR="007C3D8C">
        <w:rPr>
          <w:rFonts w:ascii="Times New Roman" w:hAnsi="Times New Roman" w:cs="Times New Roman"/>
          <w:sz w:val="24"/>
          <w:szCs w:val="24"/>
        </w:rPr>
        <w:t>or</w:t>
      </w:r>
      <w:r>
        <w:rPr>
          <w:rFonts w:ascii="Times New Roman" w:hAnsi="Times New Roman" w:cs="Times New Roman"/>
          <w:sz w:val="24"/>
          <w:szCs w:val="24"/>
        </w:rPr>
        <w:t xml:space="preserve"> internet </w:t>
      </w:r>
      <w:r w:rsidR="007C3D8C">
        <w:rPr>
          <w:rFonts w:ascii="Times New Roman" w:hAnsi="Times New Roman" w:cs="Times New Roman"/>
          <w:sz w:val="24"/>
          <w:szCs w:val="24"/>
        </w:rPr>
        <w:t>service</w:t>
      </w:r>
      <w:r>
        <w:rPr>
          <w:rFonts w:ascii="Times New Roman" w:hAnsi="Times New Roman" w:cs="Times New Roman"/>
          <w:sz w:val="24"/>
          <w:szCs w:val="24"/>
        </w:rPr>
        <w:t>.  Census data show that only a little more than half of LEP households have a computer and any kind of internet access.</w:t>
      </w:r>
      <w:r>
        <w:rPr>
          <w:rStyle w:val="FootnoteReference"/>
          <w:rFonts w:ascii="Times New Roman" w:hAnsi="Times New Roman" w:cs="Times New Roman"/>
          <w:sz w:val="24"/>
          <w:szCs w:val="24"/>
        </w:rPr>
        <w:footnoteReference w:id="37"/>
      </w:r>
    </w:p>
    <w:p w14:paraId="2A01D48E" w14:textId="77777777" w:rsidR="00DC0A52" w:rsidRDefault="00DC0A52" w:rsidP="00E8686D">
      <w:pPr>
        <w:pStyle w:val="ListParagraph"/>
        <w:ind w:left="0"/>
        <w:rPr>
          <w:rFonts w:ascii="Times New Roman" w:hAnsi="Times New Roman" w:cs="Times New Roman"/>
          <w:sz w:val="24"/>
          <w:szCs w:val="24"/>
        </w:rPr>
      </w:pPr>
    </w:p>
    <w:p w14:paraId="2344050F" w14:textId="77777777" w:rsidR="0060356B" w:rsidRPr="0060356B" w:rsidRDefault="0060356B" w:rsidP="00E8686D">
      <w:pPr>
        <w:pStyle w:val="ListParagraph"/>
        <w:ind w:left="0"/>
        <w:rPr>
          <w:rFonts w:ascii="Times New Roman" w:hAnsi="Times New Roman" w:cs="Times New Roman"/>
          <w:b/>
          <w:sz w:val="24"/>
          <w:szCs w:val="24"/>
          <w:u w:val="single"/>
        </w:rPr>
      </w:pPr>
      <w:bookmarkStart w:id="10" w:name="Clients_Hard_Of_Hearing"/>
      <w:r w:rsidRPr="0060356B">
        <w:rPr>
          <w:rFonts w:ascii="Times New Roman" w:hAnsi="Times New Roman" w:cs="Times New Roman"/>
          <w:b/>
          <w:sz w:val="24"/>
          <w:szCs w:val="24"/>
          <w:u w:val="single"/>
        </w:rPr>
        <w:t>Clients who are deaf or hard of hearing</w:t>
      </w:r>
    </w:p>
    <w:bookmarkEnd w:id="10"/>
    <w:p w14:paraId="0382D024" w14:textId="77777777" w:rsidR="0060356B" w:rsidRDefault="0060356B" w:rsidP="00E8686D">
      <w:pPr>
        <w:pStyle w:val="ListParagraph"/>
        <w:ind w:left="0"/>
        <w:rPr>
          <w:rFonts w:ascii="Times New Roman" w:hAnsi="Times New Roman" w:cs="Times New Roman"/>
          <w:sz w:val="24"/>
          <w:szCs w:val="24"/>
        </w:rPr>
      </w:pPr>
    </w:p>
    <w:p w14:paraId="4C77B7B0" w14:textId="77777777" w:rsidR="0060356B" w:rsidRPr="005472C3" w:rsidRDefault="0060356B" w:rsidP="00E8686D">
      <w:pPr>
        <w:pStyle w:val="ListParagraph"/>
        <w:ind w:left="0"/>
        <w:rPr>
          <w:rFonts w:ascii="Times New Roman" w:hAnsi="Times New Roman" w:cs="Times New Roman"/>
          <w:sz w:val="24"/>
          <w:szCs w:val="24"/>
        </w:rPr>
      </w:pPr>
      <w:r w:rsidRPr="005472C3">
        <w:rPr>
          <w:rFonts w:ascii="Times New Roman" w:hAnsi="Times New Roman" w:cs="Times New Roman"/>
          <w:sz w:val="24"/>
          <w:szCs w:val="24"/>
        </w:rPr>
        <w:t>Deaf and hard of hearing clients may be unable to access, or fully access, video hearings.  Poor video quality – including small pictures on the screen – may make ASL interpretation and/or lip-reading difficult or impossible.  Poor or intermittent audio may make aural comprehension difficult.</w:t>
      </w:r>
    </w:p>
    <w:p w14:paraId="27CEC723" w14:textId="77777777" w:rsidR="0060356B" w:rsidRPr="005472C3" w:rsidRDefault="0060356B" w:rsidP="0060356B">
      <w:pPr>
        <w:rPr>
          <w:rFonts w:ascii="Times New Roman" w:hAnsi="Times New Roman" w:cs="Times New Roman"/>
          <w:sz w:val="24"/>
          <w:szCs w:val="24"/>
        </w:rPr>
      </w:pPr>
      <w:r w:rsidRPr="005472C3">
        <w:rPr>
          <w:rFonts w:ascii="Times New Roman" w:hAnsi="Times New Roman" w:cs="Times New Roman"/>
          <w:sz w:val="24"/>
          <w:szCs w:val="24"/>
        </w:rPr>
        <w:lastRenderedPageBreak/>
        <w:t>Both state and federal law require state courts to “accommodate an individual with disabilities in order to provide [them] with access to the courts, including providing [them] with the same rights as other persons to give evidence.”</w:t>
      </w:r>
      <w:r w:rsidR="005472C3">
        <w:rPr>
          <w:rStyle w:val="FootnoteReference"/>
          <w:rFonts w:ascii="Times New Roman" w:hAnsi="Times New Roman" w:cs="Times New Roman"/>
          <w:sz w:val="24"/>
          <w:szCs w:val="24"/>
        </w:rPr>
        <w:footnoteReference w:id="38"/>
      </w:r>
      <w:r w:rsidRPr="005472C3">
        <w:rPr>
          <w:rFonts w:ascii="Times New Roman" w:hAnsi="Times New Roman" w:cs="Times New Roman"/>
          <w:sz w:val="24"/>
          <w:szCs w:val="24"/>
        </w:rPr>
        <w:t xml:space="preserve"> </w:t>
      </w:r>
      <w:r w:rsidR="005472C3">
        <w:rPr>
          <w:rFonts w:ascii="Times New Roman" w:hAnsi="Times New Roman" w:cs="Times New Roman"/>
          <w:sz w:val="24"/>
          <w:szCs w:val="24"/>
        </w:rPr>
        <w:t xml:space="preserve"> </w:t>
      </w:r>
      <w:r w:rsidRPr="005472C3">
        <w:rPr>
          <w:rFonts w:ascii="Times New Roman" w:hAnsi="Times New Roman" w:cs="Times New Roman"/>
          <w:sz w:val="24"/>
          <w:szCs w:val="24"/>
        </w:rPr>
        <w:t xml:space="preserve">Disability is defined </w:t>
      </w:r>
      <w:r w:rsidR="005472C3" w:rsidRPr="005472C3">
        <w:rPr>
          <w:rFonts w:ascii="Times New Roman" w:hAnsi="Times New Roman" w:cs="Times New Roman"/>
          <w:sz w:val="24"/>
          <w:szCs w:val="24"/>
        </w:rPr>
        <w:t xml:space="preserve">to include </w:t>
      </w:r>
      <w:r w:rsidRPr="005472C3">
        <w:rPr>
          <w:rFonts w:ascii="Times New Roman" w:hAnsi="Times New Roman" w:cs="Times New Roman"/>
          <w:sz w:val="24"/>
          <w:szCs w:val="24"/>
        </w:rPr>
        <w:t>physical, sensory, cognitive, and psychiatric conditions, among others.</w:t>
      </w:r>
      <w:r w:rsidR="005472C3">
        <w:rPr>
          <w:rStyle w:val="FootnoteReference"/>
          <w:rFonts w:ascii="Times New Roman" w:hAnsi="Times New Roman" w:cs="Times New Roman"/>
          <w:sz w:val="24"/>
          <w:szCs w:val="24"/>
        </w:rPr>
        <w:footnoteReference w:id="39"/>
      </w:r>
      <w:r w:rsidRPr="005472C3">
        <w:rPr>
          <w:rFonts w:ascii="Times New Roman" w:hAnsi="Times New Roman" w:cs="Times New Roman"/>
          <w:sz w:val="24"/>
          <w:szCs w:val="24"/>
        </w:rPr>
        <w:t xml:space="preserve"> </w:t>
      </w:r>
      <w:r w:rsidR="005472C3">
        <w:rPr>
          <w:rFonts w:ascii="Times New Roman" w:hAnsi="Times New Roman" w:cs="Times New Roman"/>
          <w:sz w:val="24"/>
          <w:szCs w:val="24"/>
        </w:rPr>
        <w:t xml:space="preserve"> </w:t>
      </w:r>
      <w:r w:rsidR="005472C3" w:rsidRPr="005472C3">
        <w:rPr>
          <w:rFonts w:ascii="Times New Roman" w:hAnsi="Times New Roman" w:cs="Times New Roman"/>
          <w:sz w:val="24"/>
          <w:szCs w:val="24"/>
        </w:rPr>
        <w:t xml:space="preserve">Counsel must be alert to the courts’ willingness – and ability – to accommodate the needs of deaf and hard of hearing clients.  Arrange </w:t>
      </w:r>
      <w:r w:rsidR="005472C3">
        <w:rPr>
          <w:rFonts w:ascii="Times New Roman" w:hAnsi="Times New Roman" w:cs="Times New Roman"/>
          <w:sz w:val="24"/>
          <w:szCs w:val="24"/>
        </w:rPr>
        <w:t xml:space="preserve">with the court </w:t>
      </w:r>
      <w:r w:rsidR="005472C3" w:rsidRPr="005472C3">
        <w:rPr>
          <w:rFonts w:ascii="Times New Roman" w:hAnsi="Times New Roman" w:cs="Times New Roman"/>
          <w:sz w:val="24"/>
          <w:szCs w:val="24"/>
        </w:rPr>
        <w:t>for interpreters long before the hearing.  If the client cannot use an interpreter, or cannot lip-read, based on the audio or video quality, counsel must object, ask for a recess, and problem-solve with the court.</w:t>
      </w:r>
      <w:r w:rsidR="00377EEB">
        <w:rPr>
          <w:rStyle w:val="FootnoteReference"/>
          <w:rFonts w:ascii="Times New Roman" w:hAnsi="Times New Roman" w:cs="Times New Roman"/>
          <w:sz w:val="24"/>
          <w:szCs w:val="24"/>
        </w:rPr>
        <w:footnoteReference w:id="40"/>
      </w:r>
      <w:r w:rsidR="005472C3" w:rsidRPr="005472C3">
        <w:rPr>
          <w:rFonts w:ascii="Times New Roman" w:hAnsi="Times New Roman" w:cs="Times New Roman"/>
          <w:sz w:val="24"/>
          <w:szCs w:val="24"/>
        </w:rPr>
        <w:t xml:space="preserve">  If the court cannot resolve </w:t>
      </w:r>
      <w:r w:rsidR="005472C3">
        <w:rPr>
          <w:rFonts w:ascii="Times New Roman" w:hAnsi="Times New Roman" w:cs="Times New Roman"/>
          <w:sz w:val="24"/>
          <w:szCs w:val="24"/>
        </w:rPr>
        <w:t>the problem</w:t>
      </w:r>
      <w:r w:rsidR="005472C3" w:rsidRPr="005472C3">
        <w:rPr>
          <w:rFonts w:ascii="Times New Roman" w:hAnsi="Times New Roman" w:cs="Times New Roman"/>
          <w:sz w:val="24"/>
          <w:szCs w:val="24"/>
        </w:rPr>
        <w:t xml:space="preserve">, counsel should ask for an in-person hearing.  If the court is unwilling to resolve the problem, </w:t>
      </w:r>
      <w:r w:rsidR="005472C3">
        <w:rPr>
          <w:rFonts w:ascii="Times New Roman" w:hAnsi="Times New Roman" w:cs="Times New Roman"/>
          <w:sz w:val="24"/>
          <w:szCs w:val="24"/>
        </w:rPr>
        <w:t xml:space="preserve">or is unwilling to provide an in-person hearing, </w:t>
      </w:r>
      <w:r w:rsidR="005472C3" w:rsidRPr="005472C3">
        <w:rPr>
          <w:rFonts w:ascii="Times New Roman" w:hAnsi="Times New Roman" w:cs="Times New Roman"/>
          <w:sz w:val="24"/>
          <w:szCs w:val="24"/>
        </w:rPr>
        <w:t>counsel should seek appellate relief.</w:t>
      </w:r>
      <w:r w:rsidR="0055269A">
        <w:rPr>
          <w:rFonts w:ascii="Times New Roman" w:hAnsi="Times New Roman" w:cs="Times New Roman"/>
          <w:sz w:val="24"/>
          <w:szCs w:val="24"/>
        </w:rPr>
        <w:t xml:space="preserve">  </w:t>
      </w:r>
    </w:p>
    <w:p w14:paraId="42BA4848" w14:textId="77777777" w:rsidR="00616D4F" w:rsidRPr="0055269A" w:rsidRDefault="00616D4F" w:rsidP="0055269A">
      <w:pPr>
        <w:pStyle w:val="ListParagraph"/>
        <w:spacing w:after="0"/>
        <w:ind w:left="0"/>
        <w:rPr>
          <w:rFonts w:ascii="Times New Roman" w:hAnsi="Times New Roman" w:cs="Times New Roman"/>
          <w:b/>
          <w:sz w:val="24"/>
          <w:szCs w:val="24"/>
          <w:u w:val="single"/>
        </w:rPr>
      </w:pPr>
      <w:bookmarkStart w:id="11" w:name="Clients_With_A_Disability"/>
      <w:r w:rsidRPr="0055269A">
        <w:rPr>
          <w:rFonts w:ascii="Times New Roman" w:hAnsi="Times New Roman" w:cs="Times New Roman"/>
          <w:b/>
          <w:sz w:val="24"/>
          <w:szCs w:val="24"/>
          <w:u w:val="single"/>
        </w:rPr>
        <w:t xml:space="preserve">Clients with </w:t>
      </w:r>
      <w:r w:rsidR="005472C3" w:rsidRPr="0055269A">
        <w:rPr>
          <w:rFonts w:ascii="Times New Roman" w:hAnsi="Times New Roman" w:cs="Times New Roman"/>
          <w:b/>
          <w:sz w:val="24"/>
          <w:szCs w:val="24"/>
          <w:u w:val="single"/>
        </w:rPr>
        <w:t>a disability</w:t>
      </w:r>
    </w:p>
    <w:bookmarkEnd w:id="11"/>
    <w:p w14:paraId="7F73BF54" w14:textId="77777777" w:rsidR="00616D4F" w:rsidRPr="0055269A" w:rsidRDefault="00616D4F" w:rsidP="0055269A">
      <w:pPr>
        <w:pStyle w:val="ListParagraph"/>
        <w:spacing w:after="0"/>
        <w:ind w:left="0"/>
        <w:rPr>
          <w:rFonts w:ascii="Times New Roman" w:hAnsi="Times New Roman" w:cs="Times New Roman"/>
          <w:sz w:val="24"/>
          <w:szCs w:val="24"/>
        </w:rPr>
      </w:pPr>
    </w:p>
    <w:p w14:paraId="167FFD2B" w14:textId="77777777" w:rsidR="0055269A" w:rsidRPr="005472C3" w:rsidRDefault="005472C3" w:rsidP="0055269A">
      <w:pPr>
        <w:rPr>
          <w:rFonts w:ascii="Times New Roman" w:hAnsi="Times New Roman" w:cs="Times New Roman"/>
          <w:sz w:val="24"/>
          <w:szCs w:val="24"/>
        </w:rPr>
      </w:pPr>
      <w:r w:rsidRPr="0055269A">
        <w:rPr>
          <w:rFonts w:ascii="Times New Roman" w:hAnsi="Times New Roman" w:cs="Times New Roman"/>
          <w:sz w:val="24"/>
          <w:szCs w:val="24"/>
        </w:rPr>
        <w:t xml:space="preserve">Clients with a disability may have difficulty participating in video hearings.  For example, a client who has difficulty sustaining attention </w:t>
      </w:r>
      <w:r w:rsidR="00504F83">
        <w:rPr>
          <w:rFonts w:ascii="Times New Roman" w:hAnsi="Times New Roman" w:cs="Times New Roman"/>
          <w:sz w:val="24"/>
          <w:szCs w:val="24"/>
        </w:rPr>
        <w:t xml:space="preserve">(for any number of reasons) </w:t>
      </w:r>
      <w:r w:rsidRPr="0055269A">
        <w:rPr>
          <w:rFonts w:ascii="Times New Roman" w:hAnsi="Times New Roman" w:cs="Times New Roman"/>
          <w:sz w:val="24"/>
          <w:szCs w:val="24"/>
        </w:rPr>
        <w:t xml:space="preserve">may need frequent breaks </w:t>
      </w:r>
      <w:r w:rsidR="0055269A" w:rsidRPr="0055269A">
        <w:rPr>
          <w:rFonts w:ascii="Times New Roman" w:hAnsi="Times New Roman" w:cs="Times New Roman"/>
          <w:sz w:val="24"/>
          <w:szCs w:val="24"/>
        </w:rPr>
        <w:t xml:space="preserve">or shorter hearings.  </w:t>
      </w:r>
      <w:r w:rsidR="00504F83">
        <w:rPr>
          <w:rFonts w:ascii="Times New Roman" w:hAnsi="Times New Roman" w:cs="Times New Roman"/>
          <w:sz w:val="24"/>
          <w:szCs w:val="24"/>
        </w:rPr>
        <w:t>Many of our clients have experienced trauma, which may lead them to require</w:t>
      </w:r>
      <w:r w:rsidRPr="0055269A">
        <w:rPr>
          <w:rFonts w:ascii="Times New Roman" w:hAnsi="Times New Roman" w:cs="Times New Roman"/>
          <w:sz w:val="24"/>
          <w:szCs w:val="24"/>
        </w:rPr>
        <w:t xml:space="preserve"> </w:t>
      </w:r>
      <w:r w:rsidR="0055269A" w:rsidRPr="0055269A">
        <w:rPr>
          <w:rFonts w:ascii="Times New Roman" w:hAnsi="Times New Roman" w:cs="Times New Roman"/>
          <w:sz w:val="24"/>
          <w:szCs w:val="24"/>
        </w:rPr>
        <w:t xml:space="preserve">breaks, or a support person by their side, when certain topics arise at a hearing.  A client with a physical disability may need </w:t>
      </w:r>
      <w:r w:rsidR="00504F83">
        <w:rPr>
          <w:rFonts w:ascii="Times New Roman" w:hAnsi="Times New Roman" w:cs="Times New Roman"/>
          <w:sz w:val="24"/>
          <w:szCs w:val="24"/>
        </w:rPr>
        <w:t>regular</w:t>
      </w:r>
      <w:r w:rsidR="0055269A" w:rsidRPr="0055269A">
        <w:rPr>
          <w:rFonts w:ascii="Times New Roman" w:hAnsi="Times New Roman" w:cs="Times New Roman"/>
          <w:sz w:val="24"/>
          <w:szCs w:val="24"/>
        </w:rPr>
        <w:t xml:space="preserve"> breaks or to move frequently during a hearing.  </w:t>
      </w:r>
      <w:r w:rsidRPr="0055269A">
        <w:rPr>
          <w:rFonts w:ascii="Times New Roman" w:hAnsi="Times New Roman" w:cs="Times New Roman"/>
          <w:sz w:val="24"/>
          <w:szCs w:val="24"/>
        </w:rPr>
        <w:t xml:space="preserve">Counsel should first discuss with the client whether they want to disclose the condition and seek accommodations. If the client wishes to do so, counsel should inform the court </w:t>
      </w:r>
      <w:r w:rsidR="0055269A" w:rsidRPr="0055269A">
        <w:rPr>
          <w:rFonts w:ascii="Times New Roman" w:hAnsi="Times New Roman" w:cs="Times New Roman"/>
          <w:sz w:val="24"/>
          <w:szCs w:val="24"/>
        </w:rPr>
        <w:t>of the need for accommodations</w:t>
      </w:r>
      <w:r w:rsidRPr="0055269A">
        <w:rPr>
          <w:rFonts w:ascii="Times New Roman" w:hAnsi="Times New Roman" w:cs="Times New Roman"/>
          <w:sz w:val="24"/>
          <w:szCs w:val="24"/>
        </w:rPr>
        <w:t xml:space="preserve">. </w:t>
      </w:r>
      <w:r w:rsidR="00DC0A52" w:rsidRPr="0055269A">
        <w:rPr>
          <w:rFonts w:ascii="Times New Roman" w:hAnsi="Times New Roman" w:cs="Times New Roman"/>
          <w:sz w:val="24"/>
          <w:szCs w:val="24"/>
        </w:rPr>
        <w:t xml:space="preserve">If the client’s disability cannot be accommodated in a video hearing, counsel </w:t>
      </w:r>
      <w:r w:rsidR="0055269A">
        <w:rPr>
          <w:rFonts w:ascii="Times New Roman" w:hAnsi="Times New Roman" w:cs="Times New Roman"/>
          <w:sz w:val="24"/>
          <w:szCs w:val="24"/>
        </w:rPr>
        <w:t xml:space="preserve">should ask for an in-person hearing with </w:t>
      </w:r>
      <w:r w:rsidR="00DC0A52" w:rsidRPr="0055269A">
        <w:rPr>
          <w:rFonts w:ascii="Times New Roman" w:hAnsi="Times New Roman" w:cs="Times New Roman"/>
          <w:sz w:val="24"/>
          <w:szCs w:val="24"/>
        </w:rPr>
        <w:t xml:space="preserve">appropriate accommodations. </w:t>
      </w:r>
      <w:r w:rsidR="0055269A" w:rsidRPr="0055269A">
        <w:rPr>
          <w:rFonts w:ascii="Times New Roman" w:hAnsi="Times New Roman" w:cs="Times New Roman"/>
          <w:sz w:val="24"/>
          <w:szCs w:val="24"/>
        </w:rPr>
        <w:t xml:space="preserve"> If the court is unwilling to accommodate the client’s disability, </w:t>
      </w:r>
      <w:r w:rsidR="0055269A">
        <w:rPr>
          <w:rFonts w:ascii="Times New Roman" w:hAnsi="Times New Roman" w:cs="Times New Roman"/>
          <w:sz w:val="24"/>
          <w:szCs w:val="24"/>
        </w:rPr>
        <w:t xml:space="preserve">or is unwilling to provide an in-person hearing, </w:t>
      </w:r>
      <w:r w:rsidR="0055269A" w:rsidRPr="0055269A">
        <w:rPr>
          <w:rFonts w:ascii="Times New Roman" w:hAnsi="Times New Roman" w:cs="Times New Roman"/>
          <w:sz w:val="24"/>
          <w:szCs w:val="24"/>
        </w:rPr>
        <w:t>counsel should seek appellate relief.</w:t>
      </w:r>
      <w:r w:rsidR="00DC0A52" w:rsidRPr="0055269A">
        <w:rPr>
          <w:rFonts w:ascii="Times New Roman" w:hAnsi="Times New Roman" w:cs="Times New Roman"/>
          <w:sz w:val="24"/>
          <w:szCs w:val="24"/>
        </w:rPr>
        <w:t xml:space="preserve"> </w:t>
      </w:r>
      <w:r w:rsidR="0055269A">
        <w:rPr>
          <w:rFonts w:ascii="Times New Roman" w:hAnsi="Times New Roman" w:cs="Times New Roman"/>
          <w:sz w:val="24"/>
          <w:szCs w:val="24"/>
        </w:rPr>
        <w:t xml:space="preserve"> See generally, “Clients who are deaf or hard of hearing,” above.</w:t>
      </w:r>
    </w:p>
    <w:p w14:paraId="472013A4" w14:textId="77777777" w:rsidR="001D3EFB" w:rsidRDefault="00952FD0">
      <w:pPr>
        <w:rPr>
          <w:rFonts w:ascii="Times New Roman" w:hAnsi="Times New Roman" w:cs="Times New Roman"/>
          <w:b/>
          <w:sz w:val="24"/>
          <w:szCs w:val="24"/>
        </w:rPr>
      </w:pPr>
      <w:bookmarkStart w:id="12" w:name="Inherent_Weakness_Of_Zoom"/>
      <w:r w:rsidRPr="00144450">
        <w:rPr>
          <w:rFonts w:ascii="Times New Roman" w:hAnsi="Times New Roman" w:cs="Times New Roman"/>
          <w:b/>
          <w:sz w:val="24"/>
          <w:szCs w:val="24"/>
        </w:rPr>
        <w:t>III.</w:t>
      </w:r>
      <w:r w:rsidRPr="00144450">
        <w:rPr>
          <w:rFonts w:ascii="Times New Roman" w:hAnsi="Times New Roman" w:cs="Times New Roman"/>
          <w:b/>
          <w:sz w:val="24"/>
          <w:szCs w:val="24"/>
        </w:rPr>
        <w:tab/>
      </w:r>
      <w:r w:rsidR="001D3EFB">
        <w:rPr>
          <w:rFonts w:ascii="Times New Roman" w:hAnsi="Times New Roman" w:cs="Times New Roman"/>
          <w:b/>
          <w:sz w:val="24"/>
          <w:szCs w:val="24"/>
        </w:rPr>
        <w:t>Inherent weaknesses of Zoom</w:t>
      </w:r>
      <w:r w:rsidR="00560846">
        <w:rPr>
          <w:rStyle w:val="FootnoteReference"/>
          <w:rFonts w:ascii="Times New Roman" w:hAnsi="Times New Roman" w:cs="Times New Roman"/>
          <w:b/>
          <w:sz w:val="24"/>
          <w:szCs w:val="24"/>
        </w:rPr>
        <w:footnoteReference w:id="41"/>
      </w:r>
    </w:p>
    <w:bookmarkEnd w:id="12"/>
    <w:p w14:paraId="349E5D2F" w14:textId="77777777" w:rsidR="001D3EFB" w:rsidRPr="00E8686D" w:rsidRDefault="001D3EFB" w:rsidP="00E8686D">
      <w:pPr>
        <w:spacing w:after="160" w:line="259" w:lineRule="auto"/>
        <w:rPr>
          <w:rFonts w:ascii="Times New Roman" w:hAnsi="Times New Roman" w:cs="Times New Roman"/>
          <w:sz w:val="24"/>
          <w:szCs w:val="24"/>
        </w:rPr>
      </w:pPr>
      <w:r w:rsidRPr="00E8686D">
        <w:rPr>
          <w:rFonts w:ascii="Times New Roman" w:hAnsi="Times New Roman" w:cs="Times New Roman"/>
          <w:sz w:val="24"/>
          <w:szCs w:val="24"/>
        </w:rPr>
        <w:t xml:space="preserve">Because Zoom, like most videoconference technology, is an </w:t>
      </w:r>
      <w:r w:rsidR="00846F08">
        <w:rPr>
          <w:rFonts w:ascii="Times New Roman" w:hAnsi="Times New Roman" w:cs="Times New Roman"/>
          <w:sz w:val="24"/>
          <w:szCs w:val="24"/>
        </w:rPr>
        <w:t>Internet</w:t>
      </w:r>
      <w:r w:rsidRPr="00E8686D">
        <w:rPr>
          <w:rFonts w:ascii="Times New Roman" w:hAnsi="Times New Roman" w:cs="Times New Roman"/>
          <w:sz w:val="24"/>
          <w:szCs w:val="24"/>
        </w:rPr>
        <w:t xml:space="preserve">-based program, it is susceptible to disruptions and “freezes” in audio and video feeds.  </w:t>
      </w:r>
      <w:r w:rsidR="00536B6D" w:rsidRPr="00E8686D">
        <w:rPr>
          <w:rFonts w:ascii="Times New Roman" w:hAnsi="Times New Roman" w:cs="Times New Roman"/>
          <w:sz w:val="24"/>
          <w:szCs w:val="24"/>
        </w:rPr>
        <w:t>In addition, u</w:t>
      </w:r>
      <w:r w:rsidRPr="00E8686D">
        <w:rPr>
          <w:rFonts w:ascii="Times New Roman" w:hAnsi="Times New Roman" w:cs="Times New Roman"/>
          <w:sz w:val="24"/>
          <w:szCs w:val="24"/>
        </w:rPr>
        <w:t>sers of the platform are affected differently for several reasons:</w:t>
      </w:r>
    </w:p>
    <w:p w14:paraId="3A69AF6A" w14:textId="77777777" w:rsidR="00536B6D" w:rsidRPr="00E8686D" w:rsidRDefault="001D3EFB" w:rsidP="00E8686D">
      <w:pPr>
        <w:pStyle w:val="ListParagraph"/>
        <w:numPr>
          <w:ilvl w:val="0"/>
          <w:numId w:val="6"/>
        </w:numPr>
        <w:spacing w:after="0"/>
        <w:rPr>
          <w:rFonts w:ascii="Times New Roman" w:hAnsi="Times New Roman" w:cs="Times New Roman"/>
          <w:sz w:val="24"/>
          <w:szCs w:val="24"/>
        </w:rPr>
      </w:pPr>
      <w:r w:rsidRPr="00E8686D">
        <w:rPr>
          <w:rFonts w:ascii="Times New Roman" w:hAnsi="Times New Roman" w:cs="Times New Roman"/>
          <w:sz w:val="24"/>
          <w:szCs w:val="24"/>
        </w:rPr>
        <w:t xml:space="preserve">Participants rely on different </w:t>
      </w:r>
      <w:r w:rsidR="00846F08">
        <w:rPr>
          <w:rFonts w:ascii="Times New Roman" w:hAnsi="Times New Roman" w:cs="Times New Roman"/>
          <w:sz w:val="24"/>
          <w:szCs w:val="24"/>
        </w:rPr>
        <w:t>Internet</w:t>
      </w:r>
      <w:r w:rsidRPr="00E8686D">
        <w:rPr>
          <w:rFonts w:ascii="Times New Roman" w:hAnsi="Times New Roman" w:cs="Times New Roman"/>
          <w:sz w:val="24"/>
          <w:szCs w:val="24"/>
        </w:rPr>
        <w:t xml:space="preserve"> services, with different bandwidth capabilities, to participate in the videoconference, those disruptions typically do not affect all participants in a similar fashion. </w:t>
      </w:r>
    </w:p>
    <w:p w14:paraId="037B3919" w14:textId="77777777" w:rsidR="001D3EFB" w:rsidRPr="00E8686D" w:rsidRDefault="001D3EFB" w:rsidP="00E8686D">
      <w:pPr>
        <w:pStyle w:val="ListParagraph"/>
        <w:numPr>
          <w:ilvl w:val="0"/>
          <w:numId w:val="6"/>
        </w:numPr>
        <w:spacing w:after="0"/>
        <w:rPr>
          <w:rFonts w:ascii="Times New Roman" w:hAnsi="Times New Roman" w:cs="Times New Roman"/>
          <w:sz w:val="24"/>
          <w:szCs w:val="24"/>
        </w:rPr>
      </w:pPr>
      <w:r w:rsidRPr="00E8686D">
        <w:rPr>
          <w:rFonts w:ascii="Times New Roman" w:hAnsi="Times New Roman" w:cs="Times New Roman"/>
          <w:sz w:val="24"/>
          <w:szCs w:val="24"/>
        </w:rPr>
        <w:t>The performance of the users’ devices (as dictated by age, specifications, operating systems, etc.) vary, and impact audio and visual feeds during a Zoom conference unpredictably. Disruptions in one user’s feed are not always perceptible to the other participants; even when they are perceptible, they may not be noticed immediately.</w:t>
      </w:r>
    </w:p>
    <w:p w14:paraId="294A216A" w14:textId="77777777" w:rsidR="00536B6D" w:rsidRPr="00E8686D" w:rsidRDefault="001D3EFB" w:rsidP="00E8686D">
      <w:pPr>
        <w:pStyle w:val="ListParagraph"/>
        <w:numPr>
          <w:ilvl w:val="0"/>
          <w:numId w:val="6"/>
        </w:numPr>
        <w:spacing w:after="0"/>
        <w:rPr>
          <w:rFonts w:ascii="Times New Roman" w:hAnsi="Times New Roman" w:cs="Times New Roman"/>
          <w:sz w:val="24"/>
          <w:szCs w:val="24"/>
        </w:rPr>
      </w:pPr>
      <w:r w:rsidRPr="00E8686D">
        <w:rPr>
          <w:rFonts w:ascii="Times New Roman" w:hAnsi="Times New Roman" w:cs="Times New Roman"/>
          <w:sz w:val="24"/>
          <w:szCs w:val="24"/>
        </w:rPr>
        <w:t xml:space="preserve">Acoustics, speakers, and microphones are of variable quality, and are affected by the location of their placement and their quality/technical specifications. This can lead to varying audio experiences and comprehension by participants in the same conference.  </w:t>
      </w:r>
    </w:p>
    <w:p w14:paraId="1BF0B53A" w14:textId="77777777" w:rsidR="00536B6D" w:rsidRPr="00E8686D" w:rsidRDefault="001D3EFB" w:rsidP="00E8686D">
      <w:pPr>
        <w:pStyle w:val="ListParagraph"/>
        <w:numPr>
          <w:ilvl w:val="0"/>
          <w:numId w:val="6"/>
        </w:numPr>
        <w:spacing w:after="0"/>
        <w:rPr>
          <w:rFonts w:ascii="Times New Roman" w:hAnsi="Times New Roman" w:cs="Times New Roman"/>
          <w:sz w:val="24"/>
          <w:szCs w:val="24"/>
        </w:rPr>
      </w:pPr>
      <w:r w:rsidRPr="00E8686D">
        <w:rPr>
          <w:rFonts w:ascii="Times New Roman" w:hAnsi="Times New Roman" w:cs="Times New Roman"/>
          <w:sz w:val="24"/>
          <w:szCs w:val="24"/>
        </w:rPr>
        <w:lastRenderedPageBreak/>
        <w:t>Lighting variations in the participants’ different locations can impact the ability to see other participants.</w:t>
      </w:r>
    </w:p>
    <w:p w14:paraId="7C65441D" w14:textId="77777777" w:rsidR="00536B6D" w:rsidRPr="00607DE6" w:rsidRDefault="001D3EFB" w:rsidP="00E8686D">
      <w:pPr>
        <w:pStyle w:val="ListParagraph"/>
        <w:numPr>
          <w:ilvl w:val="0"/>
          <w:numId w:val="6"/>
        </w:numPr>
        <w:spacing w:after="0"/>
        <w:rPr>
          <w:rFonts w:ascii="Times New Roman" w:hAnsi="Times New Roman" w:cs="Times New Roman"/>
          <w:sz w:val="24"/>
          <w:szCs w:val="24"/>
        </w:rPr>
      </w:pPr>
      <w:r w:rsidRPr="00E8686D">
        <w:rPr>
          <w:rFonts w:ascii="Times New Roman" w:hAnsi="Times New Roman" w:cs="Times New Roman"/>
          <w:sz w:val="24"/>
          <w:szCs w:val="24"/>
        </w:rPr>
        <w:t>The size of the screen of a user’s device will also impact their experience of the videoconference. Zoom can be used on a smart phone. The screen</w:t>
      </w:r>
      <w:r w:rsidR="00536B6D" w:rsidRPr="00E8686D">
        <w:rPr>
          <w:rFonts w:ascii="Times New Roman" w:hAnsi="Times New Roman" w:cs="Times New Roman"/>
          <w:sz w:val="24"/>
          <w:szCs w:val="24"/>
        </w:rPr>
        <w:t>s</w:t>
      </w:r>
      <w:r w:rsidRPr="00E8686D">
        <w:rPr>
          <w:rFonts w:ascii="Times New Roman" w:hAnsi="Times New Roman" w:cs="Times New Roman"/>
          <w:sz w:val="24"/>
          <w:szCs w:val="24"/>
        </w:rPr>
        <w:t xml:space="preserve"> of </w:t>
      </w:r>
      <w:r w:rsidR="00536B6D" w:rsidRPr="00E8686D">
        <w:rPr>
          <w:rFonts w:ascii="Times New Roman" w:hAnsi="Times New Roman" w:cs="Times New Roman"/>
          <w:sz w:val="24"/>
          <w:szCs w:val="24"/>
        </w:rPr>
        <w:t>phones released in 2019-2020 are about</w:t>
      </w:r>
      <w:r w:rsidRPr="00E8686D">
        <w:rPr>
          <w:rFonts w:ascii="Times New Roman" w:hAnsi="Times New Roman" w:cs="Times New Roman"/>
          <w:sz w:val="24"/>
          <w:szCs w:val="24"/>
        </w:rPr>
        <w:t xml:space="preserve"> six inches in diagonal measurement</w:t>
      </w:r>
      <w:r w:rsidR="00536B6D" w:rsidRPr="00E8686D">
        <w:rPr>
          <w:rFonts w:ascii="Times New Roman" w:hAnsi="Times New Roman" w:cs="Times New Roman"/>
          <w:sz w:val="24"/>
          <w:szCs w:val="24"/>
        </w:rPr>
        <w:t>; o</w:t>
      </w:r>
      <w:r w:rsidRPr="00E8686D">
        <w:rPr>
          <w:rFonts w:ascii="Times New Roman" w:hAnsi="Times New Roman" w:cs="Times New Roman"/>
          <w:sz w:val="24"/>
          <w:szCs w:val="24"/>
        </w:rPr>
        <w:t xml:space="preserve">lder phone screens are significantly smaller.  Even on modern phones, due to the relatively small size of smartphones screens, this creates significant difficulty in both observing </w:t>
      </w:r>
      <w:r w:rsidR="00536B6D" w:rsidRPr="00E8686D">
        <w:rPr>
          <w:rFonts w:ascii="Times New Roman" w:hAnsi="Times New Roman" w:cs="Times New Roman"/>
          <w:sz w:val="24"/>
          <w:szCs w:val="24"/>
        </w:rPr>
        <w:t>and</w:t>
      </w:r>
      <w:r w:rsidRPr="00E8686D">
        <w:rPr>
          <w:rFonts w:ascii="Times New Roman" w:hAnsi="Times New Roman" w:cs="Times New Roman"/>
          <w:sz w:val="24"/>
          <w:szCs w:val="24"/>
        </w:rPr>
        <w:t xml:space="preserve"> interpreting the reactions or expressions or mannerisms of participants, which is key to social cueing.</w:t>
      </w:r>
    </w:p>
    <w:p w14:paraId="53F308C4" w14:textId="77777777" w:rsidR="00607DE6" w:rsidRPr="00607DE6" w:rsidRDefault="00607DE6" w:rsidP="00E8686D">
      <w:pPr>
        <w:pStyle w:val="ListParagraph"/>
        <w:numPr>
          <w:ilvl w:val="0"/>
          <w:numId w:val="6"/>
        </w:numPr>
        <w:spacing w:after="0"/>
        <w:rPr>
          <w:rFonts w:ascii="Times New Roman" w:hAnsi="Times New Roman" w:cs="Times New Roman"/>
          <w:sz w:val="24"/>
          <w:szCs w:val="24"/>
        </w:rPr>
      </w:pPr>
      <w:r w:rsidRPr="00E8686D">
        <w:rPr>
          <w:rFonts w:ascii="Times New Roman" w:hAnsi="Times New Roman" w:cs="Times New Roman"/>
          <w:sz w:val="24"/>
          <w:szCs w:val="24"/>
        </w:rPr>
        <w:t>Zoom users typically use the webcam built into their device (computer or smartphone). The image of the user shown on the Zoom screen therefore depends on how close the user is to their device. Typically, if someone is sitting in front of a computer, other Zoom participants will see their head and part of their torso. If someone is using Zoom via a smartphone or other handheld device, other participants may see only their face. Also, the quality of webcams varies greatly between different devices.</w:t>
      </w:r>
    </w:p>
    <w:p w14:paraId="2DA42756" w14:textId="77777777" w:rsidR="00536B6D" w:rsidRPr="00B7477E" w:rsidRDefault="00607DE6" w:rsidP="00E8686D">
      <w:pPr>
        <w:pStyle w:val="ListParagraph"/>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Users with a higher degree of technical experience or familiarity with Zoom will have a better quality experience and will be better able to adjust and make improvements during a video hearing.  </w:t>
      </w:r>
    </w:p>
    <w:p w14:paraId="0D85E9CF" w14:textId="77777777" w:rsidR="00536B6D" w:rsidRDefault="00536B6D" w:rsidP="00E8686D">
      <w:pPr>
        <w:pStyle w:val="ListParagraph"/>
        <w:spacing w:after="160" w:line="259" w:lineRule="auto"/>
        <w:ind w:left="0"/>
        <w:rPr>
          <w:rFonts w:ascii="Times New Roman" w:hAnsi="Times New Roman" w:cs="Times New Roman"/>
          <w:sz w:val="24"/>
          <w:szCs w:val="24"/>
        </w:rPr>
      </w:pPr>
    </w:p>
    <w:p w14:paraId="65675C53" w14:textId="77777777" w:rsidR="00607DE6" w:rsidRDefault="00607DE6" w:rsidP="00412D73">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In short, users with better technology, better and more reliable </w:t>
      </w:r>
      <w:r w:rsidR="00846F08">
        <w:rPr>
          <w:rFonts w:ascii="Times New Roman" w:hAnsi="Times New Roman" w:cs="Times New Roman"/>
          <w:sz w:val="24"/>
          <w:szCs w:val="24"/>
        </w:rPr>
        <w:t>Internet</w:t>
      </w:r>
      <w:r>
        <w:rPr>
          <w:rFonts w:ascii="Times New Roman" w:hAnsi="Times New Roman" w:cs="Times New Roman"/>
          <w:sz w:val="24"/>
          <w:szCs w:val="24"/>
        </w:rPr>
        <w:t xml:space="preserve"> access, and more familiarity with technology (especially Zoom) will have a better video hearing than others.  Indigent clients with only basic technology will have an inferior experience.</w:t>
      </w:r>
      <w:r w:rsidR="00AA72F6">
        <w:rPr>
          <w:rStyle w:val="FootnoteReference"/>
          <w:rFonts w:ascii="Times New Roman" w:hAnsi="Times New Roman" w:cs="Times New Roman"/>
          <w:sz w:val="24"/>
          <w:szCs w:val="24"/>
        </w:rPr>
        <w:footnoteReference w:id="42"/>
      </w:r>
      <w:r w:rsidR="00AA72F6">
        <w:rPr>
          <w:rFonts w:ascii="Times New Roman" w:hAnsi="Times New Roman" w:cs="Times New Roman"/>
          <w:sz w:val="24"/>
          <w:szCs w:val="24"/>
        </w:rPr>
        <w:t xml:space="preserve"> </w:t>
      </w:r>
      <w:r>
        <w:rPr>
          <w:rFonts w:ascii="Times New Roman" w:hAnsi="Times New Roman" w:cs="Times New Roman"/>
          <w:sz w:val="24"/>
          <w:szCs w:val="24"/>
        </w:rPr>
        <w:t xml:space="preserve">  This is fundamentally unfair; the quality of the </w:t>
      </w:r>
      <w:r w:rsidRPr="00E8686D">
        <w:rPr>
          <w:rFonts w:ascii="Times New Roman" w:hAnsi="Times New Roman" w:cs="Times New Roman"/>
          <w:i/>
          <w:sz w:val="24"/>
          <w:szCs w:val="24"/>
        </w:rPr>
        <w:t>courtroom</w:t>
      </w:r>
      <w:r>
        <w:rPr>
          <w:rFonts w:ascii="Times New Roman" w:hAnsi="Times New Roman" w:cs="Times New Roman"/>
          <w:sz w:val="24"/>
          <w:szCs w:val="24"/>
        </w:rPr>
        <w:t xml:space="preserve"> </w:t>
      </w:r>
      <w:r w:rsidR="00154F40">
        <w:rPr>
          <w:rFonts w:ascii="Times New Roman" w:hAnsi="Times New Roman" w:cs="Times New Roman"/>
          <w:sz w:val="24"/>
          <w:szCs w:val="24"/>
        </w:rPr>
        <w:t xml:space="preserve">and </w:t>
      </w:r>
      <w:r w:rsidR="00154F40" w:rsidRPr="00E8686D">
        <w:rPr>
          <w:rFonts w:ascii="Times New Roman" w:hAnsi="Times New Roman" w:cs="Times New Roman"/>
          <w:i/>
          <w:sz w:val="24"/>
          <w:szCs w:val="24"/>
        </w:rPr>
        <w:t xml:space="preserve">judicial </w:t>
      </w:r>
      <w:r w:rsidR="00154F40">
        <w:rPr>
          <w:rFonts w:ascii="Times New Roman" w:hAnsi="Times New Roman" w:cs="Times New Roman"/>
          <w:i/>
          <w:sz w:val="24"/>
          <w:szCs w:val="24"/>
        </w:rPr>
        <w:t>evaluation</w:t>
      </w:r>
      <w:r w:rsidR="00154F40">
        <w:rPr>
          <w:rFonts w:ascii="Times New Roman" w:hAnsi="Times New Roman" w:cs="Times New Roman"/>
          <w:sz w:val="24"/>
          <w:szCs w:val="24"/>
        </w:rPr>
        <w:t xml:space="preserve"> </w:t>
      </w:r>
      <w:r>
        <w:rPr>
          <w:rFonts w:ascii="Times New Roman" w:hAnsi="Times New Roman" w:cs="Times New Roman"/>
          <w:sz w:val="24"/>
          <w:szCs w:val="24"/>
        </w:rPr>
        <w:t>experienced by each client should never depend on financial wherewithal.</w:t>
      </w:r>
    </w:p>
    <w:p w14:paraId="494DC9D9" w14:textId="77777777" w:rsidR="00607DE6" w:rsidRDefault="00607DE6" w:rsidP="00412D73">
      <w:pPr>
        <w:pStyle w:val="ListParagraph"/>
        <w:spacing w:after="0"/>
        <w:ind w:left="0"/>
        <w:rPr>
          <w:rFonts w:ascii="Times New Roman" w:hAnsi="Times New Roman" w:cs="Times New Roman"/>
          <w:sz w:val="24"/>
          <w:szCs w:val="24"/>
        </w:rPr>
      </w:pPr>
    </w:p>
    <w:p w14:paraId="484560AC" w14:textId="77777777" w:rsidR="001D3EFB" w:rsidRDefault="00536B6D" w:rsidP="00412D73">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There are other inherent weaknesses in the Zoom program that affect </w:t>
      </w:r>
      <w:r w:rsidRPr="00E8686D">
        <w:rPr>
          <w:rFonts w:ascii="Times New Roman" w:hAnsi="Times New Roman" w:cs="Times New Roman"/>
          <w:i/>
          <w:sz w:val="24"/>
          <w:szCs w:val="24"/>
        </w:rPr>
        <w:t>all</w:t>
      </w:r>
      <w:r>
        <w:rPr>
          <w:rFonts w:ascii="Times New Roman" w:hAnsi="Times New Roman" w:cs="Times New Roman"/>
          <w:sz w:val="24"/>
          <w:szCs w:val="24"/>
        </w:rPr>
        <w:t xml:space="preserve"> users and diminish </w:t>
      </w:r>
      <w:r w:rsidR="00154F40">
        <w:rPr>
          <w:rFonts w:ascii="Times New Roman" w:hAnsi="Times New Roman" w:cs="Times New Roman"/>
          <w:sz w:val="24"/>
          <w:szCs w:val="24"/>
        </w:rPr>
        <w:t>users’</w:t>
      </w:r>
      <w:r>
        <w:rPr>
          <w:rFonts w:ascii="Times New Roman" w:hAnsi="Times New Roman" w:cs="Times New Roman"/>
          <w:sz w:val="24"/>
          <w:szCs w:val="24"/>
        </w:rPr>
        <w:t xml:space="preserve"> ability to </w:t>
      </w:r>
      <w:r w:rsidR="00154F40">
        <w:rPr>
          <w:rFonts w:ascii="Times New Roman" w:hAnsi="Times New Roman" w:cs="Times New Roman"/>
          <w:sz w:val="24"/>
          <w:szCs w:val="24"/>
        </w:rPr>
        <w:t xml:space="preserve">fully </w:t>
      </w:r>
      <w:r>
        <w:rPr>
          <w:rFonts w:ascii="Times New Roman" w:hAnsi="Times New Roman" w:cs="Times New Roman"/>
          <w:sz w:val="24"/>
          <w:szCs w:val="24"/>
        </w:rPr>
        <w:t xml:space="preserve">comprehend </w:t>
      </w:r>
      <w:r w:rsidR="00154F40">
        <w:rPr>
          <w:rFonts w:ascii="Times New Roman" w:hAnsi="Times New Roman" w:cs="Times New Roman"/>
          <w:sz w:val="24"/>
          <w:szCs w:val="24"/>
        </w:rPr>
        <w:t>the information communicated during the video hearing</w:t>
      </w:r>
      <w:r>
        <w:rPr>
          <w:rFonts w:ascii="Times New Roman" w:hAnsi="Times New Roman" w:cs="Times New Roman"/>
          <w:sz w:val="24"/>
          <w:szCs w:val="24"/>
        </w:rPr>
        <w:t xml:space="preserve"> experience.  </w:t>
      </w:r>
      <w:r w:rsidR="001D3EFB" w:rsidRPr="00E8686D">
        <w:rPr>
          <w:rFonts w:ascii="Times New Roman" w:hAnsi="Times New Roman" w:cs="Times New Roman"/>
          <w:sz w:val="24"/>
          <w:szCs w:val="24"/>
        </w:rPr>
        <w:t>Many of the physical and auditory cues we use both consciously and sub-consciously in communicating in face-to-face interactions are lost or impaired during a videoconference for a number of reasons, including:</w:t>
      </w:r>
    </w:p>
    <w:p w14:paraId="289A9455" w14:textId="77777777" w:rsidR="004E0481" w:rsidRPr="00E8686D" w:rsidRDefault="004E0481" w:rsidP="00E8686D">
      <w:pPr>
        <w:pStyle w:val="ListParagraph"/>
        <w:spacing w:after="160" w:line="259" w:lineRule="auto"/>
        <w:ind w:left="0"/>
        <w:rPr>
          <w:rFonts w:ascii="Times New Roman" w:hAnsi="Times New Roman" w:cs="Times New Roman"/>
          <w:sz w:val="24"/>
          <w:szCs w:val="24"/>
        </w:rPr>
      </w:pPr>
    </w:p>
    <w:p w14:paraId="4D393F4B" w14:textId="77777777" w:rsidR="008219A9" w:rsidRPr="00E8686D" w:rsidRDefault="008219A9" w:rsidP="00374551">
      <w:pPr>
        <w:pStyle w:val="ListParagraph"/>
        <w:numPr>
          <w:ilvl w:val="0"/>
          <w:numId w:val="40"/>
        </w:numPr>
        <w:spacing w:after="0"/>
        <w:rPr>
          <w:rFonts w:ascii="Times New Roman" w:hAnsi="Times New Roman" w:cs="Times New Roman"/>
          <w:sz w:val="24"/>
          <w:szCs w:val="24"/>
        </w:rPr>
      </w:pPr>
      <w:r w:rsidRPr="00E8686D">
        <w:rPr>
          <w:rFonts w:ascii="Times New Roman" w:hAnsi="Times New Roman" w:cs="Times New Roman"/>
          <w:sz w:val="24"/>
          <w:szCs w:val="24"/>
        </w:rPr>
        <w:t xml:space="preserve">The transmission of audio during a videoconference results in the compression and clipping of speech.  </w:t>
      </w:r>
      <w:r>
        <w:rPr>
          <w:rFonts w:ascii="Times New Roman" w:hAnsi="Times New Roman" w:cs="Times New Roman"/>
          <w:sz w:val="24"/>
          <w:szCs w:val="24"/>
        </w:rPr>
        <w:t xml:space="preserve">This degrades comprehension, </w:t>
      </w:r>
      <w:r w:rsidRPr="00E8686D">
        <w:rPr>
          <w:rFonts w:ascii="Times New Roman" w:hAnsi="Times New Roman" w:cs="Times New Roman"/>
          <w:sz w:val="24"/>
          <w:szCs w:val="24"/>
        </w:rPr>
        <w:t>especially for ESL or hearing-impaired participants</w:t>
      </w:r>
    </w:p>
    <w:p w14:paraId="283E05DA" w14:textId="77777777" w:rsidR="001D3EFB" w:rsidRPr="00E8686D" w:rsidRDefault="001D3EFB" w:rsidP="00374551">
      <w:pPr>
        <w:pStyle w:val="ListParagraph"/>
        <w:numPr>
          <w:ilvl w:val="0"/>
          <w:numId w:val="40"/>
        </w:numPr>
        <w:spacing w:after="0"/>
        <w:rPr>
          <w:rFonts w:ascii="Times New Roman" w:hAnsi="Times New Roman" w:cs="Times New Roman"/>
          <w:sz w:val="24"/>
          <w:szCs w:val="24"/>
        </w:rPr>
      </w:pPr>
      <w:r w:rsidRPr="00E8686D">
        <w:rPr>
          <w:rFonts w:ascii="Times New Roman" w:hAnsi="Times New Roman" w:cs="Times New Roman"/>
          <w:sz w:val="24"/>
          <w:szCs w:val="24"/>
        </w:rPr>
        <w:t>The screen and the video camera are not fully aligned</w:t>
      </w:r>
      <w:r w:rsidR="008219A9">
        <w:rPr>
          <w:rFonts w:ascii="Times New Roman" w:hAnsi="Times New Roman" w:cs="Times New Roman"/>
          <w:sz w:val="24"/>
          <w:szCs w:val="24"/>
        </w:rPr>
        <w:t xml:space="preserve">; </w:t>
      </w:r>
      <w:r w:rsidRPr="00E8686D">
        <w:rPr>
          <w:rFonts w:ascii="Times New Roman" w:hAnsi="Times New Roman" w:cs="Times New Roman"/>
          <w:sz w:val="24"/>
          <w:szCs w:val="24"/>
        </w:rPr>
        <w:t xml:space="preserve">typically they are off-set. Therefore, a person looking at the screen to watch other participants will not be looking at the camera. This might make it appear that they are not meeting other participants’ eyes – indeed, it is not possible for participants in a videoconference to actually look each other in the eye – which can be erroneously perceived as disengagement or dissembling. </w:t>
      </w:r>
    </w:p>
    <w:p w14:paraId="6E733B5B" w14:textId="77777777" w:rsidR="001D3EFB" w:rsidRPr="00E8686D" w:rsidRDefault="001D3EFB" w:rsidP="00374551">
      <w:pPr>
        <w:pStyle w:val="ListParagraph"/>
        <w:numPr>
          <w:ilvl w:val="0"/>
          <w:numId w:val="40"/>
        </w:numPr>
        <w:spacing w:after="0"/>
        <w:rPr>
          <w:rFonts w:ascii="Times New Roman" w:hAnsi="Times New Roman" w:cs="Times New Roman"/>
          <w:sz w:val="24"/>
          <w:szCs w:val="24"/>
        </w:rPr>
      </w:pPr>
      <w:r w:rsidRPr="00E8686D">
        <w:rPr>
          <w:rFonts w:ascii="Times New Roman" w:hAnsi="Times New Roman" w:cs="Times New Roman"/>
          <w:sz w:val="24"/>
          <w:szCs w:val="24"/>
        </w:rPr>
        <w:t>Neither the video or audio feed during a Zoom videoconference is in “real-time” – there is a short delay, referred to as “latency.” This can cause participants to speak over each other, in violation of social norms. Latency can also cause delays in responses to questioning, which may be erroneously attributed to the participant rather than the technology.</w:t>
      </w:r>
    </w:p>
    <w:p w14:paraId="55B916FB" w14:textId="77777777" w:rsidR="001D3EFB" w:rsidRPr="00E8686D" w:rsidRDefault="001D3EFB" w:rsidP="00374551">
      <w:pPr>
        <w:pStyle w:val="ListParagraph"/>
        <w:numPr>
          <w:ilvl w:val="0"/>
          <w:numId w:val="40"/>
        </w:numPr>
        <w:spacing w:after="0"/>
        <w:rPr>
          <w:rFonts w:ascii="Times New Roman" w:hAnsi="Times New Roman" w:cs="Times New Roman"/>
          <w:sz w:val="24"/>
          <w:szCs w:val="24"/>
        </w:rPr>
      </w:pPr>
      <w:r w:rsidRPr="00E8686D">
        <w:rPr>
          <w:rFonts w:ascii="Times New Roman" w:hAnsi="Times New Roman" w:cs="Times New Roman"/>
          <w:sz w:val="24"/>
          <w:szCs w:val="24"/>
        </w:rPr>
        <w:lastRenderedPageBreak/>
        <w:t xml:space="preserve">During a Zoom </w:t>
      </w:r>
      <w:r w:rsidR="008219A9">
        <w:rPr>
          <w:rFonts w:ascii="Times New Roman" w:hAnsi="Times New Roman" w:cs="Times New Roman"/>
          <w:sz w:val="24"/>
          <w:szCs w:val="24"/>
        </w:rPr>
        <w:t>hearing</w:t>
      </w:r>
      <w:r w:rsidRPr="00E8686D">
        <w:rPr>
          <w:rFonts w:ascii="Times New Roman" w:hAnsi="Times New Roman" w:cs="Times New Roman"/>
          <w:sz w:val="24"/>
          <w:szCs w:val="24"/>
        </w:rPr>
        <w:t>, a participant sees not only the other participants but also their own image. This is distracting and makes maintaining attention to the proceedings more difficult.</w:t>
      </w:r>
    </w:p>
    <w:p w14:paraId="38B37E04" w14:textId="77777777" w:rsidR="001D3EFB" w:rsidRPr="00E8686D" w:rsidRDefault="001D3EFB" w:rsidP="00374551">
      <w:pPr>
        <w:pStyle w:val="ListParagraph"/>
        <w:numPr>
          <w:ilvl w:val="0"/>
          <w:numId w:val="40"/>
        </w:numPr>
        <w:spacing w:after="0"/>
        <w:rPr>
          <w:rFonts w:ascii="Times New Roman" w:hAnsi="Times New Roman" w:cs="Times New Roman"/>
          <w:sz w:val="24"/>
          <w:szCs w:val="24"/>
        </w:rPr>
      </w:pPr>
      <w:r w:rsidRPr="00E8686D">
        <w:rPr>
          <w:rFonts w:ascii="Times New Roman" w:hAnsi="Times New Roman" w:cs="Times New Roman"/>
          <w:sz w:val="24"/>
          <w:szCs w:val="24"/>
        </w:rPr>
        <w:t xml:space="preserve">In non-virtual interactions, the body is positioned to indicate attention or participation or as a mode of expression (e.g., some people ‘speak’ with their hands). In Zoom meetings this positional attention, which is used to indicate things like investment, interest, honesty, openness, engagement, is lost because the video, due to lack of resolution can’t capture the subtleties, it’s limited frame of view (only part of the body is seen), and bodily position bears no representation to how people may actually be positioned. This creates perceptual dissonance. </w:t>
      </w:r>
    </w:p>
    <w:p w14:paraId="58F62955" w14:textId="77777777" w:rsidR="001D3EFB" w:rsidRDefault="001D3EFB" w:rsidP="00374551">
      <w:pPr>
        <w:pStyle w:val="ListParagraph"/>
        <w:numPr>
          <w:ilvl w:val="0"/>
          <w:numId w:val="40"/>
        </w:numPr>
        <w:spacing w:after="0"/>
        <w:rPr>
          <w:rFonts w:ascii="Times New Roman" w:hAnsi="Times New Roman" w:cs="Times New Roman"/>
          <w:sz w:val="24"/>
          <w:szCs w:val="24"/>
        </w:rPr>
      </w:pPr>
      <w:r w:rsidRPr="00E8686D">
        <w:rPr>
          <w:rFonts w:ascii="Times New Roman" w:hAnsi="Times New Roman" w:cs="Times New Roman"/>
          <w:sz w:val="24"/>
          <w:szCs w:val="24"/>
        </w:rPr>
        <w:t xml:space="preserve">The way in which video images are digitally encoded and decoded through the </w:t>
      </w:r>
      <w:r w:rsidR="00846F08">
        <w:rPr>
          <w:rFonts w:ascii="Times New Roman" w:hAnsi="Times New Roman" w:cs="Times New Roman"/>
          <w:sz w:val="24"/>
          <w:szCs w:val="24"/>
        </w:rPr>
        <w:t>Internet</w:t>
      </w:r>
      <w:r w:rsidRPr="00E8686D">
        <w:rPr>
          <w:rFonts w:ascii="Times New Roman" w:hAnsi="Times New Roman" w:cs="Times New Roman"/>
          <w:sz w:val="24"/>
          <w:szCs w:val="24"/>
        </w:rPr>
        <w:t xml:space="preserve"> results in a variety of artifacts – byproducts of the technology itself – such as freezing, pixilation, blurring, or temporal separations between audio and visual. As the use of videoconferencing has exploded during the pandemic, users have noted how these disruptions, some of which can be subtle enough to escape</w:t>
      </w:r>
      <w:r w:rsidR="008219A9">
        <w:rPr>
          <w:rFonts w:ascii="Times New Roman" w:hAnsi="Times New Roman" w:cs="Times New Roman"/>
          <w:sz w:val="24"/>
          <w:szCs w:val="24"/>
        </w:rPr>
        <w:t>,</w:t>
      </w:r>
      <w:r w:rsidRPr="00E8686D">
        <w:rPr>
          <w:rFonts w:ascii="Times New Roman" w:hAnsi="Times New Roman" w:cs="Times New Roman"/>
          <w:sz w:val="24"/>
          <w:szCs w:val="24"/>
        </w:rPr>
        <w:t xml:space="preserve"> can “confound perception and scramble subtle social cues,” making participants “feel vaguely disturbed, uneasy and tired without quite knowing why.”</w:t>
      </w:r>
      <w:r w:rsidR="008219A9">
        <w:rPr>
          <w:rStyle w:val="FootnoteReference"/>
          <w:rFonts w:ascii="Times New Roman" w:hAnsi="Times New Roman" w:cs="Times New Roman"/>
          <w:sz w:val="24"/>
          <w:szCs w:val="24"/>
        </w:rPr>
        <w:footnoteReference w:id="43"/>
      </w:r>
      <w:r w:rsidRPr="00E8686D">
        <w:rPr>
          <w:rFonts w:ascii="Times New Roman" w:hAnsi="Times New Roman" w:cs="Times New Roman"/>
          <w:sz w:val="24"/>
          <w:szCs w:val="24"/>
        </w:rPr>
        <w:t xml:space="preserve"> </w:t>
      </w:r>
    </w:p>
    <w:p w14:paraId="769C7F76" w14:textId="77777777" w:rsidR="00154F40" w:rsidRPr="00E8686D" w:rsidRDefault="00154F40" w:rsidP="00E8686D">
      <w:pPr>
        <w:pStyle w:val="ListParagraph"/>
        <w:spacing w:after="0"/>
        <w:rPr>
          <w:rFonts w:ascii="Times New Roman" w:hAnsi="Times New Roman" w:cs="Times New Roman"/>
          <w:sz w:val="24"/>
          <w:szCs w:val="24"/>
        </w:rPr>
      </w:pPr>
    </w:p>
    <w:p w14:paraId="6CD2CD0C" w14:textId="77777777" w:rsidR="001D3EFB" w:rsidRDefault="008219A9" w:rsidP="00E8686D">
      <w:pPr>
        <w:spacing w:after="0"/>
        <w:rPr>
          <w:rFonts w:ascii="Times New Roman" w:hAnsi="Times New Roman" w:cs="Times New Roman"/>
          <w:sz w:val="24"/>
          <w:szCs w:val="24"/>
        </w:rPr>
      </w:pPr>
      <w:r w:rsidRPr="00E8686D">
        <w:rPr>
          <w:rFonts w:ascii="Times New Roman" w:hAnsi="Times New Roman" w:cs="Times New Roman"/>
          <w:sz w:val="24"/>
          <w:szCs w:val="24"/>
        </w:rPr>
        <w:t>Together, these problems with Zoom (</w:t>
      </w:r>
      <w:r w:rsidR="00154F40">
        <w:rPr>
          <w:rFonts w:ascii="Times New Roman" w:hAnsi="Times New Roman" w:cs="Times New Roman"/>
          <w:sz w:val="24"/>
          <w:szCs w:val="24"/>
        </w:rPr>
        <w:t>which are common to</w:t>
      </w:r>
      <w:r w:rsidRPr="00E8686D">
        <w:rPr>
          <w:rFonts w:ascii="Times New Roman" w:hAnsi="Times New Roman" w:cs="Times New Roman"/>
          <w:sz w:val="24"/>
          <w:szCs w:val="24"/>
        </w:rPr>
        <w:t xml:space="preserve"> all videoconference platforms) </w:t>
      </w:r>
      <w:r w:rsidR="00CF5BBD">
        <w:rPr>
          <w:rFonts w:ascii="Times New Roman" w:hAnsi="Times New Roman" w:cs="Times New Roman"/>
          <w:sz w:val="24"/>
          <w:szCs w:val="24"/>
        </w:rPr>
        <w:t>render</w:t>
      </w:r>
      <w:r w:rsidRPr="00E8686D">
        <w:rPr>
          <w:rFonts w:ascii="Times New Roman" w:hAnsi="Times New Roman" w:cs="Times New Roman"/>
          <w:sz w:val="24"/>
          <w:szCs w:val="24"/>
        </w:rPr>
        <w:t xml:space="preserve"> video hearings dangerous for clients.  Video hearings should only be used for non-“critical stage” hearings – that is, hearings at which liberty interests and other substantial rights  are not at stake – unless the client understands the limits of the technology</w:t>
      </w:r>
      <w:r w:rsidR="003462F1">
        <w:rPr>
          <w:rFonts w:ascii="Times New Roman" w:hAnsi="Times New Roman" w:cs="Times New Roman"/>
          <w:sz w:val="24"/>
          <w:szCs w:val="24"/>
        </w:rPr>
        <w:t xml:space="preserve"> and greater likelihood of an adverse outcome</w:t>
      </w:r>
      <w:r w:rsidRPr="00E8686D">
        <w:rPr>
          <w:rFonts w:ascii="Times New Roman" w:hAnsi="Times New Roman" w:cs="Times New Roman"/>
          <w:sz w:val="24"/>
          <w:szCs w:val="24"/>
        </w:rPr>
        <w:t xml:space="preserve"> and nevertheless knowingly and intelligently chooses to proceed in this manner.</w:t>
      </w:r>
    </w:p>
    <w:p w14:paraId="6E1136E0" w14:textId="77777777" w:rsidR="00CF5BBD" w:rsidRPr="00E8686D" w:rsidRDefault="00CF5BBD" w:rsidP="00E8686D">
      <w:pPr>
        <w:spacing w:after="0"/>
        <w:rPr>
          <w:rFonts w:ascii="Times New Roman" w:hAnsi="Times New Roman" w:cs="Times New Roman"/>
          <w:sz w:val="24"/>
          <w:szCs w:val="24"/>
        </w:rPr>
      </w:pPr>
    </w:p>
    <w:p w14:paraId="25731069" w14:textId="77777777" w:rsidR="00B67B49" w:rsidRPr="00144450" w:rsidRDefault="001D3EFB">
      <w:pPr>
        <w:rPr>
          <w:rFonts w:ascii="Times New Roman" w:hAnsi="Times New Roman" w:cs="Times New Roman"/>
          <w:b/>
          <w:sz w:val="24"/>
          <w:szCs w:val="24"/>
        </w:rPr>
      </w:pPr>
      <w:bookmarkStart w:id="13" w:name="Client_Access_To_Video_Tech"/>
      <w:r>
        <w:rPr>
          <w:rFonts w:ascii="Times New Roman" w:hAnsi="Times New Roman" w:cs="Times New Roman"/>
          <w:b/>
          <w:sz w:val="24"/>
          <w:szCs w:val="24"/>
        </w:rPr>
        <w:t>IV.</w:t>
      </w:r>
      <w:r>
        <w:rPr>
          <w:rFonts w:ascii="Times New Roman" w:hAnsi="Times New Roman" w:cs="Times New Roman"/>
          <w:b/>
          <w:sz w:val="24"/>
          <w:szCs w:val="24"/>
        </w:rPr>
        <w:tab/>
      </w:r>
      <w:r w:rsidR="00B67B49" w:rsidRPr="00144450">
        <w:rPr>
          <w:rFonts w:ascii="Times New Roman" w:hAnsi="Times New Roman" w:cs="Times New Roman"/>
          <w:b/>
          <w:sz w:val="24"/>
          <w:szCs w:val="24"/>
        </w:rPr>
        <w:t>Client access to video technology</w:t>
      </w:r>
    </w:p>
    <w:p w14:paraId="4A494850" w14:textId="77777777" w:rsidR="001D4030" w:rsidRPr="00144450" w:rsidRDefault="001D4030">
      <w:pPr>
        <w:rPr>
          <w:rFonts w:ascii="Times New Roman" w:eastAsia="Times New Roman" w:hAnsi="Times New Roman" w:cs="Times New Roman"/>
          <w:b/>
          <w:sz w:val="24"/>
          <w:szCs w:val="24"/>
          <w:u w:val="single"/>
        </w:rPr>
      </w:pPr>
      <w:bookmarkStart w:id="14" w:name="Indeigency"/>
      <w:bookmarkEnd w:id="13"/>
      <w:r w:rsidRPr="00144450">
        <w:rPr>
          <w:rFonts w:ascii="Times New Roman" w:eastAsia="Times New Roman" w:hAnsi="Times New Roman" w:cs="Times New Roman"/>
          <w:b/>
          <w:sz w:val="24"/>
          <w:szCs w:val="24"/>
          <w:u w:val="single"/>
        </w:rPr>
        <w:t>Indigency</w:t>
      </w:r>
    </w:p>
    <w:bookmarkEnd w:id="14"/>
    <w:p w14:paraId="7867F96E" w14:textId="77777777" w:rsidR="00F30394" w:rsidRDefault="0090590B" w:rsidP="009059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clients are indigent and lack access to the technology or confidential space needed to participate in video hearings.  </w:t>
      </w:r>
      <w:r w:rsidR="00637818">
        <w:rPr>
          <w:rFonts w:ascii="Times New Roman" w:eastAsia="Times New Roman" w:hAnsi="Times New Roman" w:cs="Times New Roman"/>
          <w:sz w:val="24"/>
          <w:szCs w:val="24"/>
        </w:rPr>
        <w:t>While more than 80% of adults in households earning $30,000 to $100,000 per year have broadband subscriptions at home, only 56% of adults earning less than $30,000 per year have home broadband.</w:t>
      </w:r>
      <w:r w:rsidR="00637818">
        <w:rPr>
          <w:rStyle w:val="FootnoteReference"/>
          <w:rFonts w:ascii="Times New Roman" w:eastAsia="Times New Roman" w:hAnsi="Times New Roman" w:cs="Times New Roman"/>
          <w:sz w:val="24"/>
          <w:szCs w:val="24"/>
        </w:rPr>
        <w:footnoteReference w:id="44"/>
      </w:r>
      <w:r w:rsidR="00637818">
        <w:rPr>
          <w:rFonts w:ascii="Times New Roman" w:eastAsia="Times New Roman" w:hAnsi="Times New Roman" w:cs="Times New Roman"/>
          <w:sz w:val="24"/>
          <w:szCs w:val="24"/>
        </w:rPr>
        <w:t xml:space="preserve">  </w:t>
      </w:r>
      <w:r w:rsidR="00560846">
        <w:rPr>
          <w:rFonts w:ascii="Times New Roman" w:eastAsia="Times New Roman" w:hAnsi="Times New Roman" w:cs="Times New Roman"/>
          <w:sz w:val="24"/>
          <w:szCs w:val="24"/>
        </w:rPr>
        <w:t>Counsel must ask whether the client has</w:t>
      </w:r>
      <w:r>
        <w:rPr>
          <w:rFonts w:ascii="Times New Roman" w:eastAsia="Times New Roman" w:hAnsi="Times New Roman" w:cs="Times New Roman"/>
          <w:sz w:val="24"/>
          <w:szCs w:val="24"/>
        </w:rPr>
        <w:t xml:space="preserve"> access to a computer, tablet, cellular phone</w:t>
      </w:r>
      <w:r w:rsidR="00F303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other mobile device that enable</w:t>
      </w:r>
      <w:r w:rsidR="0056084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them to access the video platform</w:t>
      </w:r>
      <w:r w:rsidR="00560846">
        <w:rPr>
          <w:rFonts w:ascii="Times New Roman" w:eastAsia="Times New Roman" w:hAnsi="Times New Roman" w:cs="Times New Roman"/>
          <w:sz w:val="24"/>
          <w:szCs w:val="24"/>
        </w:rPr>
        <w:t>.  Further, d</w:t>
      </w:r>
      <w:r w:rsidR="00D06195">
        <w:rPr>
          <w:rFonts w:ascii="Times New Roman" w:eastAsia="Times New Roman" w:hAnsi="Times New Roman" w:cs="Times New Roman"/>
          <w:sz w:val="24"/>
          <w:szCs w:val="24"/>
        </w:rPr>
        <w:t xml:space="preserve">oes the client have </w:t>
      </w:r>
      <w:r>
        <w:rPr>
          <w:rFonts w:ascii="Times New Roman" w:eastAsia="Times New Roman" w:hAnsi="Times New Roman" w:cs="Times New Roman"/>
          <w:sz w:val="24"/>
          <w:szCs w:val="24"/>
        </w:rPr>
        <w:t xml:space="preserve">access to the </w:t>
      </w:r>
      <w:r w:rsidR="00846F08">
        <w:rPr>
          <w:rFonts w:ascii="Times New Roman" w:eastAsia="Times New Roman" w:hAnsi="Times New Roman" w:cs="Times New Roman"/>
          <w:sz w:val="24"/>
          <w:szCs w:val="24"/>
        </w:rPr>
        <w:t>Internet</w:t>
      </w:r>
      <w:r>
        <w:rPr>
          <w:rFonts w:ascii="Times New Roman" w:eastAsia="Times New Roman" w:hAnsi="Times New Roman" w:cs="Times New Roman"/>
          <w:sz w:val="24"/>
          <w:szCs w:val="24"/>
        </w:rPr>
        <w:t xml:space="preserve"> or a wi</w:t>
      </w:r>
      <w:r w:rsidR="00A94D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fi connection in a </w:t>
      </w:r>
      <w:r w:rsidR="00F30394">
        <w:rPr>
          <w:rFonts w:ascii="Times New Roman" w:eastAsia="Times New Roman" w:hAnsi="Times New Roman" w:cs="Times New Roman"/>
          <w:sz w:val="24"/>
          <w:szCs w:val="24"/>
        </w:rPr>
        <w:t xml:space="preserve">private </w:t>
      </w:r>
      <w:r w:rsidR="00D06195">
        <w:rPr>
          <w:rFonts w:ascii="Times New Roman" w:eastAsia="Times New Roman" w:hAnsi="Times New Roman" w:cs="Times New Roman"/>
          <w:sz w:val="24"/>
          <w:szCs w:val="24"/>
        </w:rPr>
        <w:t xml:space="preserve">place?  </w:t>
      </w:r>
      <w:r w:rsidR="00560846">
        <w:rPr>
          <w:rFonts w:ascii="Times New Roman" w:eastAsia="Times New Roman" w:hAnsi="Times New Roman" w:cs="Times New Roman"/>
          <w:sz w:val="24"/>
          <w:szCs w:val="24"/>
        </w:rPr>
        <w:t>And d</w:t>
      </w:r>
      <w:r w:rsidR="00EA25E9">
        <w:rPr>
          <w:rFonts w:ascii="Times New Roman" w:eastAsia="Times New Roman" w:hAnsi="Times New Roman" w:cs="Times New Roman"/>
          <w:sz w:val="24"/>
          <w:szCs w:val="24"/>
        </w:rPr>
        <w:t xml:space="preserve">oes the client have enough minutes of data necessary to access a hearing or an entire hearing?  </w:t>
      </w:r>
      <w:r w:rsidR="00D06195">
        <w:rPr>
          <w:rFonts w:ascii="Times New Roman" w:eastAsia="Times New Roman" w:hAnsi="Times New Roman" w:cs="Times New Roman"/>
          <w:sz w:val="24"/>
          <w:szCs w:val="24"/>
        </w:rPr>
        <w:t xml:space="preserve">If not, counsel must ensure that the client is not prejudiced </w:t>
      </w:r>
      <w:r w:rsidR="00EA25E9">
        <w:rPr>
          <w:rFonts w:ascii="Times New Roman" w:eastAsia="Times New Roman" w:hAnsi="Times New Roman" w:cs="Times New Roman"/>
          <w:sz w:val="24"/>
          <w:szCs w:val="24"/>
        </w:rPr>
        <w:t>because of the la</w:t>
      </w:r>
      <w:r w:rsidR="00D06195">
        <w:rPr>
          <w:rFonts w:ascii="Times New Roman" w:eastAsia="Times New Roman" w:hAnsi="Times New Roman" w:cs="Times New Roman"/>
          <w:sz w:val="24"/>
          <w:szCs w:val="24"/>
        </w:rPr>
        <w:t>ck of access.</w:t>
      </w:r>
    </w:p>
    <w:p w14:paraId="47D8DF08" w14:textId="77777777" w:rsidR="0090590B" w:rsidRDefault="0090590B" w:rsidP="009059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client does not have access to the </w:t>
      </w:r>
      <w:r w:rsidR="00846F08">
        <w:rPr>
          <w:rFonts w:ascii="Times New Roman" w:eastAsia="Times New Roman" w:hAnsi="Times New Roman" w:cs="Times New Roman"/>
          <w:sz w:val="24"/>
          <w:szCs w:val="24"/>
        </w:rPr>
        <w:t>Internet</w:t>
      </w:r>
      <w:r>
        <w:rPr>
          <w:rFonts w:ascii="Times New Roman" w:eastAsia="Times New Roman" w:hAnsi="Times New Roman" w:cs="Times New Roman"/>
          <w:sz w:val="24"/>
          <w:szCs w:val="24"/>
        </w:rPr>
        <w:t xml:space="preserve"> or a device, counsel should consider </w:t>
      </w:r>
      <w:r w:rsidR="0028408D">
        <w:rPr>
          <w:rFonts w:ascii="Times New Roman" w:eastAsia="Times New Roman" w:hAnsi="Times New Roman" w:cs="Times New Roman"/>
          <w:sz w:val="24"/>
          <w:szCs w:val="24"/>
        </w:rPr>
        <w:t>filing</w:t>
      </w:r>
      <w:r>
        <w:rPr>
          <w:rFonts w:ascii="Times New Roman" w:eastAsia="Times New Roman" w:hAnsi="Times New Roman" w:cs="Times New Roman"/>
          <w:sz w:val="24"/>
          <w:szCs w:val="24"/>
        </w:rPr>
        <w:t xml:space="preserve"> </w:t>
      </w:r>
      <w:r w:rsidR="004C7779">
        <w:rPr>
          <w:rFonts w:ascii="Times New Roman" w:eastAsia="Times New Roman" w:hAnsi="Times New Roman" w:cs="Times New Roman"/>
          <w:sz w:val="24"/>
          <w:szCs w:val="24"/>
        </w:rPr>
        <w:t xml:space="preserve">a </w:t>
      </w:r>
      <w:r w:rsidR="0028408D">
        <w:rPr>
          <w:rFonts w:ascii="Times New Roman" w:eastAsia="Times New Roman" w:hAnsi="Times New Roman" w:cs="Times New Roman"/>
          <w:sz w:val="24"/>
          <w:szCs w:val="24"/>
        </w:rPr>
        <w:t>“</w:t>
      </w:r>
      <w:r w:rsidR="004C7779">
        <w:rPr>
          <w:rFonts w:ascii="Times New Roman" w:eastAsia="Times New Roman" w:hAnsi="Times New Roman" w:cs="Times New Roman"/>
          <w:sz w:val="24"/>
          <w:szCs w:val="24"/>
        </w:rPr>
        <w:t xml:space="preserve">motion for </w:t>
      </w:r>
      <w:r w:rsidR="0028408D">
        <w:rPr>
          <w:rFonts w:ascii="Times New Roman" w:eastAsia="Times New Roman" w:hAnsi="Times New Roman" w:cs="Times New Roman"/>
          <w:sz w:val="24"/>
          <w:szCs w:val="24"/>
        </w:rPr>
        <w:t xml:space="preserve">access,” asking the court to </w:t>
      </w:r>
      <w:r w:rsidR="00E22D55">
        <w:rPr>
          <w:rFonts w:ascii="Times New Roman" w:eastAsia="Times New Roman" w:hAnsi="Times New Roman" w:cs="Times New Roman"/>
          <w:sz w:val="24"/>
          <w:szCs w:val="24"/>
        </w:rPr>
        <w:t xml:space="preserve">(a) </w:t>
      </w:r>
      <w:r w:rsidR="0028408D">
        <w:rPr>
          <w:rFonts w:ascii="Times New Roman" w:eastAsia="Times New Roman" w:hAnsi="Times New Roman" w:cs="Times New Roman"/>
          <w:sz w:val="24"/>
          <w:szCs w:val="24"/>
        </w:rPr>
        <w:t>allow the client to use a room in the courthouse with a computer and internet access</w:t>
      </w:r>
      <w:r w:rsidR="00E22D55">
        <w:rPr>
          <w:rFonts w:ascii="Times New Roman" w:eastAsia="Times New Roman" w:hAnsi="Times New Roman" w:cs="Times New Roman"/>
          <w:sz w:val="24"/>
          <w:szCs w:val="24"/>
        </w:rPr>
        <w:t>, or (b) pay for</w:t>
      </w:r>
      <w:r w:rsidR="0028408D">
        <w:rPr>
          <w:rFonts w:ascii="Times New Roman" w:eastAsia="Times New Roman" w:hAnsi="Times New Roman" w:cs="Times New Roman"/>
          <w:sz w:val="24"/>
          <w:szCs w:val="24"/>
        </w:rPr>
        <w:t xml:space="preserve"> a device </w:t>
      </w:r>
      <w:r w:rsidR="00E22D55">
        <w:rPr>
          <w:rFonts w:ascii="Times New Roman" w:eastAsia="Times New Roman" w:hAnsi="Times New Roman" w:cs="Times New Roman"/>
          <w:sz w:val="24"/>
          <w:szCs w:val="24"/>
        </w:rPr>
        <w:t xml:space="preserve">or data access for the client out </w:t>
      </w:r>
      <w:r w:rsidR="00E22D55">
        <w:rPr>
          <w:rFonts w:ascii="Times New Roman" w:eastAsia="Times New Roman" w:hAnsi="Times New Roman" w:cs="Times New Roman"/>
          <w:sz w:val="24"/>
          <w:szCs w:val="24"/>
        </w:rPr>
        <w:lastRenderedPageBreak/>
        <w:t>of court</w:t>
      </w:r>
      <w:r w:rsidR="007B3799">
        <w:rPr>
          <w:rFonts w:ascii="Times New Roman" w:eastAsia="Times New Roman" w:hAnsi="Times New Roman" w:cs="Times New Roman"/>
          <w:sz w:val="24"/>
          <w:szCs w:val="24"/>
        </w:rPr>
        <w:t xml:space="preserve"> </w:t>
      </w:r>
      <w:r w:rsidR="00E22D55">
        <w:rPr>
          <w:rFonts w:ascii="Times New Roman" w:eastAsia="Times New Roman" w:hAnsi="Times New Roman" w:cs="Times New Roman"/>
          <w:sz w:val="24"/>
          <w:szCs w:val="24"/>
        </w:rPr>
        <w:t>funds.</w:t>
      </w:r>
      <w:r w:rsidR="004C7779">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w:t>
      </w:r>
      <w:r w:rsidR="00E22D55">
        <w:rPr>
          <w:rFonts w:ascii="Times New Roman" w:eastAsia="Times New Roman" w:hAnsi="Times New Roman" w:cs="Times New Roman"/>
          <w:sz w:val="24"/>
          <w:szCs w:val="24"/>
        </w:rPr>
        <w:t xml:space="preserve"> </w:t>
      </w:r>
      <w:r w:rsidR="00C648EE">
        <w:rPr>
          <w:rFonts w:ascii="Times New Roman" w:eastAsia="Times New Roman" w:hAnsi="Times New Roman" w:cs="Times New Roman"/>
          <w:sz w:val="24"/>
          <w:szCs w:val="24"/>
        </w:rPr>
        <w:t>Further</w:t>
      </w:r>
      <w:r>
        <w:rPr>
          <w:rFonts w:ascii="Times New Roman" w:eastAsia="Times New Roman" w:hAnsi="Times New Roman" w:cs="Times New Roman"/>
          <w:sz w:val="24"/>
          <w:szCs w:val="24"/>
        </w:rPr>
        <w:t xml:space="preserve">, there are several </w:t>
      </w:r>
      <w:r w:rsidR="004C7779">
        <w:rPr>
          <w:rFonts w:ascii="Times New Roman" w:eastAsia="Times New Roman" w:hAnsi="Times New Roman" w:cs="Times New Roman"/>
          <w:sz w:val="24"/>
          <w:szCs w:val="24"/>
        </w:rPr>
        <w:t xml:space="preserve">charitable organizations </w:t>
      </w:r>
      <w:r>
        <w:rPr>
          <w:rFonts w:ascii="Times New Roman" w:eastAsia="Times New Roman" w:hAnsi="Times New Roman" w:cs="Times New Roman"/>
          <w:sz w:val="24"/>
          <w:szCs w:val="24"/>
        </w:rPr>
        <w:t xml:space="preserve">that may be able to </w:t>
      </w:r>
      <w:r w:rsidR="004C7779">
        <w:rPr>
          <w:rFonts w:ascii="Times New Roman" w:eastAsia="Times New Roman" w:hAnsi="Times New Roman" w:cs="Times New Roman"/>
          <w:sz w:val="24"/>
          <w:szCs w:val="24"/>
        </w:rPr>
        <w:t>help</w:t>
      </w:r>
      <w:r>
        <w:rPr>
          <w:rFonts w:ascii="Times New Roman" w:eastAsia="Times New Roman" w:hAnsi="Times New Roman" w:cs="Times New Roman"/>
          <w:sz w:val="24"/>
          <w:szCs w:val="24"/>
        </w:rPr>
        <w:t xml:space="preserve"> </w:t>
      </w:r>
      <w:r w:rsidR="004C7779">
        <w:rPr>
          <w:rFonts w:ascii="Times New Roman" w:eastAsia="Times New Roman" w:hAnsi="Times New Roman" w:cs="Times New Roman"/>
          <w:sz w:val="24"/>
          <w:szCs w:val="24"/>
        </w:rPr>
        <w:t>counsel</w:t>
      </w:r>
      <w:r>
        <w:rPr>
          <w:rFonts w:ascii="Times New Roman" w:eastAsia="Times New Roman" w:hAnsi="Times New Roman" w:cs="Times New Roman"/>
          <w:sz w:val="24"/>
          <w:szCs w:val="24"/>
        </w:rPr>
        <w:t xml:space="preserve"> </w:t>
      </w:r>
      <w:r w:rsidR="004C7779">
        <w:rPr>
          <w:rFonts w:ascii="Times New Roman" w:eastAsia="Times New Roman" w:hAnsi="Times New Roman" w:cs="Times New Roman"/>
          <w:sz w:val="24"/>
          <w:szCs w:val="24"/>
        </w:rPr>
        <w:t>obtain</w:t>
      </w:r>
      <w:r>
        <w:rPr>
          <w:rFonts w:ascii="Times New Roman" w:eastAsia="Times New Roman" w:hAnsi="Times New Roman" w:cs="Times New Roman"/>
          <w:sz w:val="24"/>
          <w:szCs w:val="24"/>
        </w:rPr>
        <w:t xml:space="preserve"> a device or </w:t>
      </w:r>
      <w:r w:rsidR="00846F08">
        <w:rPr>
          <w:rFonts w:ascii="Times New Roman" w:eastAsia="Times New Roman" w:hAnsi="Times New Roman" w:cs="Times New Roman"/>
          <w:sz w:val="24"/>
          <w:szCs w:val="24"/>
        </w:rPr>
        <w:t>Internet</w:t>
      </w:r>
      <w:r>
        <w:rPr>
          <w:rFonts w:ascii="Times New Roman" w:eastAsia="Times New Roman" w:hAnsi="Times New Roman" w:cs="Times New Roman"/>
          <w:sz w:val="24"/>
          <w:szCs w:val="24"/>
        </w:rPr>
        <w:t xml:space="preserve"> access for </w:t>
      </w:r>
      <w:r w:rsidR="004C7779">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client.</w:t>
      </w:r>
      <w:r w:rsidR="00C9776A">
        <w:rPr>
          <w:rStyle w:val="FootnoteReference"/>
          <w:rFonts w:ascii="Times New Roman" w:eastAsia="Times New Roman" w:hAnsi="Times New Roman" w:cs="Times New Roman"/>
          <w:sz w:val="24"/>
          <w:szCs w:val="24"/>
        </w:rPr>
        <w:footnoteReference w:id="46"/>
      </w:r>
    </w:p>
    <w:p w14:paraId="65F1094D" w14:textId="77777777" w:rsidR="004C7779" w:rsidRPr="00692BAF" w:rsidRDefault="0090590B" w:rsidP="009059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technology, counsel should ensure that the client can access the hearing platform prior to the hearing. </w:t>
      </w:r>
      <w:r w:rsidR="004C7779">
        <w:rPr>
          <w:rFonts w:ascii="Times New Roman" w:eastAsia="Times New Roman" w:hAnsi="Times New Roman" w:cs="Times New Roman"/>
          <w:sz w:val="24"/>
          <w:szCs w:val="24"/>
        </w:rPr>
        <w:t xml:space="preserve"> </w:t>
      </w:r>
      <w:r w:rsidR="00D02A3E">
        <w:rPr>
          <w:rFonts w:ascii="Times New Roman" w:eastAsia="Times New Roman" w:hAnsi="Times New Roman" w:cs="Times New Roman"/>
          <w:sz w:val="24"/>
          <w:szCs w:val="24"/>
        </w:rPr>
        <w:t xml:space="preserve">The most common platform, Zoom, </w:t>
      </w:r>
      <w:r w:rsidR="00692BAF">
        <w:rPr>
          <w:rFonts w:ascii="Times New Roman" w:eastAsia="Times New Roman" w:hAnsi="Times New Roman" w:cs="Times New Roman"/>
          <w:sz w:val="24"/>
          <w:szCs w:val="24"/>
        </w:rPr>
        <w:t xml:space="preserve">is free and fully functional for court hearing and training attendees; it is also </w:t>
      </w:r>
      <w:r w:rsidR="00692BAF" w:rsidRPr="00692BAF">
        <w:rPr>
          <w:rFonts w:ascii="Times New Roman" w:eastAsia="Times New Roman" w:hAnsi="Times New Roman" w:cs="Times New Roman"/>
          <w:sz w:val="24"/>
          <w:szCs w:val="24"/>
        </w:rPr>
        <w:t xml:space="preserve">free for </w:t>
      </w:r>
      <w:r w:rsidR="006F618B">
        <w:rPr>
          <w:rFonts w:ascii="Times New Roman" w:eastAsia="Times New Roman" w:hAnsi="Times New Roman" w:cs="Times New Roman"/>
          <w:sz w:val="24"/>
          <w:szCs w:val="24"/>
        </w:rPr>
        <w:t xml:space="preserve">computer </w:t>
      </w:r>
      <w:r w:rsidR="00692BAF" w:rsidRPr="00692BAF">
        <w:rPr>
          <w:rFonts w:ascii="Times New Roman" w:eastAsia="Times New Roman" w:hAnsi="Times New Roman" w:cs="Times New Roman"/>
          <w:sz w:val="24"/>
          <w:szCs w:val="24"/>
        </w:rPr>
        <w:t xml:space="preserve">one-to-one use.  </w:t>
      </w:r>
      <w:r w:rsidR="004C7779" w:rsidRPr="00692BAF">
        <w:rPr>
          <w:rFonts w:ascii="Times New Roman" w:eastAsia="Times New Roman" w:hAnsi="Times New Roman" w:cs="Times New Roman"/>
          <w:sz w:val="24"/>
          <w:szCs w:val="24"/>
        </w:rPr>
        <w:t xml:space="preserve">Counsel and clients </w:t>
      </w:r>
      <w:r w:rsidRPr="00692BAF">
        <w:rPr>
          <w:rFonts w:ascii="Times New Roman" w:eastAsia="Times New Roman" w:hAnsi="Times New Roman" w:cs="Times New Roman"/>
          <w:sz w:val="24"/>
          <w:szCs w:val="24"/>
        </w:rPr>
        <w:t xml:space="preserve">can download Zoom </w:t>
      </w:r>
      <w:r w:rsidR="00692BAF" w:rsidRPr="00692BAF">
        <w:rPr>
          <w:rFonts w:ascii="Times New Roman" w:eastAsia="Times New Roman" w:hAnsi="Times New Roman" w:cs="Times New Roman"/>
          <w:sz w:val="24"/>
          <w:szCs w:val="24"/>
        </w:rPr>
        <w:t xml:space="preserve">for mobile devices and </w:t>
      </w:r>
      <w:r w:rsidR="006F618B">
        <w:rPr>
          <w:rFonts w:ascii="Times New Roman" w:eastAsia="Times New Roman" w:hAnsi="Times New Roman" w:cs="Times New Roman"/>
          <w:sz w:val="24"/>
          <w:szCs w:val="24"/>
        </w:rPr>
        <w:t>computers</w:t>
      </w:r>
      <w:r w:rsidR="00692BAF" w:rsidRPr="00692BAF">
        <w:rPr>
          <w:rFonts w:ascii="Times New Roman" w:eastAsia="Times New Roman" w:hAnsi="Times New Roman" w:cs="Times New Roman"/>
          <w:sz w:val="24"/>
          <w:szCs w:val="24"/>
        </w:rPr>
        <w:t xml:space="preserve"> at </w:t>
      </w:r>
      <w:hyperlink r:id="rId15" w:history="1">
        <w:r w:rsidR="00692BAF" w:rsidRPr="00692BAF">
          <w:rPr>
            <w:rStyle w:val="Hyperlink"/>
            <w:rFonts w:ascii="Times New Roman" w:hAnsi="Times New Roman" w:cs="Times New Roman"/>
            <w:sz w:val="24"/>
            <w:szCs w:val="24"/>
          </w:rPr>
          <w:t>https://zoom.us/download</w:t>
        </w:r>
      </w:hyperlink>
      <w:r w:rsidR="00692BAF" w:rsidRPr="00692BAF">
        <w:rPr>
          <w:rFonts w:ascii="Times New Roman" w:hAnsi="Times New Roman" w:cs="Times New Roman"/>
          <w:sz w:val="24"/>
          <w:szCs w:val="24"/>
        </w:rPr>
        <w:t>.</w:t>
      </w:r>
      <w:r w:rsidRPr="00692BAF">
        <w:rPr>
          <w:rFonts w:ascii="Times New Roman" w:eastAsia="Times New Roman" w:hAnsi="Times New Roman" w:cs="Times New Roman"/>
          <w:sz w:val="24"/>
          <w:szCs w:val="24"/>
        </w:rPr>
        <w:t xml:space="preserve"> </w:t>
      </w:r>
    </w:p>
    <w:p w14:paraId="6AFEAF2E" w14:textId="77777777" w:rsidR="0090590B" w:rsidRDefault="0090590B" w:rsidP="009059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Remind </w:t>
      </w:r>
      <w:r w:rsidR="004C7779">
        <w:rPr>
          <w:rFonts w:ascii="Times New Roman" w:eastAsia="Times New Roman" w:hAnsi="Times New Roman" w:cs="Times New Roman"/>
          <w:sz w:val="24"/>
          <w:szCs w:val="24"/>
        </w:rPr>
        <w:t>clients</w:t>
      </w:r>
      <w:r>
        <w:rPr>
          <w:rFonts w:ascii="Times New Roman" w:eastAsia="Times New Roman" w:hAnsi="Times New Roman" w:cs="Times New Roman"/>
          <w:sz w:val="24"/>
          <w:szCs w:val="24"/>
        </w:rPr>
        <w:t xml:space="preserve"> to use their name when they register and on their profile so that the court will recognize them and move them from the virtual waiting room to the virtual courtroom. Importantly, clients will not receive the link for the hearing directly from the court</w:t>
      </w:r>
      <w:r w:rsidR="004C7779">
        <w:rPr>
          <w:rFonts w:ascii="Times New Roman" w:eastAsia="Times New Roman" w:hAnsi="Times New Roman" w:cs="Times New Roman"/>
          <w:sz w:val="24"/>
          <w:szCs w:val="24"/>
        </w:rPr>
        <w:t xml:space="preserve">; counsel must </w:t>
      </w:r>
      <w:r>
        <w:rPr>
          <w:rFonts w:ascii="Times New Roman" w:eastAsia="Times New Roman" w:hAnsi="Times New Roman" w:cs="Times New Roman"/>
          <w:sz w:val="24"/>
          <w:szCs w:val="24"/>
        </w:rPr>
        <w:t>forward the link to the client</w:t>
      </w:r>
      <w:r w:rsidR="004C7779">
        <w:rPr>
          <w:rFonts w:ascii="Times New Roman" w:eastAsia="Times New Roman" w:hAnsi="Times New Roman" w:cs="Times New Roman"/>
          <w:sz w:val="24"/>
          <w:szCs w:val="24"/>
        </w:rPr>
        <w:t xml:space="preserve">.  (Counsel should remember to </w:t>
      </w:r>
      <w:r>
        <w:rPr>
          <w:rFonts w:ascii="Times New Roman" w:eastAsia="Times New Roman" w:hAnsi="Times New Roman" w:cs="Times New Roman"/>
          <w:sz w:val="24"/>
          <w:szCs w:val="24"/>
        </w:rPr>
        <w:t xml:space="preserve">remove the email addresses of all other attorneys and the court before </w:t>
      </w:r>
      <w:r w:rsidR="004C7779">
        <w:rPr>
          <w:rFonts w:ascii="Times New Roman" w:eastAsia="Times New Roman" w:hAnsi="Times New Roman" w:cs="Times New Roman"/>
          <w:sz w:val="24"/>
          <w:szCs w:val="24"/>
        </w:rPr>
        <w:t>forwarding the video hearing link to the client.)</w:t>
      </w:r>
      <w:r>
        <w:rPr>
          <w:rFonts w:ascii="Times New Roman" w:eastAsia="Times New Roman" w:hAnsi="Times New Roman" w:cs="Times New Roman"/>
          <w:sz w:val="24"/>
          <w:szCs w:val="24"/>
        </w:rPr>
        <w:t xml:space="preserve"> </w:t>
      </w:r>
    </w:p>
    <w:p w14:paraId="47935A3E" w14:textId="77777777" w:rsidR="001B46BC" w:rsidRPr="00144450" w:rsidRDefault="001B46BC">
      <w:pPr>
        <w:rPr>
          <w:rFonts w:ascii="Times New Roman" w:eastAsia="Times New Roman" w:hAnsi="Times New Roman" w:cs="Times New Roman"/>
          <w:sz w:val="24"/>
          <w:szCs w:val="24"/>
        </w:rPr>
      </w:pPr>
      <w:r w:rsidRPr="00144450">
        <w:rPr>
          <w:rFonts w:ascii="Times New Roman" w:eastAsia="Times New Roman" w:hAnsi="Times New Roman" w:cs="Times New Roman"/>
          <w:sz w:val="24"/>
          <w:szCs w:val="24"/>
        </w:rPr>
        <w:t xml:space="preserve">Counsel should also consider whether </w:t>
      </w:r>
      <w:r w:rsidR="0088347F">
        <w:rPr>
          <w:rFonts w:ascii="Times New Roman" w:eastAsia="Times New Roman" w:hAnsi="Times New Roman" w:cs="Times New Roman"/>
          <w:sz w:val="24"/>
          <w:szCs w:val="24"/>
        </w:rPr>
        <w:t>clients have</w:t>
      </w:r>
      <w:r w:rsidRPr="00144450">
        <w:rPr>
          <w:rFonts w:ascii="Times New Roman" w:eastAsia="Times New Roman" w:hAnsi="Times New Roman" w:cs="Times New Roman"/>
          <w:sz w:val="24"/>
          <w:szCs w:val="24"/>
        </w:rPr>
        <w:t xml:space="preserve"> cognitive, physical</w:t>
      </w:r>
      <w:r w:rsidR="0088347F">
        <w:rPr>
          <w:rFonts w:ascii="Times New Roman" w:eastAsia="Times New Roman" w:hAnsi="Times New Roman" w:cs="Times New Roman"/>
          <w:sz w:val="24"/>
          <w:szCs w:val="24"/>
        </w:rPr>
        <w:t>,</w:t>
      </w:r>
      <w:r w:rsidRPr="00144450">
        <w:rPr>
          <w:rFonts w:ascii="Times New Roman" w:eastAsia="Times New Roman" w:hAnsi="Times New Roman" w:cs="Times New Roman"/>
          <w:sz w:val="24"/>
          <w:szCs w:val="24"/>
        </w:rPr>
        <w:t xml:space="preserve"> mental health</w:t>
      </w:r>
      <w:r w:rsidR="004C7779">
        <w:rPr>
          <w:rFonts w:ascii="Times New Roman" w:eastAsia="Times New Roman" w:hAnsi="Times New Roman" w:cs="Times New Roman"/>
          <w:sz w:val="24"/>
          <w:szCs w:val="24"/>
        </w:rPr>
        <w:t>,</w:t>
      </w:r>
      <w:r w:rsidRPr="00144450">
        <w:rPr>
          <w:rFonts w:ascii="Times New Roman" w:eastAsia="Times New Roman" w:hAnsi="Times New Roman" w:cs="Times New Roman"/>
          <w:sz w:val="24"/>
          <w:szCs w:val="24"/>
        </w:rPr>
        <w:t xml:space="preserve"> or other challenges </w:t>
      </w:r>
      <w:r w:rsidR="0088347F">
        <w:rPr>
          <w:rFonts w:ascii="Times New Roman" w:eastAsia="Times New Roman" w:hAnsi="Times New Roman" w:cs="Times New Roman"/>
          <w:sz w:val="24"/>
          <w:szCs w:val="24"/>
        </w:rPr>
        <w:t>that</w:t>
      </w:r>
      <w:r w:rsidRPr="00144450">
        <w:rPr>
          <w:rFonts w:ascii="Times New Roman" w:eastAsia="Times New Roman" w:hAnsi="Times New Roman" w:cs="Times New Roman"/>
          <w:sz w:val="24"/>
          <w:szCs w:val="24"/>
        </w:rPr>
        <w:t xml:space="preserve"> make it impossible for them to negotiate this process without counsel present with them. </w:t>
      </w:r>
      <w:r w:rsidR="004C7779">
        <w:rPr>
          <w:rFonts w:ascii="Times New Roman" w:eastAsia="Times New Roman" w:hAnsi="Times New Roman" w:cs="Times New Roman"/>
          <w:sz w:val="24"/>
          <w:szCs w:val="24"/>
        </w:rPr>
        <w:t xml:space="preserve"> If a client is unable to negotiate this process without counsel, counsel should consider asking a family member, hospital staff, or a social worker</w:t>
      </w:r>
      <w:r w:rsidR="00DE55D7">
        <w:rPr>
          <w:rStyle w:val="FootnoteReference"/>
          <w:rFonts w:ascii="Times New Roman" w:eastAsia="Times New Roman" w:hAnsi="Times New Roman" w:cs="Times New Roman"/>
          <w:sz w:val="24"/>
          <w:szCs w:val="24"/>
        </w:rPr>
        <w:footnoteReference w:id="47"/>
      </w:r>
      <w:r w:rsidR="004C7779">
        <w:rPr>
          <w:rFonts w:ascii="Times New Roman" w:eastAsia="Times New Roman" w:hAnsi="Times New Roman" w:cs="Times New Roman"/>
          <w:sz w:val="24"/>
          <w:szCs w:val="24"/>
        </w:rPr>
        <w:t xml:space="preserve"> to assist the client.  </w:t>
      </w:r>
    </w:p>
    <w:p w14:paraId="7AF9D0F7" w14:textId="737989C9" w:rsidR="001D4030" w:rsidRDefault="001251ED">
      <w:pPr>
        <w:spacing w:after="0"/>
        <w:rPr>
          <w:rFonts w:ascii="Times New Roman" w:eastAsia="Times New Roman" w:hAnsi="Times New Roman" w:cs="Times New Roman"/>
          <w:b/>
          <w:sz w:val="24"/>
          <w:szCs w:val="24"/>
          <w:u w:val="single"/>
        </w:rPr>
      </w:pPr>
      <w:bookmarkStart w:id="15" w:name="Detention_and_Incarceration"/>
      <w:r>
        <w:rPr>
          <w:rFonts w:ascii="Times New Roman" w:eastAsia="Times New Roman" w:hAnsi="Times New Roman" w:cs="Times New Roman"/>
          <w:b/>
          <w:sz w:val="24"/>
          <w:szCs w:val="24"/>
          <w:u w:val="single"/>
        </w:rPr>
        <w:t xml:space="preserve">Detention &amp; </w:t>
      </w:r>
      <w:r w:rsidR="001D4030" w:rsidRPr="00144450">
        <w:rPr>
          <w:rFonts w:ascii="Times New Roman" w:eastAsia="Times New Roman" w:hAnsi="Times New Roman" w:cs="Times New Roman"/>
          <w:b/>
          <w:sz w:val="24"/>
          <w:szCs w:val="24"/>
          <w:u w:val="single"/>
        </w:rPr>
        <w:t>Incarceration</w:t>
      </w:r>
    </w:p>
    <w:p w14:paraId="2B22A966" w14:textId="77777777" w:rsidR="009A36FC" w:rsidRPr="00144450" w:rsidRDefault="009A36FC">
      <w:pPr>
        <w:spacing w:after="0"/>
        <w:rPr>
          <w:rFonts w:ascii="Times New Roman" w:eastAsia="Times New Roman" w:hAnsi="Times New Roman" w:cs="Times New Roman"/>
          <w:b/>
          <w:sz w:val="24"/>
          <w:szCs w:val="24"/>
          <w:u w:val="single"/>
        </w:rPr>
      </w:pPr>
    </w:p>
    <w:bookmarkEnd w:id="15"/>
    <w:p w14:paraId="13D5BCEB" w14:textId="77777777" w:rsidR="00C57339" w:rsidRDefault="00C57339" w:rsidP="00C57339">
      <w:pPr>
        <w:spacing w:after="0"/>
        <w:rPr>
          <w:rFonts w:ascii="Times New Roman" w:eastAsia="Times New Roman" w:hAnsi="Times New Roman" w:cs="Times New Roman"/>
          <w:sz w:val="24"/>
          <w:szCs w:val="24"/>
        </w:rPr>
      </w:pPr>
      <w:r w:rsidRPr="00C57339">
        <w:rPr>
          <w:rFonts w:ascii="Times New Roman" w:eastAsia="Times New Roman" w:hAnsi="Times New Roman" w:cs="Times New Roman"/>
          <w:sz w:val="24"/>
          <w:szCs w:val="24"/>
          <w:u w:val="single"/>
        </w:rPr>
        <w:t>Contact</w:t>
      </w:r>
      <w:r>
        <w:rPr>
          <w:rFonts w:ascii="Times New Roman" w:eastAsia="Times New Roman" w:hAnsi="Times New Roman" w:cs="Times New Roman"/>
          <w:sz w:val="24"/>
          <w:szCs w:val="24"/>
        </w:rPr>
        <w:t xml:space="preserve">.  For safety reasons, counsel may not wish to visit a </w:t>
      </w:r>
      <w:r w:rsidR="001251ED">
        <w:rPr>
          <w:rFonts w:ascii="Times New Roman" w:eastAsia="Times New Roman" w:hAnsi="Times New Roman" w:cs="Times New Roman"/>
          <w:sz w:val="24"/>
          <w:szCs w:val="24"/>
        </w:rPr>
        <w:t xml:space="preserve">DYS facility, a prison, or a </w:t>
      </w:r>
      <w:r>
        <w:rPr>
          <w:rFonts w:ascii="Times New Roman" w:eastAsia="Times New Roman" w:hAnsi="Times New Roman" w:cs="Times New Roman"/>
          <w:sz w:val="24"/>
          <w:szCs w:val="24"/>
        </w:rPr>
        <w:t>jail in order to have in-person contact a client.</w:t>
      </w:r>
      <w:r w:rsidR="00572436">
        <w:rPr>
          <w:rStyle w:val="FootnoteReference"/>
          <w:rFonts w:ascii="Times New Roman" w:eastAsia="Times New Roman" w:hAnsi="Times New Roman" w:cs="Times New Roman"/>
          <w:sz w:val="24"/>
          <w:szCs w:val="24"/>
        </w:rPr>
        <w:footnoteReference w:id="48"/>
      </w:r>
      <w:r w:rsidR="005724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251ED">
        <w:rPr>
          <w:rFonts w:ascii="Times New Roman" w:eastAsia="Times New Roman" w:hAnsi="Times New Roman" w:cs="Times New Roman"/>
          <w:sz w:val="24"/>
          <w:szCs w:val="24"/>
        </w:rPr>
        <w:t xml:space="preserve">Nevertheless, counsel will still need to contact and prepare the client for hearings.  </w:t>
      </w:r>
      <w:r w:rsidR="00B972F6">
        <w:rPr>
          <w:rFonts w:ascii="Times New Roman" w:eastAsia="Times New Roman" w:hAnsi="Times New Roman" w:cs="Times New Roman"/>
          <w:sz w:val="24"/>
          <w:szCs w:val="24"/>
        </w:rPr>
        <w:t>Regular contact – in person, by video, and/or by phone, will foster positive client relations with detained and incarcerated clients.</w:t>
      </w:r>
    </w:p>
    <w:p w14:paraId="09BD4490" w14:textId="77777777" w:rsidR="00C57339" w:rsidRDefault="00C57339" w:rsidP="00C57339">
      <w:pPr>
        <w:spacing w:after="0"/>
        <w:rPr>
          <w:rFonts w:ascii="Times New Roman" w:eastAsia="Times New Roman" w:hAnsi="Times New Roman" w:cs="Times New Roman"/>
          <w:sz w:val="24"/>
          <w:szCs w:val="24"/>
        </w:rPr>
      </w:pPr>
    </w:p>
    <w:p w14:paraId="3CFBFCD6" w14:textId="77777777" w:rsidR="00B972F6" w:rsidRDefault="00C53458" w:rsidP="005763E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Before calling a</w:t>
      </w:r>
      <w:r w:rsidR="00B972F6">
        <w:rPr>
          <w:rFonts w:ascii="Times New Roman" w:eastAsia="Times New Roman" w:hAnsi="Times New Roman" w:cs="Times New Roman"/>
          <w:sz w:val="24"/>
          <w:szCs w:val="24"/>
        </w:rPr>
        <w:t xml:space="preserve"> detained or </w:t>
      </w:r>
      <w:r>
        <w:rPr>
          <w:rFonts w:ascii="Times New Roman" w:eastAsia="Times New Roman" w:hAnsi="Times New Roman" w:cs="Times New Roman"/>
          <w:sz w:val="24"/>
          <w:szCs w:val="24"/>
        </w:rPr>
        <w:t>incarcerated client, c</w:t>
      </w:r>
      <w:r w:rsidR="00C57339">
        <w:rPr>
          <w:rFonts w:ascii="Times New Roman" w:eastAsia="Times New Roman" w:hAnsi="Times New Roman" w:cs="Times New Roman"/>
          <w:sz w:val="24"/>
          <w:szCs w:val="24"/>
        </w:rPr>
        <w:t>ounsel must first determine if the client is being held by</w:t>
      </w:r>
      <w:r w:rsidR="00B972F6">
        <w:rPr>
          <w:rFonts w:ascii="Times New Roman" w:eastAsia="Times New Roman" w:hAnsi="Times New Roman" w:cs="Times New Roman"/>
          <w:sz w:val="24"/>
          <w:szCs w:val="24"/>
        </w:rPr>
        <w:t xml:space="preserve"> the </w:t>
      </w:r>
      <w:r w:rsidR="00C57339">
        <w:rPr>
          <w:rFonts w:ascii="Times New Roman" w:eastAsia="Times New Roman" w:hAnsi="Times New Roman" w:cs="Times New Roman"/>
          <w:sz w:val="24"/>
          <w:szCs w:val="24"/>
        </w:rPr>
        <w:t>Department of Corrections (DOC)</w:t>
      </w:r>
      <w:r w:rsidR="00B972F6">
        <w:rPr>
          <w:rFonts w:ascii="Times New Roman" w:eastAsia="Times New Roman" w:hAnsi="Times New Roman" w:cs="Times New Roman"/>
          <w:sz w:val="24"/>
          <w:szCs w:val="24"/>
        </w:rPr>
        <w:t>,</w:t>
      </w:r>
      <w:r w:rsidR="00C57339">
        <w:rPr>
          <w:rFonts w:ascii="Times New Roman" w:eastAsia="Times New Roman" w:hAnsi="Times New Roman" w:cs="Times New Roman"/>
          <w:sz w:val="24"/>
          <w:szCs w:val="24"/>
        </w:rPr>
        <w:t xml:space="preserve"> a county house of corrections (HOC)</w:t>
      </w:r>
      <w:r w:rsidR="00B972F6">
        <w:rPr>
          <w:rFonts w:ascii="Times New Roman" w:eastAsia="Times New Roman" w:hAnsi="Times New Roman" w:cs="Times New Roman"/>
          <w:sz w:val="24"/>
          <w:szCs w:val="24"/>
        </w:rPr>
        <w:t>, or the Department of Youth Services (DYS).</w:t>
      </w:r>
    </w:p>
    <w:p w14:paraId="2A1F843F" w14:textId="77777777" w:rsidR="00B972F6" w:rsidRDefault="00B972F6" w:rsidP="005763E9">
      <w:pPr>
        <w:spacing w:after="0"/>
        <w:rPr>
          <w:rFonts w:ascii="Times New Roman" w:eastAsia="Times New Roman" w:hAnsi="Times New Roman" w:cs="Times New Roman"/>
          <w:sz w:val="24"/>
          <w:szCs w:val="24"/>
        </w:rPr>
      </w:pPr>
    </w:p>
    <w:p w14:paraId="16212AF3" w14:textId="77777777" w:rsidR="00C57339" w:rsidRDefault="00C57339" w:rsidP="005763E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the client is being held in a DOC facility, counsel’s updated phone number must be on file at that facility, especially if counsel will be calling from a cellular phone.</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Once this is done, counsel can call (M-F, between 9:00 a.m. and 5:00 p.m.) and ask the facility to arrange </w:t>
      </w:r>
      <w:r>
        <w:rPr>
          <w:rFonts w:ascii="Times New Roman" w:eastAsia="Times New Roman" w:hAnsi="Times New Roman" w:cs="Times New Roman"/>
          <w:sz w:val="24"/>
          <w:szCs w:val="24"/>
        </w:rPr>
        <w:lastRenderedPageBreak/>
        <w:t>for a call with their new or existing client.  Facilities will generally set this call up within 24 hours, and will give counsel a specified time window (</w:t>
      </w:r>
      <w:r w:rsidRPr="00C57339">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between 9:00 and 11:00 a.m.; between 1:00 and 4:00 p.m.; between 7:00 and 9:00 p.m.).</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If counsel calls after 5:00 p.m. on weekdays or anytime on weekends, counsel should ask for the Shift Commander.  Counsel should provide the Shift Commander with time windows that they can receive a return call.  Inmates are then given the message that they need to call their attorney during that time window and are allowed access to the unit phone.  </w:t>
      </w:r>
    </w:p>
    <w:p w14:paraId="11795963" w14:textId="77777777" w:rsidR="00B972F6" w:rsidRDefault="00B972F6" w:rsidP="005763E9">
      <w:pPr>
        <w:spacing w:after="0"/>
        <w:rPr>
          <w:rFonts w:ascii="Times New Roman" w:eastAsia="Times New Roman" w:hAnsi="Times New Roman" w:cs="Times New Roman"/>
          <w:sz w:val="24"/>
          <w:szCs w:val="24"/>
        </w:rPr>
      </w:pPr>
    </w:p>
    <w:p w14:paraId="7766EBC6" w14:textId="77777777" w:rsidR="00C53458" w:rsidRDefault="00C53458" w:rsidP="005763E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arrange for the DOC-held client’s presence at a video hearing, counsel must call the facility, give the Shift Commander the court date and hearing time, and explain that the client must be present via video.  The client should also be able to arrange this with their facility </w:t>
      </w:r>
      <w:r>
        <w:rPr>
          <w:rFonts w:ascii="Times New Roman" w:eastAsia="Times New Roman" w:hAnsi="Times New Roman" w:cs="Times New Roman"/>
          <w:sz w:val="24"/>
          <w:szCs w:val="24"/>
        </w:rPr>
        <w:lastRenderedPageBreak/>
        <w:t xml:space="preserve">caseworker as well.  There is a slightly different procedure for </w:t>
      </w:r>
      <w:r w:rsidR="00572436">
        <w:rPr>
          <w:rFonts w:ascii="Times New Roman" w:eastAsia="Times New Roman" w:hAnsi="Times New Roman" w:cs="Times New Roman"/>
          <w:sz w:val="24"/>
          <w:szCs w:val="24"/>
        </w:rPr>
        <w:t>clients at the Mass. Treatment Center</w:t>
      </w:r>
      <w:r w:rsidR="00572436">
        <w:rPr>
          <w:rStyle w:val="FootnoteReference"/>
          <w:rFonts w:ascii="Times New Roman" w:eastAsia="Times New Roman" w:hAnsi="Times New Roman" w:cs="Times New Roman"/>
          <w:sz w:val="24"/>
          <w:szCs w:val="24"/>
        </w:rPr>
        <w:footnoteReference w:id="51"/>
      </w:r>
      <w:r w:rsidR="00572436">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federal detainees held at MCI Cedar Junction.</w:t>
      </w:r>
      <w:r>
        <w:rPr>
          <w:rFonts w:ascii="Times New Roman" w:eastAsia="Times New Roman" w:hAnsi="Times New Roman" w:cs="Times New Roman"/>
          <w:sz w:val="24"/>
          <w:szCs w:val="24"/>
          <w:vertAlign w:val="superscript"/>
        </w:rPr>
        <w:footnoteReference w:id="52"/>
      </w:r>
    </w:p>
    <w:p w14:paraId="42700FB4" w14:textId="77777777" w:rsidR="00C53458" w:rsidRDefault="00C53458" w:rsidP="005763E9">
      <w:pPr>
        <w:spacing w:after="0"/>
        <w:rPr>
          <w:rFonts w:ascii="Times New Roman" w:eastAsia="Times New Roman" w:hAnsi="Times New Roman" w:cs="Times New Roman"/>
          <w:sz w:val="24"/>
          <w:szCs w:val="24"/>
        </w:rPr>
      </w:pPr>
    </w:p>
    <w:p w14:paraId="60174122" w14:textId="77777777" w:rsidR="00C57339" w:rsidRDefault="00C57339" w:rsidP="005763E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for contacting clients in county HOCs varies by county.  </w:t>
      </w:r>
      <w:r w:rsidR="005763E9">
        <w:rPr>
          <w:rFonts w:ascii="Times New Roman" w:eastAsia="Times New Roman" w:hAnsi="Times New Roman" w:cs="Times New Roman"/>
          <w:sz w:val="24"/>
          <w:szCs w:val="24"/>
        </w:rPr>
        <w:t xml:space="preserve">Counsel may need to reach out to the </w:t>
      </w:r>
      <w:r>
        <w:rPr>
          <w:rFonts w:ascii="Times New Roman" w:eastAsia="Times New Roman" w:hAnsi="Times New Roman" w:cs="Times New Roman"/>
          <w:sz w:val="24"/>
          <w:szCs w:val="24"/>
        </w:rPr>
        <w:t xml:space="preserve">designated staff at the facility, identify their client, and explain when counsel is available to accept the inmate’s call. </w:t>
      </w:r>
      <w:r w:rsidR="00C534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Currently, </w:t>
      </w:r>
      <w:hyperlink r:id="rId16">
        <w:r>
          <w:rPr>
            <w:rFonts w:ascii="Times New Roman" w:eastAsia="Times New Roman" w:hAnsi="Times New Roman" w:cs="Times New Roman"/>
            <w:color w:val="1155CC"/>
            <w:sz w:val="24"/>
            <w:szCs w:val="24"/>
            <w:u w:val="single"/>
          </w:rPr>
          <w:t>Barnstable County</w:t>
        </w:r>
      </w:hyperlink>
      <w:r>
        <w:rPr>
          <w:rFonts w:ascii="Times New Roman" w:eastAsia="Times New Roman" w:hAnsi="Times New Roman" w:cs="Times New Roman"/>
          <w:sz w:val="24"/>
          <w:szCs w:val="24"/>
        </w:rPr>
        <w:t xml:space="preserve">, </w:t>
      </w:r>
      <w:hyperlink r:id="rId17">
        <w:r>
          <w:rPr>
            <w:rFonts w:ascii="Times New Roman" w:eastAsia="Times New Roman" w:hAnsi="Times New Roman" w:cs="Times New Roman"/>
            <w:color w:val="1155CC"/>
            <w:sz w:val="24"/>
            <w:szCs w:val="24"/>
            <w:u w:val="single"/>
          </w:rPr>
          <w:t>Bristol County</w:t>
        </w:r>
      </w:hyperlink>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1155CC"/>
            <w:sz w:val="24"/>
            <w:szCs w:val="24"/>
            <w:u w:val="single"/>
          </w:rPr>
          <w:t>Berkshire County</w:t>
        </w:r>
      </w:hyperlink>
      <w:r>
        <w:rPr>
          <w:rFonts w:ascii="Times New Roman" w:eastAsia="Times New Roman" w:hAnsi="Times New Roman" w:cs="Times New Roman"/>
          <w:sz w:val="24"/>
          <w:szCs w:val="24"/>
        </w:rPr>
        <w:t xml:space="preserve">, </w:t>
      </w:r>
      <w:hyperlink r:id="rId19">
        <w:r>
          <w:rPr>
            <w:rFonts w:ascii="Times New Roman" w:eastAsia="Times New Roman" w:hAnsi="Times New Roman" w:cs="Times New Roman"/>
            <w:color w:val="1155CC"/>
            <w:sz w:val="24"/>
            <w:szCs w:val="24"/>
            <w:u w:val="single"/>
          </w:rPr>
          <w:t>Dukes County</w:t>
        </w:r>
      </w:hyperlink>
      <w:r>
        <w:rPr>
          <w:rFonts w:ascii="Times New Roman" w:eastAsia="Times New Roman" w:hAnsi="Times New Roman" w:cs="Times New Roman"/>
          <w:sz w:val="24"/>
          <w:szCs w:val="24"/>
        </w:rPr>
        <w:t xml:space="preserve">, </w:t>
      </w:r>
      <w:hyperlink r:id="rId20">
        <w:r>
          <w:rPr>
            <w:rFonts w:ascii="Times New Roman" w:eastAsia="Times New Roman" w:hAnsi="Times New Roman" w:cs="Times New Roman"/>
            <w:color w:val="1155CC"/>
            <w:sz w:val="24"/>
            <w:szCs w:val="24"/>
            <w:u w:val="single"/>
          </w:rPr>
          <w:t>Essex County</w:t>
        </w:r>
      </w:hyperlink>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1155CC"/>
            <w:sz w:val="24"/>
            <w:szCs w:val="24"/>
            <w:u w:val="single"/>
          </w:rPr>
          <w:t>Franklin County</w:t>
        </w:r>
      </w:hyperlink>
      <w:r>
        <w:rPr>
          <w:rFonts w:ascii="Times New Roman" w:eastAsia="Times New Roman" w:hAnsi="Times New Roman" w:cs="Times New Roman"/>
          <w:sz w:val="24"/>
          <w:szCs w:val="24"/>
        </w:rPr>
        <w:t xml:space="preserve">, </w:t>
      </w:r>
      <w:hyperlink r:id="rId22">
        <w:r>
          <w:rPr>
            <w:rFonts w:ascii="Times New Roman" w:eastAsia="Times New Roman" w:hAnsi="Times New Roman" w:cs="Times New Roman"/>
            <w:color w:val="1155CC"/>
            <w:sz w:val="24"/>
            <w:szCs w:val="24"/>
            <w:u w:val="single"/>
          </w:rPr>
          <w:t>Hampden County</w:t>
        </w:r>
      </w:hyperlink>
      <w:r>
        <w:rPr>
          <w:rFonts w:ascii="Times New Roman" w:eastAsia="Times New Roman" w:hAnsi="Times New Roman" w:cs="Times New Roman"/>
          <w:sz w:val="24"/>
          <w:szCs w:val="24"/>
        </w:rPr>
        <w:t xml:space="preserve">, </w:t>
      </w:r>
      <w:hyperlink r:id="rId23">
        <w:r>
          <w:rPr>
            <w:rFonts w:ascii="Times New Roman" w:eastAsia="Times New Roman" w:hAnsi="Times New Roman" w:cs="Times New Roman"/>
            <w:color w:val="1155CC"/>
            <w:sz w:val="24"/>
            <w:szCs w:val="24"/>
            <w:u w:val="single"/>
          </w:rPr>
          <w:t>Hampshire County</w:t>
        </w:r>
      </w:hyperlink>
      <w:r>
        <w:rPr>
          <w:rFonts w:ascii="Times New Roman" w:eastAsia="Times New Roman" w:hAnsi="Times New Roman" w:cs="Times New Roman"/>
          <w:sz w:val="24"/>
          <w:szCs w:val="24"/>
        </w:rPr>
        <w:t xml:space="preserve">, </w:t>
      </w:r>
      <w:hyperlink r:id="rId24">
        <w:r>
          <w:rPr>
            <w:rFonts w:ascii="Times New Roman" w:eastAsia="Times New Roman" w:hAnsi="Times New Roman" w:cs="Times New Roman"/>
            <w:color w:val="1155CC"/>
            <w:sz w:val="24"/>
            <w:szCs w:val="24"/>
            <w:u w:val="single"/>
          </w:rPr>
          <w:t>Middlesex County</w:t>
        </w:r>
      </w:hyperlink>
      <w:r>
        <w:rPr>
          <w:rFonts w:ascii="Times New Roman" w:eastAsia="Times New Roman" w:hAnsi="Times New Roman" w:cs="Times New Roman"/>
          <w:sz w:val="24"/>
          <w:szCs w:val="24"/>
        </w:rPr>
        <w:t xml:space="preserve">, </w:t>
      </w:r>
      <w:hyperlink r:id="rId25">
        <w:r>
          <w:rPr>
            <w:rFonts w:ascii="Times New Roman" w:eastAsia="Times New Roman" w:hAnsi="Times New Roman" w:cs="Times New Roman"/>
            <w:color w:val="1155CC"/>
            <w:sz w:val="24"/>
            <w:szCs w:val="24"/>
            <w:u w:val="single"/>
          </w:rPr>
          <w:t>Norfolk County</w:t>
        </w:r>
      </w:hyperlink>
      <w:r>
        <w:rPr>
          <w:rFonts w:ascii="Times New Roman" w:eastAsia="Times New Roman" w:hAnsi="Times New Roman" w:cs="Times New Roman"/>
          <w:sz w:val="24"/>
          <w:szCs w:val="24"/>
        </w:rPr>
        <w:t xml:space="preserve">, </w:t>
      </w:r>
      <w:hyperlink r:id="rId26">
        <w:r>
          <w:rPr>
            <w:rFonts w:ascii="Times New Roman" w:eastAsia="Times New Roman" w:hAnsi="Times New Roman" w:cs="Times New Roman"/>
            <w:color w:val="1155CC"/>
            <w:sz w:val="24"/>
            <w:szCs w:val="24"/>
            <w:u w:val="single"/>
          </w:rPr>
          <w:t>Plymouth County</w:t>
        </w:r>
      </w:hyperlink>
      <w:r>
        <w:rPr>
          <w:rFonts w:ascii="Times New Roman" w:eastAsia="Times New Roman" w:hAnsi="Times New Roman" w:cs="Times New Roman"/>
          <w:sz w:val="24"/>
          <w:szCs w:val="24"/>
        </w:rPr>
        <w:t xml:space="preserve">, </w:t>
      </w:r>
      <w:hyperlink r:id="rId27">
        <w:r>
          <w:rPr>
            <w:rFonts w:ascii="Times New Roman" w:eastAsia="Times New Roman" w:hAnsi="Times New Roman" w:cs="Times New Roman"/>
            <w:color w:val="1155CC"/>
            <w:sz w:val="24"/>
            <w:szCs w:val="24"/>
            <w:u w:val="single"/>
          </w:rPr>
          <w:t>Suffolk County</w:t>
        </w:r>
      </w:hyperlink>
      <w:r>
        <w:rPr>
          <w:rFonts w:ascii="Times New Roman" w:eastAsia="Times New Roman" w:hAnsi="Times New Roman" w:cs="Times New Roman"/>
          <w:sz w:val="24"/>
          <w:szCs w:val="24"/>
        </w:rPr>
        <w:t xml:space="preserve">, and </w:t>
      </w:r>
      <w:hyperlink r:id="rId28">
        <w:r>
          <w:rPr>
            <w:rFonts w:ascii="Times New Roman" w:eastAsia="Times New Roman" w:hAnsi="Times New Roman" w:cs="Times New Roman"/>
            <w:color w:val="1155CC"/>
            <w:sz w:val="24"/>
            <w:szCs w:val="24"/>
            <w:u w:val="single"/>
          </w:rPr>
          <w:t>Worcester County</w:t>
        </w:r>
      </w:hyperlink>
      <w:r>
        <w:rPr>
          <w:rFonts w:ascii="Times New Roman" w:eastAsia="Times New Roman" w:hAnsi="Times New Roman" w:cs="Times New Roman"/>
          <w:sz w:val="24"/>
          <w:szCs w:val="24"/>
        </w:rPr>
        <w:t xml:space="preserve"> protocols and points of contact are available online. Clients housed at HOCs are more likely to be able to access video conferences with the court, since bail reviews at these facilities have been done via video pre-pandemic.</w:t>
      </w:r>
      <w:r w:rsidR="005763E9">
        <w:rPr>
          <w:rFonts w:ascii="Times New Roman" w:eastAsia="Times New Roman" w:hAnsi="Times New Roman" w:cs="Times New Roman"/>
          <w:sz w:val="24"/>
          <w:szCs w:val="24"/>
        </w:rPr>
        <w:t xml:space="preserve">  In many counties, counsel need not contact the facility to ensure the client’s participation; the clerk will set everything up.</w:t>
      </w:r>
    </w:p>
    <w:p w14:paraId="772A9FE6" w14:textId="77777777" w:rsidR="00B972F6" w:rsidRDefault="00B972F6" w:rsidP="00B972F6">
      <w:pPr>
        <w:pStyle w:val="NormalWeb"/>
        <w:spacing w:after="200" w:line="276" w:lineRule="auto"/>
        <w:rPr>
          <w:rFonts w:ascii="Calibri" w:hAnsi="Calibri"/>
          <w:color w:val="000000"/>
          <w:sz w:val="22"/>
          <w:szCs w:val="22"/>
        </w:rPr>
      </w:pPr>
      <w:r>
        <w:rPr>
          <w:color w:val="000000"/>
        </w:rPr>
        <w:t xml:space="preserve">The process for contacting clients in DYS custody varies by facility. Counsel should contact the clinician assigned to the client in order to arrange confidential phone or video conferences.  DYS is generally more flexible in dealing with counsel than DOC or HOC facilities.  Key contact information for counsel is available on MyGideon at: </w:t>
      </w:r>
      <w:hyperlink r:id="rId29" w:history="1">
        <w:r>
          <w:rPr>
            <w:rStyle w:val="Hyperlink"/>
          </w:rPr>
          <w:t>https://www.mygideon.org/Massachusetts_Committee_for_Public_Counsel_Services/CPCS_Criminal_Defense_Resources/Post_Conviction/GCL_Revocation_and_DYS_Advocacy/Department_of_Youth_Services</w:t>
        </w:r>
      </w:hyperlink>
      <w:r>
        <w:t>.</w:t>
      </w:r>
    </w:p>
    <w:p w14:paraId="39451FA2" w14:textId="77777777" w:rsidR="00C57339" w:rsidRDefault="00B972F6" w:rsidP="005763E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57339">
        <w:rPr>
          <w:rFonts w:ascii="Times New Roman" w:eastAsia="Times New Roman" w:hAnsi="Times New Roman" w:cs="Times New Roman"/>
          <w:sz w:val="24"/>
          <w:szCs w:val="24"/>
        </w:rPr>
        <w:t xml:space="preserve">ounsel </w:t>
      </w:r>
      <w:r w:rsidR="00C53458">
        <w:rPr>
          <w:rFonts w:ascii="Times New Roman" w:eastAsia="Times New Roman" w:hAnsi="Times New Roman" w:cs="Times New Roman"/>
          <w:sz w:val="24"/>
          <w:szCs w:val="24"/>
        </w:rPr>
        <w:t xml:space="preserve">should to speak with </w:t>
      </w:r>
      <w:r>
        <w:rPr>
          <w:rFonts w:ascii="Times New Roman" w:eastAsia="Times New Roman" w:hAnsi="Times New Roman" w:cs="Times New Roman"/>
          <w:sz w:val="24"/>
          <w:szCs w:val="24"/>
        </w:rPr>
        <w:t>any detained/incarcerated clients</w:t>
      </w:r>
      <w:r w:rsidR="00C53458">
        <w:rPr>
          <w:rFonts w:ascii="Times New Roman" w:eastAsia="Times New Roman" w:hAnsi="Times New Roman" w:cs="Times New Roman"/>
          <w:sz w:val="24"/>
          <w:szCs w:val="24"/>
        </w:rPr>
        <w:t xml:space="preserve"> </w:t>
      </w:r>
      <w:r w:rsidR="00C57339">
        <w:rPr>
          <w:rFonts w:ascii="Times New Roman" w:eastAsia="Times New Roman" w:hAnsi="Times New Roman" w:cs="Times New Roman"/>
          <w:sz w:val="24"/>
          <w:szCs w:val="24"/>
        </w:rPr>
        <w:t xml:space="preserve">well in advance of the video hearing.  </w:t>
      </w:r>
      <w:r w:rsidR="00C53458">
        <w:rPr>
          <w:rFonts w:ascii="Times New Roman" w:eastAsia="Times New Roman" w:hAnsi="Times New Roman" w:cs="Times New Roman"/>
          <w:sz w:val="24"/>
          <w:szCs w:val="24"/>
        </w:rPr>
        <w:t>Counsel must ensure that the facility housing the client has a secure, confidential room for a video hearing and that the client is allowed to access it.  Counsel should review</w:t>
      </w:r>
      <w:r w:rsidR="00C57339">
        <w:rPr>
          <w:rFonts w:ascii="Times New Roman" w:eastAsia="Times New Roman" w:hAnsi="Times New Roman" w:cs="Times New Roman"/>
          <w:sz w:val="24"/>
          <w:szCs w:val="24"/>
        </w:rPr>
        <w:t xml:space="preserve"> all </w:t>
      </w:r>
      <w:r w:rsidR="00C53458">
        <w:rPr>
          <w:rFonts w:ascii="Times New Roman" w:eastAsia="Times New Roman" w:hAnsi="Times New Roman" w:cs="Times New Roman"/>
          <w:sz w:val="24"/>
          <w:szCs w:val="24"/>
        </w:rPr>
        <w:t xml:space="preserve">of </w:t>
      </w:r>
      <w:r w:rsidR="00C57339">
        <w:rPr>
          <w:rFonts w:ascii="Times New Roman" w:eastAsia="Times New Roman" w:hAnsi="Times New Roman" w:cs="Times New Roman"/>
          <w:sz w:val="24"/>
          <w:szCs w:val="24"/>
        </w:rPr>
        <w:t>the substantive material regarding the hearing (as counsel would if the hearing were in person)</w:t>
      </w:r>
      <w:r w:rsidR="00C53458">
        <w:rPr>
          <w:rFonts w:ascii="Times New Roman" w:eastAsia="Times New Roman" w:hAnsi="Times New Roman" w:cs="Times New Roman"/>
          <w:sz w:val="24"/>
          <w:szCs w:val="24"/>
        </w:rPr>
        <w:t xml:space="preserve"> and also </w:t>
      </w:r>
      <w:r w:rsidR="00C57339">
        <w:rPr>
          <w:rFonts w:ascii="Times New Roman" w:eastAsia="Times New Roman" w:hAnsi="Times New Roman" w:cs="Times New Roman"/>
          <w:sz w:val="24"/>
          <w:szCs w:val="24"/>
        </w:rPr>
        <w:t xml:space="preserve">explain the </w:t>
      </w:r>
      <w:r w:rsidR="00C53458">
        <w:rPr>
          <w:rFonts w:ascii="Times New Roman" w:eastAsia="Times New Roman" w:hAnsi="Times New Roman" w:cs="Times New Roman"/>
          <w:sz w:val="24"/>
          <w:szCs w:val="24"/>
        </w:rPr>
        <w:t>video</w:t>
      </w:r>
      <w:r w:rsidR="00C57339">
        <w:rPr>
          <w:rFonts w:ascii="Times New Roman" w:eastAsia="Times New Roman" w:hAnsi="Times New Roman" w:cs="Times New Roman"/>
          <w:sz w:val="24"/>
          <w:szCs w:val="24"/>
        </w:rPr>
        <w:t xml:space="preserve"> hearing process</w:t>
      </w:r>
      <w:r w:rsidR="00C53458">
        <w:rPr>
          <w:rFonts w:ascii="Times New Roman" w:eastAsia="Times New Roman" w:hAnsi="Times New Roman" w:cs="Times New Roman"/>
          <w:sz w:val="24"/>
          <w:szCs w:val="24"/>
        </w:rPr>
        <w:t xml:space="preserve">.  In addition, counsel should advise the client regarding proper dress, demeanor, camera angle, and other “Zoom tips” </w:t>
      </w:r>
      <w:r w:rsidR="00C57339">
        <w:rPr>
          <w:rFonts w:ascii="Times New Roman" w:eastAsia="Times New Roman" w:hAnsi="Times New Roman" w:cs="Times New Roman"/>
          <w:sz w:val="24"/>
          <w:szCs w:val="24"/>
        </w:rPr>
        <w:t xml:space="preserve">discussed above.  Counsel must keep in mind that there will be less freedom for an inmate to adjust their setting, clothing, or privacy while </w:t>
      </w:r>
      <w:r>
        <w:rPr>
          <w:rFonts w:ascii="Times New Roman" w:eastAsia="Times New Roman" w:hAnsi="Times New Roman" w:cs="Times New Roman"/>
          <w:sz w:val="24"/>
          <w:szCs w:val="24"/>
        </w:rPr>
        <w:t>detained/</w:t>
      </w:r>
      <w:r w:rsidR="00C57339">
        <w:rPr>
          <w:rFonts w:ascii="Times New Roman" w:eastAsia="Times New Roman" w:hAnsi="Times New Roman" w:cs="Times New Roman"/>
          <w:sz w:val="24"/>
          <w:szCs w:val="24"/>
        </w:rPr>
        <w:t xml:space="preserve">incarcerated. If necessary, contact the staff identified in the facility and explore what accommodations can be made. </w:t>
      </w:r>
    </w:p>
    <w:p w14:paraId="2BDB650A" w14:textId="77777777" w:rsidR="005763E9" w:rsidRDefault="005763E9" w:rsidP="005763E9">
      <w:pPr>
        <w:spacing w:after="0"/>
        <w:rPr>
          <w:rFonts w:ascii="Times New Roman" w:eastAsia="Times New Roman" w:hAnsi="Times New Roman" w:cs="Times New Roman"/>
          <w:sz w:val="24"/>
          <w:szCs w:val="24"/>
        </w:rPr>
      </w:pPr>
    </w:p>
    <w:p w14:paraId="1AC00CA6" w14:textId="77777777" w:rsidR="00105A5C" w:rsidRDefault="00C53458" w:rsidP="005763E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counsel must be able to confer with the </w:t>
      </w:r>
      <w:r w:rsidR="00B972F6">
        <w:rPr>
          <w:rFonts w:ascii="Times New Roman" w:eastAsia="Times New Roman" w:hAnsi="Times New Roman" w:cs="Times New Roman"/>
          <w:sz w:val="24"/>
          <w:szCs w:val="24"/>
        </w:rPr>
        <w:t>detai</w:t>
      </w:r>
      <w:r w:rsidR="00377EEB">
        <w:rPr>
          <w:rFonts w:ascii="Times New Roman" w:eastAsia="Times New Roman" w:hAnsi="Times New Roman" w:cs="Times New Roman"/>
          <w:sz w:val="24"/>
          <w:szCs w:val="24"/>
        </w:rPr>
        <w:t>n</w:t>
      </w:r>
      <w:r w:rsidR="00B972F6">
        <w:rPr>
          <w:rFonts w:ascii="Times New Roman" w:eastAsia="Times New Roman" w:hAnsi="Times New Roman" w:cs="Times New Roman"/>
          <w:sz w:val="24"/>
          <w:szCs w:val="24"/>
        </w:rPr>
        <w:t>ed/</w:t>
      </w:r>
      <w:r>
        <w:rPr>
          <w:rFonts w:ascii="Times New Roman" w:eastAsia="Times New Roman" w:hAnsi="Times New Roman" w:cs="Times New Roman"/>
          <w:sz w:val="24"/>
          <w:szCs w:val="24"/>
        </w:rPr>
        <w:t>incarcerated client at any point during the video hearing in a breakout room using the video platform.  If that is not possible, c</w:t>
      </w:r>
      <w:r w:rsidR="00C57339">
        <w:rPr>
          <w:rFonts w:ascii="Times New Roman" w:eastAsia="Times New Roman" w:hAnsi="Times New Roman" w:cs="Times New Roman"/>
          <w:sz w:val="24"/>
          <w:szCs w:val="24"/>
        </w:rPr>
        <w:t xml:space="preserve">ounsel should ask facility staff </w:t>
      </w:r>
      <w:r>
        <w:rPr>
          <w:rFonts w:ascii="Times New Roman" w:eastAsia="Times New Roman" w:hAnsi="Times New Roman" w:cs="Times New Roman"/>
          <w:sz w:val="24"/>
          <w:szCs w:val="24"/>
        </w:rPr>
        <w:t xml:space="preserve">to make available to the client </w:t>
      </w:r>
      <w:r w:rsidR="00C57339">
        <w:rPr>
          <w:rFonts w:ascii="Times New Roman" w:eastAsia="Times New Roman" w:hAnsi="Times New Roman" w:cs="Times New Roman"/>
          <w:sz w:val="24"/>
          <w:szCs w:val="24"/>
        </w:rPr>
        <w:t xml:space="preserve">a private phone line, in addition to the video conference line, so that the client can have confidential attorney-client communications during the hearing.  Instruct the client how to turn off their camera and mute the audio before speaking with </w:t>
      </w:r>
      <w:r>
        <w:rPr>
          <w:rFonts w:ascii="Times New Roman" w:eastAsia="Times New Roman" w:hAnsi="Times New Roman" w:cs="Times New Roman"/>
          <w:sz w:val="24"/>
          <w:szCs w:val="24"/>
        </w:rPr>
        <w:t>counsel</w:t>
      </w:r>
      <w:r w:rsidR="00C57339">
        <w:rPr>
          <w:rFonts w:ascii="Times New Roman" w:eastAsia="Times New Roman" w:hAnsi="Times New Roman" w:cs="Times New Roman"/>
          <w:sz w:val="24"/>
          <w:szCs w:val="24"/>
        </w:rPr>
        <w:t xml:space="preserve">.  </w:t>
      </w:r>
    </w:p>
    <w:p w14:paraId="54B1F1E1" w14:textId="77777777" w:rsidR="00105A5C" w:rsidRDefault="00105A5C" w:rsidP="00C53458">
      <w:pPr>
        <w:spacing w:after="0"/>
        <w:rPr>
          <w:rFonts w:ascii="Times New Roman" w:eastAsia="Times New Roman" w:hAnsi="Times New Roman" w:cs="Times New Roman"/>
          <w:sz w:val="24"/>
          <w:szCs w:val="24"/>
        </w:rPr>
      </w:pPr>
    </w:p>
    <w:p w14:paraId="499919B5" w14:textId="77777777" w:rsidR="00C57339" w:rsidRDefault="00C57339" w:rsidP="00C534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w:t>
      </w:r>
      <w:r w:rsidR="00105A5C">
        <w:rPr>
          <w:rFonts w:ascii="Times New Roman" w:eastAsia="Times New Roman" w:hAnsi="Times New Roman" w:cs="Times New Roman"/>
          <w:sz w:val="24"/>
          <w:szCs w:val="24"/>
        </w:rPr>
        <w:t xml:space="preserve"> private attorney-client communication is not possible with the </w:t>
      </w:r>
      <w:r w:rsidR="00B972F6">
        <w:rPr>
          <w:rFonts w:ascii="Times New Roman" w:eastAsia="Times New Roman" w:hAnsi="Times New Roman" w:cs="Times New Roman"/>
          <w:sz w:val="24"/>
          <w:szCs w:val="24"/>
        </w:rPr>
        <w:t>detained/</w:t>
      </w:r>
      <w:r w:rsidR="00105A5C">
        <w:rPr>
          <w:rFonts w:ascii="Times New Roman" w:eastAsia="Times New Roman" w:hAnsi="Times New Roman" w:cs="Times New Roman"/>
          <w:sz w:val="24"/>
          <w:szCs w:val="24"/>
        </w:rPr>
        <w:t xml:space="preserve">incarcerated client using the video platform, counsel should </w:t>
      </w:r>
      <w:r>
        <w:rPr>
          <w:rFonts w:ascii="Times New Roman" w:eastAsia="Times New Roman" w:hAnsi="Times New Roman" w:cs="Times New Roman"/>
          <w:sz w:val="24"/>
          <w:szCs w:val="24"/>
        </w:rPr>
        <w:t xml:space="preserve">consider attending the hearing with </w:t>
      </w:r>
      <w:r w:rsidR="00105A5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client in the attorney interview room (consistent with current CDC</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and DPH</w:t>
      </w:r>
      <w:r w:rsidR="00AA72F6">
        <w:rPr>
          <w:rStyle w:val="FootnoteReference"/>
          <w:rFonts w:ascii="Times New Roman" w:eastAsia="Times New Roman" w:hAnsi="Times New Roman" w:cs="Times New Roman"/>
          <w:sz w:val="24"/>
          <w:szCs w:val="24"/>
        </w:rPr>
        <w:footnoteReference w:id="54"/>
      </w:r>
      <w:r>
        <w:rPr>
          <w:rFonts w:ascii="Times New Roman" w:eastAsia="Times New Roman" w:hAnsi="Times New Roman" w:cs="Times New Roman"/>
          <w:sz w:val="24"/>
          <w:szCs w:val="24"/>
        </w:rPr>
        <w:t xml:space="preserve"> guidance) if the facility is open to attorney visits.  If counsel will be traveling to the facility, check ahead of time regarding what materials (legal papers and technology) may be brought to the facility. Counsel may need to secure permission for certain materials in advance from the superintendent.</w:t>
      </w:r>
      <w:r>
        <w:rPr>
          <w:rFonts w:ascii="Times New Roman" w:eastAsia="Times New Roman" w:hAnsi="Times New Roman" w:cs="Times New Roman"/>
          <w:sz w:val="24"/>
          <w:szCs w:val="24"/>
          <w:vertAlign w:val="superscript"/>
        </w:rPr>
        <w:footnoteReference w:id="55"/>
      </w:r>
    </w:p>
    <w:p w14:paraId="117C0DD9" w14:textId="77777777" w:rsidR="003E7725" w:rsidRDefault="003E7725" w:rsidP="003E7725">
      <w:pPr>
        <w:spacing w:after="0"/>
        <w:rPr>
          <w:rFonts w:ascii="Times New Roman" w:eastAsia="Times New Roman" w:hAnsi="Times New Roman" w:cs="Times New Roman"/>
          <w:sz w:val="24"/>
          <w:szCs w:val="24"/>
        </w:rPr>
      </w:pPr>
    </w:p>
    <w:p w14:paraId="5F2BF02F" w14:textId="77777777" w:rsidR="00B67B49" w:rsidRPr="00144450" w:rsidRDefault="00952FD0">
      <w:pPr>
        <w:rPr>
          <w:rFonts w:ascii="Times New Roman" w:hAnsi="Times New Roman" w:cs="Times New Roman"/>
          <w:b/>
          <w:sz w:val="24"/>
          <w:szCs w:val="24"/>
        </w:rPr>
      </w:pPr>
      <w:bookmarkStart w:id="16" w:name="Preparing_the_Client"/>
      <w:r w:rsidRPr="00144450">
        <w:rPr>
          <w:rFonts w:ascii="Times New Roman" w:hAnsi="Times New Roman" w:cs="Times New Roman"/>
          <w:b/>
          <w:sz w:val="24"/>
          <w:szCs w:val="24"/>
        </w:rPr>
        <w:t>V.</w:t>
      </w:r>
      <w:r w:rsidRPr="00144450">
        <w:rPr>
          <w:rFonts w:ascii="Times New Roman" w:hAnsi="Times New Roman" w:cs="Times New Roman"/>
          <w:b/>
          <w:sz w:val="24"/>
          <w:szCs w:val="24"/>
        </w:rPr>
        <w:tab/>
      </w:r>
      <w:r w:rsidR="00D7770D" w:rsidRPr="00144450">
        <w:rPr>
          <w:rFonts w:ascii="Times New Roman" w:hAnsi="Times New Roman" w:cs="Times New Roman"/>
          <w:b/>
          <w:sz w:val="24"/>
          <w:szCs w:val="24"/>
        </w:rPr>
        <w:t>Preparing the client</w:t>
      </w:r>
    </w:p>
    <w:p w14:paraId="33AA1750" w14:textId="77777777" w:rsidR="00D22A2F" w:rsidRPr="00144450" w:rsidRDefault="00D22A2F">
      <w:pPr>
        <w:rPr>
          <w:rFonts w:ascii="Times New Roman" w:hAnsi="Times New Roman" w:cs="Times New Roman"/>
          <w:b/>
          <w:sz w:val="24"/>
          <w:szCs w:val="24"/>
          <w:u w:val="single"/>
        </w:rPr>
      </w:pPr>
      <w:bookmarkStart w:id="17" w:name="Notice_To_Client"/>
      <w:bookmarkEnd w:id="16"/>
      <w:r w:rsidRPr="00144450">
        <w:rPr>
          <w:rFonts w:ascii="Times New Roman" w:hAnsi="Times New Roman" w:cs="Times New Roman"/>
          <w:b/>
          <w:sz w:val="24"/>
          <w:szCs w:val="24"/>
          <w:u w:val="single"/>
        </w:rPr>
        <w:t>Notice to the client</w:t>
      </w:r>
    </w:p>
    <w:bookmarkEnd w:id="17"/>
    <w:p w14:paraId="1F4D228B" w14:textId="77777777" w:rsidR="00F31C43" w:rsidRDefault="00BA3798" w:rsidP="00F31C43">
      <w:pPr>
        <w:rPr>
          <w:rFonts w:ascii="Times New Roman" w:eastAsia="Times New Roman" w:hAnsi="Times New Roman" w:cs="Times New Roman"/>
          <w:sz w:val="24"/>
          <w:szCs w:val="24"/>
        </w:rPr>
      </w:pPr>
      <w:r w:rsidRPr="00144450">
        <w:rPr>
          <w:rFonts w:ascii="Times New Roman" w:hAnsi="Times New Roman" w:cs="Times New Roman"/>
          <w:sz w:val="24"/>
          <w:szCs w:val="24"/>
        </w:rPr>
        <w:t>As noted above, c</w:t>
      </w:r>
      <w:r w:rsidR="00D22A2F" w:rsidRPr="00144450">
        <w:rPr>
          <w:rFonts w:ascii="Times New Roman" w:hAnsi="Times New Roman" w:cs="Times New Roman"/>
          <w:sz w:val="24"/>
          <w:szCs w:val="24"/>
        </w:rPr>
        <w:t xml:space="preserve">lients are entitled to notice of the proceeding as a matter of due process.  </w:t>
      </w:r>
      <w:r w:rsidR="00D32344">
        <w:rPr>
          <w:rFonts w:ascii="Times New Roman" w:hAnsi="Times New Roman" w:cs="Times New Roman"/>
          <w:sz w:val="24"/>
          <w:szCs w:val="24"/>
        </w:rPr>
        <w:t xml:space="preserve">At the beginning of care and protection cases, they are </w:t>
      </w:r>
      <w:r w:rsidR="00F31C43">
        <w:rPr>
          <w:rFonts w:ascii="Times New Roman" w:hAnsi="Times New Roman" w:cs="Times New Roman"/>
          <w:sz w:val="24"/>
          <w:szCs w:val="24"/>
        </w:rPr>
        <w:t xml:space="preserve">entitled to notice </w:t>
      </w:r>
      <w:r w:rsidR="00D32344">
        <w:rPr>
          <w:rFonts w:ascii="Times New Roman" w:hAnsi="Times New Roman" w:cs="Times New Roman"/>
          <w:sz w:val="24"/>
          <w:szCs w:val="24"/>
        </w:rPr>
        <w:t>as set forth by G.L. c. 119, § 24 and Juvenile Court Rule 5</w:t>
      </w:r>
      <w:r w:rsidR="00F31C43">
        <w:rPr>
          <w:rFonts w:ascii="Times New Roman" w:hAnsi="Times New Roman" w:cs="Times New Roman"/>
          <w:sz w:val="24"/>
          <w:szCs w:val="24"/>
        </w:rPr>
        <w:t xml:space="preserve">.  </w:t>
      </w:r>
      <w:r w:rsidR="00D22A2F" w:rsidRPr="00144450">
        <w:rPr>
          <w:rFonts w:ascii="Times New Roman" w:hAnsi="Times New Roman" w:cs="Times New Roman"/>
          <w:sz w:val="24"/>
          <w:szCs w:val="24"/>
        </w:rPr>
        <w:t xml:space="preserve">The fact that the hearing is </w:t>
      </w:r>
      <w:r w:rsidRPr="00144450">
        <w:rPr>
          <w:rFonts w:ascii="Times New Roman" w:hAnsi="Times New Roman" w:cs="Times New Roman"/>
          <w:sz w:val="24"/>
          <w:szCs w:val="24"/>
        </w:rPr>
        <w:t xml:space="preserve">by video, </w:t>
      </w:r>
      <w:r w:rsidR="00D22A2F" w:rsidRPr="00144450">
        <w:rPr>
          <w:rFonts w:ascii="Times New Roman" w:hAnsi="Times New Roman" w:cs="Times New Roman"/>
          <w:sz w:val="24"/>
          <w:szCs w:val="24"/>
        </w:rPr>
        <w:t xml:space="preserve">rather than in-person, has no bearing </w:t>
      </w:r>
      <w:r w:rsidR="00AA72F6">
        <w:rPr>
          <w:rFonts w:ascii="Times New Roman" w:hAnsi="Times New Roman" w:cs="Times New Roman"/>
          <w:sz w:val="24"/>
          <w:szCs w:val="24"/>
        </w:rPr>
        <w:t xml:space="preserve">on </w:t>
      </w:r>
      <w:r w:rsidR="00F31C43">
        <w:rPr>
          <w:rFonts w:ascii="Times New Roman" w:hAnsi="Times New Roman" w:cs="Times New Roman"/>
          <w:sz w:val="24"/>
          <w:szCs w:val="24"/>
        </w:rPr>
        <w:t>statutory and constitutional rights to notice</w:t>
      </w:r>
      <w:r w:rsidR="00D22A2F" w:rsidRPr="00144450">
        <w:rPr>
          <w:rFonts w:ascii="Times New Roman" w:hAnsi="Times New Roman" w:cs="Times New Roman"/>
          <w:sz w:val="24"/>
          <w:szCs w:val="24"/>
        </w:rPr>
        <w:t>.</w:t>
      </w:r>
      <w:r w:rsidRPr="00144450">
        <w:rPr>
          <w:rFonts w:ascii="Times New Roman" w:hAnsi="Times New Roman" w:cs="Times New Roman"/>
          <w:sz w:val="24"/>
          <w:szCs w:val="24"/>
        </w:rPr>
        <w:t xml:space="preserve">  An email summons to a client, particularly </w:t>
      </w:r>
      <w:r w:rsidR="00F31C43">
        <w:rPr>
          <w:rFonts w:ascii="Times New Roman" w:hAnsi="Times New Roman" w:cs="Times New Roman"/>
          <w:sz w:val="24"/>
          <w:szCs w:val="24"/>
        </w:rPr>
        <w:t>a client</w:t>
      </w:r>
      <w:r w:rsidRPr="00144450">
        <w:rPr>
          <w:rFonts w:ascii="Times New Roman" w:hAnsi="Times New Roman" w:cs="Times New Roman"/>
          <w:sz w:val="24"/>
          <w:szCs w:val="24"/>
        </w:rPr>
        <w:t xml:space="preserve"> without reliable technology, is not sufficient notice.</w:t>
      </w:r>
      <w:r w:rsidR="00F31C43">
        <w:rPr>
          <w:rFonts w:ascii="Times New Roman" w:eastAsia="Times New Roman" w:hAnsi="Times New Roman" w:cs="Times New Roman"/>
          <w:sz w:val="24"/>
          <w:szCs w:val="24"/>
          <w:vertAlign w:val="superscript"/>
        </w:rPr>
        <w:footnoteReference w:id="56"/>
      </w:r>
      <w:r w:rsidR="00913300">
        <w:rPr>
          <w:rFonts w:ascii="Times New Roman" w:hAnsi="Times New Roman" w:cs="Times New Roman"/>
          <w:sz w:val="24"/>
          <w:szCs w:val="24"/>
        </w:rPr>
        <w:t xml:space="preserve">  An email Zoom invitation is no notice at all.</w:t>
      </w:r>
    </w:p>
    <w:p w14:paraId="6D32F719" w14:textId="77777777" w:rsidR="00D22A2F" w:rsidRPr="00144450" w:rsidRDefault="00BA3798">
      <w:pPr>
        <w:rPr>
          <w:rFonts w:ascii="Times New Roman" w:eastAsia="Times New Roman" w:hAnsi="Times New Roman" w:cs="Times New Roman"/>
          <w:sz w:val="24"/>
          <w:szCs w:val="24"/>
        </w:rPr>
      </w:pPr>
      <w:r w:rsidRPr="00144450">
        <w:rPr>
          <w:rFonts w:ascii="Times New Roman" w:eastAsia="Times New Roman" w:hAnsi="Times New Roman" w:cs="Times New Roman"/>
          <w:sz w:val="24"/>
          <w:szCs w:val="24"/>
        </w:rPr>
        <w:t xml:space="preserve">The court might ask counsel to serve notice on the client or represent to the court that the client has received actual notice.  Counsel should not do either of these things absent express direction from the client.  </w:t>
      </w:r>
      <w:r w:rsidR="00D22A2F" w:rsidRPr="00144450">
        <w:rPr>
          <w:rFonts w:ascii="Times New Roman" w:eastAsia="Times New Roman" w:hAnsi="Times New Roman" w:cs="Times New Roman"/>
          <w:sz w:val="24"/>
          <w:szCs w:val="24"/>
        </w:rPr>
        <w:t>If the petitioner</w:t>
      </w:r>
      <w:r w:rsidRPr="00144450">
        <w:rPr>
          <w:rFonts w:ascii="Times New Roman" w:eastAsia="Times New Roman" w:hAnsi="Times New Roman" w:cs="Times New Roman"/>
          <w:sz w:val="24"/>
          <w:szCs w:val="24"/>
        </w:rPr>
        <w:t xml:space="preserve"> cannot show</w:t>
      </w:r>
      <w:r w:rsidR="00D22A2F" w:rsidRPr="00144450">
        <w:rPr>
          <w:rFonts w:ascii="Times New Roman" w:eastAsia="Times New Roman" w:hAnsi="Times New Roman" w:cs="Times New Roman"/>
          <w:sz w:val="24"/>
          <w:szCs w:val="24"/>
        </w:rPr>
        <w:t xml:space="preserve"> that proper notice was given to the client, counsel should seek a continuance and </w:t>
      </w:r>
      <w:r w:rsidR="006F72B0" w:rsidRPr="00144450">
        <w:rPr>
          <w:rFonts w:ascii="Times New Roman" w:eastAsia="Times New Roman" w:hAnsi="Times New Roman" w:cs="Times New Roman"/>
          <w:sz w:val="24"/>
          <w:szCs w:val="24"/>
        </w:rPr>
        <w:t xml:space="preserve">ensure that the </w:t>
      </w:r>
      <w:r w:rsidR="00D02A3E">
        <w:rPr>
          <w:rFonts w:ascii="Times New Roman" w:eastAsia="Times New Roman" w:hAnsi="Times New Roman" w:cs="Times New Roman"/>
          <w:sz w:val="24"/>
          <w:szCs w:val="24"/>
        </w:rPr>
        <w:t>petitioner (or the court)</w:t>
      </w:r>
      <w:r w:rsidR="006F72B0" w:rsidRPr="00144450">
        <w:rPr>
          <w:rFonts w:ascii="Times New Roman" w:eastAsia="Times New Roman" w:hAnsi="Times New Roman" w:cs="Times New Roman"/>
          <w:sz w:val="24"/>
          <w:szCs w:val="24"/>
        </w:rPr>
        <w:t xml:space="preserve"> provides</w:t>
      </w:r>
      <w:r w:rsidR="00D22A2F" w:rsidRPr="00144450">
        <w:rPr>
          <w:rFonts w:ascii="Times New Roman" w:eastAsia="Times New Roman" w:hAnsi="Times New Roman" w:cs="Times New Roman"/>
          <w:sz w:val="24"/>
          <w:szCs w:val="24"/>
        </w:rPr>
        <w:t xml:space="preserve"> service by alternative means</w:t>
      </w:r>
      <w:r w:rsidR="006F72B0" w:rsidRPr="00144450">
        <w:rPr>
          <w:rFonts w:ascii="Times New Roman" w:eastAsia="Times New Roman" w:hAnsi="Times New Roman" w:cs="Times New Roman"/>
          <w:sz w:val="24"/>
          <w:szCs w:val="24"/>
        </w:rPr>
        <w:t xml:space="preserve"> likely to give the client notice</w:t>
      </w:r>
      <w:r w:rsidR="00D22A2F" w:rsidRPr="00144450">
        <w:rPr>
          <w:rFonts w:ascii="Times New Roman" w:eastAsia="Times New Roman" w:hAnsi="Times New Roman" w:cs="Times New Roman"/>
          <w:sz w:val="24"/>
          <w:szCs w:val="24"/>
        </w:rPr>
        <w:t>.</w:t>
      </w:r>
      <w:r w:rsidR="00D22A2F" w:rsidRPr="00144450">
        <w:rPr>
          <w:rFonts w:ascii="Times New Roman" w:eastAsia="Times New Roman" w:hAnsi="Times New Roman" w:cs="Times New Roman"/>
          <w:sz w:val="24"/>
          <w:szCs w:val="24"/>
          <w:vertAlign w:val="superscript"/>
        </w:rPr>
        <w:footnoteReference w:id="57"/>
      </w:r>
      <w:r w:rsidR="00D22A2F" w:rsidRPr="00144450">
        <w:rPr>
          <w:rFonts w:ascii="Times New Roman" w:eastAsia="Times New Roman" w:hAnsi="Times New Roman" w:cs="Times New Roman"/>
          <w:sz w:val="24"/>
          <w:szCs w:val="24"/>
        </w:rPr>
        <w:t xml:space="preserve"> </w:t>
      </w:r>
    </w:p>
    <w:p w14:paraId="573E7AA8" w14:textId="77777777" w:rsidR="009251BB" w:rsidRPr="00144450" w:rsidRDefault="009251BB">
      <w:pPr>
        <w:rPr>
          <w:rFonts w:ascii="Times New Roman" w:hAnsi="Times New Roman" w:cs="Times New Roman"/>
          <w:b/>
          <w:sz w:val="24"/>
          <w:szCs w:val="24"/>
          <w:u w:val="single"/>
        </w:rPr>
      </w:pPr>
      <w:bookmarkStart w:id="18" w:name="Client_Meetings_Before_Hearing"/>
      <w:r w:rsidRPr="00144450">
        <w:rPr>
          <w:rFonts w:ascii="Times New Roman" w:hAnsi="Times New Roman" w:cs="Times New Roman"/>
          <w:b/>
          <w:sz w:val="24"/>
          <w:szCs w:val="24"/>
          <w:u w:val="single"/>
        </w:rPr>
        <w:t>Client meetings</w:t>
      </w:r>
      <w:r w:rsidR="00724546" w:rsidRPr="00144450">
        <w:rPr>
          <w:rFonts w:ascii="Times New Roman" w:hAnsi="Times New Roman" w:cs="Times New Roman"/>
          <w:b/>
          <w:sz w:val="24"/>
          <w:szCs w:val="24"/>
          <w:u w:val="single"/>
        </w:rPr>
        <w:t xml:space="preserve"> before the hearing</w:t>
      </w:r>
    </w:p>
    <w:bookmarkEnd w:id="18"/>
    <w:p w14:paraId="12F4738C" w14:textId="77777777" w:rsidR="00057D02" w:rsidRDefault="009251BB">
      <w:pPr>
        <w:rPr>
          <w:rFonts w:ascii="Times New Roman" w:hAnsi="Times New Roman" w:cs="Times New Roman"/>
          <w:sz w:val="24"/>
          <w:szCs w:val="24"/>
        </w:rPr>
      </w:pPr>
      <w:r w:rsidRPr="00144450">
        <w:rPr>
          <w:rFonts w:ascii="Times New Roman" w:hAnsi="Times New Roman" w:cs="Times New Roman"/>
          <w:sz w:val="24"/>
          <w:szCs w:val="24"/>
        </w:rPr>
        <w:lastRenderedPageBreak/>
        <w:t xml:space="preserve">Counsel should communicate </w:t>
      </w:r>
      <w:r w:rsidR="00BA3798" w:rsidRPr="00144450">
        <w:rPr>
          <w:rFonts w:ascii="Times New Roman" w:hAnsi="Times New Roman" w:cs="Times New Roman"/>
          <w:sz w:val="24"/>
          <w:szCs w:val="24"/>
        </w:rPr>
        <w:t xml:space="preserve">with the client </w:t>
      </w:r>
      <w:r w:rsidRPr="00144450">
        <w:rPr>
          <w:rFonts w:ascii="Times New Roman" w:hAnsi="Times New Roman" w:cs="Times New Roman"/>
          <w:sz w:val="24"/>
          <w:szCs w:val="24"/>
        </w:rPr>
        <w:t xml:space="preserve">as much as possible in preparation for the hearing.  </w:t>
      </w:r>
      <w:r w:rsidR="00BA3798" w:rsidRPr="00144450">
        <w:rPr>
          <w:rFonts w:ascii="Times New Roman" w:hAnsi="Times New Roman" w:cs="Times New Roman"/>
          <w:sz w:val="24"/>
          <w:szCs w:val="24"/>
        </w:rPr>
        <w:t>If the client is not present at</w:t>
      </w:r>
      <w:r w:rsidR="00181965" w:rsidRPr="00144450">
        <w:rPr>
          <w:rFonts w:ascii="Times New Roman" w:hAnsi="Times New Roman" w:cs="Times New Roman"/>
          <w:sz w:val="24"/>
          <w:szCs w:val="24"/>
        </w:rPr>
        <w:t xml:space="preserve"> the time of</w:t>
      </w:r>
      <w:r w:rsidR="00BA3798" w:rsidRPr="00144450">
        <w:rPr>
          <w:rFonts w:ascii="Times New Roman" w:hAnsi="Times New Roman" w:cs="Times New Roman"/>
          <w:sz w:val="24"/>
          <w:szCs w:val="24"/>
        </w:rPr>
        <w:t xml:space="preserve"> counsel’s appointment (which will be the norm before in-person hearings resume), counsel should </w:t>
      </w:r>
      <w:r w:rsidRPr="00144450">
        <w:rPr>
          <w:rFonts w:ascii="Times New Roman" w:hAnsi="Times New Roman" w:cs="Times New Roman"/>
          <w:sz w:val="24"/>
          <w:szCs w:val="24"/>
        </w:rPr>
        <w:t xml:space="preserve">work with the court in order to get client contact information. </w:t>
      </w:r>
    </w:p>
    <w:p w14:paraId="470186A5" w14:textId="77777777" w:rsidR="00DE44B1" w:rsidRPr="00144450" w:rsidRDefault="00364501">
      <w:pPr>
        <w:rPr>
          <w:rFonts w:ascii="Times New Roman" w:hAnsi="Times New Roman" w:cs="Times New Roman"/>
          <w:sz w:val="24"/>
          <w:szCs w:val="24"/>
        </w:rPr>
      </w:pPr>
      <w:r>
        <w:rPr>
          <w:rFonts w:ascii="Times New Roman" w:hAnsi="Times New Roman" w:cs="Times New Roman"/>
          <w:sz w:val="24"/>
          <w:szCs w:val="24"/>
        </w:rPr>
        <w:t xml:space="preserve">First impressions are important, and in-person </w:t>
      </w:r>
      <w:r w:rsidR="00973142">
        <w:rPr>
          <w:rFonts w:ascii="Times New Roman" w:hAnsi="Times New Roman" w:cs="Times New Roman"/>
          <w:sz w:val="24"/>
          <w:szCs w:val="24"/>
        </w:rPr>
        <w:t>initial meetings (following safety guidelines) are strongly recommended.</w:t>
      </w:r>
      <w:r w:rsidR="00685046">
        <w:rPr>
          <w:rStyle w:val="FootnoteReference"/>
          <w:rFonts w:ascii="Times New Roman" w:hAnsi="Times New Roman" w:cs="Times New Roman"/>
          <w:sz w:val="24"/>
          <w:szCs w:val="24"/>
        </w:rPr>
        <w:footnoteReference w:id="58"/>
      </w:r>
      <w:r w:rsidR="00973142">
        <w:rPr>
          <w:rFonts w:ascii="Times New Roman" w:hAnsi="Times New Roman" w:cs="Times New Roman"/>
          <w:sz w:val="24"/>
          <w:szCs w:val="24"/>
        </w:rPr>
        <w:t xml:space="preserve">  If the initial meeting is by video or by phone, c</w:t>
      </w:r>
      <w:r w:rsidR="009251BB" w:rsidRPr="00144450">
        <w:rPr>
          <w:rFonts w:ascii="Times New Roman" w:hAnsi="Times New Roman" w:cs="Times New Roman"/>
          <w:sz w:val="24"/>
          <w:szCs w:val="24"/>
        </w:rPr>
        <w:t xml:space="preserve">ounsel should ensure that the </w:t>
      </w:r>
      <w:r w:rsidR="00973142">
        <w:rPr>
          <w:rFonts w:ascii="Times New Roman" w:hAnsi="Times New Roman" w:cs="Times New Roman"/>
          <w:sz w:val="24"/>
          <w:szCs w:val="24"/>
        </w:rPr>
        <w:t xml:space="preserve">client understands the importance of </w:t>
      </w:r>
      <w:r w:rsidR="009251BB" w:rsidRPr="00144450">
        <w:rPr>
          <w:rFonts w:ascii="Times New Roman" w:hAnsi="Times New Roman" w:cs="Times New Roman"/>
          <w:sz w:val="24"/>
          <w:szCs w:val="24"/>
        </w:rPr>
        <w:t xml:space="preserve">confidential communication.  Encourage the client to speak to </w:t>
      </w:r>
      <w:r w:rsidR="00913300">
        <w:rPr>
          <w:rFonts w:ascii="Times New Roman" w:hAnsi="Times New Roman" w:cs="Times New Roman"/>
          <w:sz w:val="24"/>
          <w:szCs w:val="24"/>
        </w:rPr>
        <w:t>counsel</w:t>
      </w:r>
      <w:r w:rsidR="009251BB" w:rsidRPr="00144450">
        <w:rPr>
          <w:rFonts w:ascii="Times New Roman" w:hAnsi="Times New Roman" w:cs="Times New Roman"/>
          <w:sz w:val="24"/>
          <w:szCs w:val="24"/>
        </w:rPr>
        <w:t xml:space="preserve"> without others in the room.</w:t>
      </w:r>
      <w:r w:rsidR="00913300">
        <w:rPr>
          <w:rFonts w:ascii="Times New Roman" w:hAnsi="Times New Roman" w:cs="Times New Roman"/>
          <w:sz w:val="24"/>
          <w:szCs w:val="24"/>
        </w:rPr>
        <w:t xml:space="preserve">  </w:t>
      </w:r>
      <w:r w:rsidR="00DE44B1" w:rsidRPr="00144450">
        <w:rPr>
          <w:rFonts w:ascii="Times New Roman" w:hAnsi="Times New Roman" w:cs="Times New Roman"/>
          <w:sz w:val="24"/>
          <w:szCs w:val="24"/>
        </w:rPr>
        <w:t xml:space="preserve">Warn the client about the limits of attorney-client confidentiality in the presence of third parties. </w:t>
      </w:r>
      <w:r w:rsidR="00412D73">
        <w:rPr>
          <w:rFonts w:ascii="Times New Roman" w:hAnsi="Times New Roman" w:cs="Times New Roman"/>
          <w:sz w:val="24"/>
          <w:szCs w:val="24"/>
        </w:rPr>
        <w:t xml:space="preserve"> Ask the client about their preferred name and pronouns.</w:t>
      </w:r>
    </w:p>
    <w:p w14:paraId="2097380B" w14:textId="77777777" w:rsidR="00BA3798" w:rsidRDefault="00DE44B1" w:rsidP="00973142">
      <w:pPr>
        <w:rPr>
          <w:rFonts w:ascii="Times New Roman" w:hAnsi="Times New Roman" w:cs="Times New Roman"/>
          <w:sz w:val="24"/>
          <w:szCs w:val="24"/>
        </w:rPr>
      </w:pPr>
      <w:r w:rsidRPr="00144450">
        <w:rPr>
          <w:rFonts w:ascii="Times New Roman" w:hAnsi="Times New Roman" w:cs="Times New Roman"/>
          <w:sz w:val="24"/>
          <w:szCs w:val="24"/>
        </w:rPr>
        <w:t xml:space="preserve">Choosing to meet in person during the COVID-19 state of emergency is a personal decision for each attorney.  </w:t>
      </w:r>
      <w:r w:rsidR="00FD715B">
        <w:rPr>
          <w:rFonts w:ascii="Times New Roman" w:hAnsi="Times New Roman" w:cs="Times New Roman"/>
          <w:sz w:val="24"/>
          <w:szCs w:val="24"/>
        </w:rPr>
        <w:t>Public health guidelines suggest that o</w:t>
      </w:r>
      <w:r w:rsidRPr="00144450">
        <w:rPr>
          <w:rFonts w:ascii="Times New Roman" w:hAnsi="Times New Roman" w:cs="Times New Roman"/>
          <w:sz w:val="24"/>
          <w:szCs w:val="24"/>
        </w:rPr>
        <w:t>utdoor meetings present less risk of virus transmission.  If meeting indoors, consider spaces where counsel can open windows</w:t>
      </w:r>
      <w:r w:rsidR="00913300">
        <w:rPr>
          <w:rFonts w:ascii="Times New Roman" w:hAnsi="Times New Roman" w:cs="Times New Roman"/>
          <w:sz w:val="24"/>
          <w:szCs w:val="24"/>
        </w:rPr>
        <w:t>, wear a mask,</w:t>
      </w:r>
      <w:r w:rsidRPr="00144450">
        <w:rPr>
          <w:rFonts w:ascii="Times New Roman" w:hAnsi="Times New Roman" w:cs="Times New Roman"/>
          <w:sz w:val="24"/>
          <w:szCs w:val="24"/>
        </w:rPr>
        <w:t xml:space="preserve"> and maintain physical distancing.  </w:t>
      </w:r>
      <w:r w:rsidR="00FD715B">
        <w:rPr>
          <w:rFonts w:ascii="Times New Roman" w:hAnsi="Times New Roman" w:cs="Times New Roman"/>
          <w:sz w:val="24"/>
          <w:szCs w:val="24"/>
        </w:rPr>
        <w:t xml:space="preserve">Try to ensure that the meeting is as private as possible.  </w:t>
      </w:r>
      <w:r w:rsidRPr="00144450">
        <w:rPr>
          <w:rFonts w:ascii="Times New Roman" w:hAnsi="Times New Roman" w:cs="Times New Roman"/>
          <w:sz w:val="24"/>
          <w:szCs w:val="24"/>
        </w:rPr>
        <w:t xml:space="preserve">Also, consider gathering preliminary/background information via video conference and reserve in-person meetings for the most sensitive aspects of the interview.  </w:t>
      </w:r>
    </w:p>
    <w:p w14:paraId="644DB823" w14:textId="552FBC48" w:rsidR="00973142" w:rsidRPr="00144450" w:rsidRDefault="00973142" w:rsidP="00973142">
      <w:pPr>
        <w:rPr>
          <w:rFonts w:ascii="Times New Roman" w:hAnsi="Times New Roman" w:cs="Times New Roman"/>
          <w:sz w:val="24"/>
          <w:szCs w:val="24"/>
        </w:rPr>
      </w:pPr>
      <w:r>
        <w:rPr>
          <w:rFonts w:ascii="Times New Roman" w:hAnsi="Times New Roman" w:cs="Times New Roman"/>
          <w:sz w:val="24"/>
          <w:szCs w:val="24"/>
        </w:rPr>
        <w:t>Spend time with the client discussing communication during the video hearing, including signals to counsel about confusion</w:t>
      </w:r>
      <w:r w:rsidR="00FD715B">
        <w:rPr>
          <w:rFonts w:ascii="Times New Roman" w:hAnsi="Times New Roman" w:cs="Times New Roman"/>
          <w:sz w:val="24"/>
          <w:szCs w:val="24"/>
        </w:rPr>
        <w:t>, the need for a break, and</w:t>
      </w:r>
      <w:r>
        <w:rPr>
          <w:rFonts w:ascii="Times New Roman" w:hAnsi="Times New Roman" w:cs="Times New Roman"/>
          <w:sz w:val="24"/>
          <w:szCs w:val="24"/>
        </w:rPr>
        <w:t xml:space="preserve"> the need for confidential communication.  </w:t>
      </w:r>
      <w:r w:rsidRPr="00913300">
        <w:rPr>
          <w:rFonts w:ascii="Times New Roman" w:hAnsi="Times New Roman" w:cs="Times New Roman"/>
          <w:i/>
          <w:sz w:val="24"/>
          <w:szCs w:val="24"/>
        </w:rPr>
        <w:t>See</w:t>
      </w:r>
      <w:r>
        <w:rPr>
          <w:rFonts w:ascii="Times New Roman" w:hAnsi="Times New Roman" w:cs="Times New Roman"/>
          <w:sz w:val="24"/>
          <w:szCs w:val="24"/>
        </w:rPr>
        <w:t xml:space="preserve"> </w:t>
      </w:r>
      <w:hyperlink w:anchor="Client_Communication_Strategies" w:history="1">
        <w:r w:rsidR="00C2750B" w:rsidRPr="00C2750B">
          <w:rPr>
            <w:rStyle w:val="Hyperlink"/>
            <w:rFonts w:ascii="Times New Roman" w:hAnsi="Times New Roman" w:cs="Times New Roman"/>
            <w:i/>
            <w:iCs/>
            <w:sz w:val="24"/>
            <w:szCs w:val="24"/>
          </w:rPr>
          <w:t>Client Communications Strategy</w:t>
        </w:r>
      </w:hyperlink>
      <w:r>
        <w:rPr>
          <w:rFonts w:ascii="Times New Roman" w:hAnsi="Times New Roman" w:cs="Times New Roman"/>
          <w:sz w:val="24"/>
          <w:szCs w:val="24"/>
        </w:rPr>
        <w:t xml:space="preserve"> below.</w:t>
      </w:r>
    </w:p>
    <w:p w14:paraId="149E151F" w14:textId="77777777" w:rsidR="00BA3798" w:rsidRPr="00144450" w:rsidRDefault="00D2713E">
      <w:pPr>
        <w:rPr>
          <w:rFonts w:ascii="Times New Roman" w:hAnsi="Times New Roman" w:cs="Times New Roman"/>
          <w:sz w:val="24"/>
          <w:szCs w:val="24"/>
        </w:rPr>
      </w:pPr>
      <w:r w:rsidRPr="00144450">
        <w:rPr>
          <w:rFonts w:ascii="Times New Roman" w:hAnsi="Times New Roman" w:cs="Times New Roman"/>
          <w:sz w:val="24"/>
          <w:szCs w:val="24"/>
        </w:rPr>
        <w:t>Set up a post-hearing de-briefing session with the client.  With video hearings, counsel loses the ability to meet the client in the lobby after the hearing in order to explain what happened</w:t>
      </w:r>
      <w:r w:rsidR="002A7DFC">
        <w:rPr>
          <w:rFonts w:ascii="Times New Roman" w:hAnsi="Times New Roman" w:cs="Times New Roman"/>
          <w:sz w:val="24"/>
          <w:szCs w:val="24"/>
        </w:rPr>
        <w:t>, answer questions, and</w:t>
      </w:r>
      <w:r w:rsidRPr="00144450">
        <w:rPr>
          <w:rFonts w:ascii="Times New Roman" w:hAnsi="Times New Roman" w:cs="Times New Roman"/>
          <w:sz w:val="24"/>
          <w:szCs w:val="24"/>
        </w:rPr>
        <w:t xml:space="preserve"> allow the client to vent if the hearing did not go well.  A post-video-hearing meeting is essential for client relations.</w:t>
      </w:r>
    </w:p>
    <w:p w14:paraId="0F9D0A26" w14:textId="77777777" w:rsidR="00C55602" w:rsidRPr="00144450" w:rsidRDefault="00C55602">
      <w:pPr>
        <w:rPr>
          <w:rFonts w:ascii="Times New Roman" w:hAnsi="Times New Roman" w:cs="Times New Roman"/>
          <w:b/>
          <w:sz w:val="24"/>
          <w:szCs w:val="24"/>
        </w:rPr>
      </w:pPr>
      <w:bookmarkStart w:id="19" w:name="Substance_of_Hearing"/>
      <w:r w:rsidRPr="00144450">
        <w:rPr>
          <w:rFonts w:ascii="Times New Roman" w:hAnsi="Times New Roman" w:cs="Times New Roman"/>
          <w:b/>
          <w:sz w:val="24"/>
          <w:szCs w:val="24"/>
          <w:u w:val="single"/>
        </w:rPr>
        <w:t>Substance of hearing</w:t>
      </w:r>
    </w:p>
    <w:bookmarkEnd w:id="19"/>
    <w:p w14:paraId="169B1D03" w14:textId="77777777" w:rsidR="00DE55D7" w:rsidRPr="00DE55D7" w:rsidRDefault="00D84654" w:rsidP="00DE55D7">
      <w:pPr>
        <w:pStyle w:val="Body"/>
        <w:rPr>
          <w:rStyle w:val="None"/>
          <w:rFonts w:ascii="Times New Roman" w:eastAsia="Times New Roman" w:hAnsi="Times New Roman" w:cs="Times New Roman"/>
          <w:color w:val="auto"/>
          <w:sz w:val="24"/>
          <w:szCs w:val="24"/>
        </w:rPr>
      </w:pPr>
      <w:r w:rsidRPr="00144450">
        <w:rPr>
          <w:rFonts w:ascii="Times New Roman" w:hAnsi="Times New Roman" w:cs="Times New Roman"/>
          <w:sz w:val="24"/>
          <w:szCs w:val="24"/>
        </w:rPr>
        <w:t xml:space="preserve">Counsel should prepare </w:t>
      </w:r>
      <w:r w:rsidR="00D7770D" w:rsidRPr="00144450">
        <w:rPr>
          <w:rFonts w:ascii="Times New Roman" w:hAnsi="Times New Roman" w:cs="Times New Roman"/>
          <w:sz w:val="24"/>
          <w:szCs w:val="24"/>
        </w:rPr>
        <w:t xml:space="preserve">a client </w:t>
      </w:r>
      <w:r w:rsidRPr="00144450">
        <w:rPr>
          <w:rFonts w:ascii="Times New Roman" w:hAnsi="Times New Roman" w:cs="Times New Roman"/>
          <w:sz w:val="24"/>
          <w:szCs w:val="24"/>
        </w:rPr>
        <w:t>for the substance of a video hearing in the sa</w:t>
      </w:r>
      <w:r w:rsidR="00D7770D" w:rsidRPr="00144450">
        <w:rPr>
          <w:rFonts w:ascii="Times New Roman" w:hAnsi="Times New Roman" w:cs="Times New Roman"/>
          <w:sz w:val="24"/>
          <w:szCs w:val="24"/>
        </w:rPr>
        <w:t xml:space="preserve">me way counsel would </w:t>
      </w:r>
      <w:r w:rsidR="00181965" w:rsidRPr="00144450">
        <w:rPr>
          <w:rFonts w:ascii="Times New Roman" w:hAnsi="Times New Roman" w:cs="Times New Roman"/>
          <w:sz w:val="24"/>
          <w:szCs w:val="24"/>
        </w:rPr>
        <w:t xml:space="preserve">prepare </w:t>
      </w:r>
      <w:r w:rsidR="00D7770D" w:rsidRPr="00144450">
        <w:rPr>
          <w:rFonts w:ascii="Times New Roman" w:hAnsi="Times New Roman" w:cs="Times New Roman"/>
          <w:sz w:val="24"/>
          <w:szCs w:val="24"/>
        </w:rPr>
        <w:t>the client for</w:t>
      </w:r>
      <w:r w:rsidRPr="00144450">
        <w:rPr>
          <w:rFonts w:ascii="Times New Roman" w:hAnsi="Times New Roman" w:cs="Times New Roman"/>
          <w:sz w:val="24"/>
          <w:szCs w:val="24"/>
        </w:rPr>
        <w:t xml:space="preserve"> an in-person hearing.  </w:t>
      </w:r>
      <w:r w:rsidR="00181965" w:rsidRPr="00144450">
        <w:rPr>
          <w:rFonts w:ascii="Times New Roman" w:hAnsi="Times New Roman" w:cs="Times New Roman"/>
          <w:sz w:val="24"/>
          <w:szCs w:val="24"/>
        </w:rPr>
        <w:t>Because some clients will not process information as well by phone or video as they would in-person – especially since counsel cannot easily share documents with, or take notes for, the client – counsel should budget extra time to explain the proceedings.  Counsel should</w:t>
      </w:r>
      <w:r w:rsidR="00842BB2">
        <w:rPr>
          <w:rFonts w:ascii="Times New Roman" w:hAnsi="Times New Roman" w:cs="Times New Roman"/>
          <w:sz w:val="24"/>
          <w:szCs w:val="24"/>
        </w:rPr>
        <w:t xml:space="preserve"> (respectfully and delicately)</w:t>
      </w:r>
      <w:r w:rsidR="00181965" w:rsidRPr="00144450">
        <w:rPr>
          <w:rFonts w:ascii="Times New Roman" w:hAnsi="Times New Roman" w:cs="Times New Roman"/>
          <w:sz w:val="24"/>
          <w:szCs w:val="24"/>
        </w:rPr>
        <w:t xml:space="preserve"> ask the client to repeat back key </w:t>
      </w:r>
      <w:r w:rsidR="00181965" w:rsidRPr="00DE55D7">
        <w:rPr>
          <w:rFonts w:ascii="Times New Roman" w:hAnsi="Times New Roman" w:cs="Times New Roman"/>
          <w:color w:val="auto"/>
          <w:sz w:val="24"/>
          <w:szCs w:val="24"/>
        </w:rPr>
        <w:t>information</w:t>
      </w:r>
      <w:r w:rsidR="00973142" w:rsidRPr="00DE55D7">
        <w:rPr>
          <w:rFonts w:ascii="Times New Roman" w:hAnsi="Times New Roman" w:cs="Times New Roman"/>
          <w:color w:val="auto"/>
          <w:sz w:val="24"/>
          <w:szCs w:val="24"/>
        </w:rPr>
        <w:t xml:space="preserve">, and then </w:t>
      </w:r>
      <w:r w:rsidR="00842BB2" w:rsidRPr="00DE55D7">
        <w:rPr>
          <w:rFonts w:ascii="Times New Roman" w:hAnsi="Times New Roman" w:cs="Times New Roman"/>
          <w:color w:val="auto"/>
          <w:sz w:val="24"/>
          <w:szCs w:val="24"/>
        </w:rPr>
        <w:t xml:space="preserve">have the client </w:t>
      </w:r>
      <w:r w:rsidR="00973142" w:rsidRPr="00DE55D7">
        <w:rPr>
          <w:rFonts w:ascii="Times New Roman" w:hAnsi="Times New Roman" w:cs="Times New Roman"/>
          <w:color w:val="auto"/>
          <w:sz w:val="24"/>
          <w:szCs w:val="24"/>
        </w:rPr>
        <w:t>explain it in the client’s own words,</w:t>
      </w:r>
      <w:r w:rsidR="00181965" w:rsidRPr="00DE55D7">
        <w:rPr>
          <w:rFonts w:ascii="Times New Roman" w:hAnsi="Times New Roman" w:cs="Times New Roman"/>
          <w:color w:val="auto"/>
          <w:sz w:val="24"/>
          <w:szCs w:val="24"/>
        </w:rPr>
        <w:t xml:space="preserve"> to ensure that the client understands.  Simply asking the client, “Do you understand this?” is not helpful; some clients will say that they understand in order to please counsel or to mask a lack of comprehension.  </w:t>
      </w:r>
    </w:p>
    <w:p w14:paraId="57B4C153" w14:textId="77777777" w:rsidR="00DE55D7" w:rsidRDefault="00DE44B1">
      <w:pPr>
        <w:rPr>
          <w:rFonts w:ascii="Times New Roman" w:hAnsi="Times New Roman" w:cs="Times New Roman"/>
          <w:sz w:val="24"/>
          <w:szCs w:val="24"/>
        </w:rPr>
      </w:pPr>
      <w:r w:rsidRPr="00144450">
        <w:rPr>
          <w:rFonts w:ascii="Times New Roman" w:hAnsi="Times New Roman" w:cs="Times New Roman"/>
          <w:sz w:val="24"/>
          <w:szCs w:val="24"/>
        </w:rPr>
        <w:t xml:space="preserve">If </w:t>
      </w:r>
      <w:r w:rsidR="004026EA">
        <w:rPr>
          <w:rFonts w:ascii="Times New Roman" w:hAnsi="Times New Roman" w:cs="Times New Roman"/>
          <w:sz w:val="24"/>
          <w:szCs w:val="24"/>
        </w:rPr>
        <w:t xml:space="preserve">counsel is meeting with the client </w:t>
      </w:r>
      <w:r w:rsidRPr="00144450">
        <w:rPr>
          <w:rFonts w:ascii="Times New Roman" w:hAnsi="Times New Roman" w:cs="Times New Roman"/>
          <w:sz w:val="24"/>
          <w:szCs w:val="24"/>
        </w:rPr>
        <w:t>via videoconference, use the “share screen” function to look at documents together</w:t>
      </w:r>
      <w:r w:rsidR="00973142">
        <w:rPr>
          <w:rFonts w:ascii="Times New Roman" w:hAnsi="Times New Roman" w:cs="Times New Roman"/>
          <w:sz w:val="24"/>
          <w:szCs w:val="24"/>
        </w:rPr>
        <w:t>.</w:t>
      </w:r>
      <w:r w:rsidRPr="00144450">
        <w:rPr>
          <w:rStyle w:val="FootnoteReference"/>
          <w:rFonts w:ascii="Times New Roman" w:hAnsi="Times New Roman" w:cs="Times New Roman"/>
          <w:sz w:val="24"/>
          <w:szCs w:val="24"/>
        </w:rPr>
        <w:footnoteReference w:id="59"/>
      </w:r>
      <w:r w:rsidRPr="00144450">
        <w:rPr>
          <w:rFonts w:ascii="Times New Roman" w:hAnsi="Times New Roman" w:cs="Times New Roman"/>
          <w:sz w:val="24"/>
          <w:szCs w:val="24"/>
        </w:rPr>
        <w:t xml:space="preserve"> </w:t>
      </w:r>
      <w:r w:rsidR="00973142">
        <w:rPr>
          <w:rFonts w:ascii="Times New Roman" w:hAnsi="Times New Roman" w:cs="Times New Roman"/>
          <w:sz w:val="24"/>
          <w:szCs w:val="24"/>
        </w:rPr>
        <w:t xml:space="preserve"> Alternatively, send the client</w:t>
      </w:r>
      <w:r w:rsidRPr="00144450">
        <w:rPr>
          <w:rFonts w:ascii="Times New Roman" w:hAnsi="Times New Roman" w:cs="Times New Roman"/>
          <w:sz w:val="24"/>
          <w:szCs w:val="24"/>
        </w:rPr>
        <w:t xml:space="preserve"> documents via </w:t>
      </w:r>
      <w:r w:rsidR="00973142">
        <w:rPr>
          <w:rFonts w:ascii="Times New Roman" w:hAnsi="Times New Roman" w:cs="Times New Roman"/>
          <w:sz w:val="24"/>
          <w:szCs w:val="24"/>
        </w:rPr>
        <w:t>e</w:t>
      </w:r>
      <w:r w:rsidRPr="00144450">
        <w:rPr>
          <w:rFonts w:ascii="Times New Roman" w:hAnsi="Times New Roman" w:cs="Times New Roman"/>
          <w:sz w:val="24"/>
          <w:szCs w:val="24"/>
        </w:rPr>
        <w:t xml:space="preserve">mail </w:t>
      </w:r>
      <w:r w:rsidR="00973142">
        <w:rPr>
          <w:rFonts w:ascii="Times New Roman" w:hAnsi="Times New Roman" w:cs="Times New Roman"/>
          <w:sz w:val="24"/>
          <w:szCs w:val="24"/>
        </w:rPr>
        <w:t>(if the client has email) or by mail</w:t>
      </w:r>
      <w:r w:rsidRPr="00144450">
        <w:rPr>
          <w:rFonts w:ascii="Times New Roman" w:hAnsi="Times New Roman" w:cs="Times New Roman"/>
          <w:sz w:val="24"/>
          <w:szCs w:val="24"/>
        </w:rPr>
        <w:t xml:space="preserve">. </w:t>
      </w:r>
    </w:p>
    <w:p w14:paraId="4C6960B2" w14:textId="77777777" w:rsidR="00DE55D7" w:rsidRPr="00DE55D7" w:rsidRDefault="004C209F" w:rsidP="00DE55D7">
      <w:pPr>
        <w:pStyle w:val="Body"/>
        <w:rPr>
          <w:rStyle w:val="None"/>
          <w:rFonts w:ascii="Times New Roman" w:eastAsia="Times New Roman" w:hAnsi="Times New Roman" w:cs="Times New Roman"/>
          <w:color w:val="auto"/>
          <w:sz w:val="24"/>
          <w:szCs w:val="24"/>
        </w:rPr>
      </w:pPr>
      <w:r>
        <w:rPr>
          <w:rStyle w:val="None"/>
          <w:rFonts w:ascii="Times New Roman" w:hAnsi="Times New Roman" w:cs="Times New Roman"/>
          <w:color w:val="auto"/>
          <w:sz w:val="24"/>
          <w:szCs w:val="24"/>
        </w:rPr>
        <w:lastRenderedPageBreak/>
        <w:t>Note that, f</w:t>
      </w:r>
      <w:r w:rsidR="00DE55D7" w:rsidRPr="00DE55D7">
        <w:rPr>
          <w:rStyle w:val="None"/>
          <w:rFonts w:ascii="Times New Roman" w:hAnsi="Times New Roman" w:cs="Times New Roman"/>
          <w:color w:val="auto"/>
          <w:sz w:val="24"/>
          <w:szCs w:val="24"/>
        </w:rPr>
        <w:t>or some clients, maintaining concentration for extended period</w:t>
      </w:r>
      <w:r w:rsidR="00DE55D7">
        <w:rPr>
          <w:rStyle w:val="None"/>
          <w:rFonts w:ascii="Times New Roman" w:hAnsi="Times New Roman" w:cs="Times New Roman"/>
          <w:color w:val="auto"/>
          <w:sz w:val="24"/>
          <w:szCs w:val="24"/>
        </w:rPr>
        <w:t>s</w:t>
      </w:r>
      <w:r w:rsidR="00DE55D7" w:rsidRPr="00DE55D7">
        <w:rPr>
          <w:rStyle w:val="None"/>
          <w:rFonts w:ascii="Times New Roman" w:hAnsi="Times New Roman" w:cs="Times New Roman"/>
          <w:color w:val="auto"/>
          <w:sz w:val="24"/>
          <w:szCs w:val="24"/>
        </w:rPr>
        <w:t xml:space="preserve"> of time on the phone or over video may be </w:t>
      </w:r>
      <w:r w:rsidR="00DE55D7">
        <w:rPr>
          <w:rStyle w:val="None"/>
          <w:rFonts w:ascii="Times New Roman" w:hAnsi="Times New Roman" w:cs="Times New Roman"/>
          <w:color w:val="auto"/>
          <w:sz w:val="24"/>
          <w:szCs w:val="24"/>
        </w:rPr>
        <w:t>challenging</w:t>
      </w:r>
      <w:r w:rsidR="00DE55D7" w:rsidRPr="00DE55D7">
        <w:rPr>
          <w:rStyle w:val="None"/>
          <w:rFonts w:ascii="Times New Roman" w:hAnsi="Times New Roman" w:cs="Times New Roman"/>
          <w:color w:val="auto"/>
          <w:sz w:val="24"/>
          <w:szCs w:val="24"/>
        </w:rPr>
        <w:t xml:space="preserve">. </w:t>
      </w:r>
      <w:r w:rsidR="00DE55D7">
        <w:rPr>
          <w:rStyle w:val="None"/>
          <w:rFonts w:ascii="Times New Roman" w:hAnsi="Times New Roman" w:cs="Times New Roman"/>
          <w:color w:val="auto"/>
          <w:sz w:val="24"/>
          <w:szCs w:val="24"/>
        </w:rPr>
        <w:t xml:space="preserve"> Instead of long calls, c</w:t>
      </w:r>
      <w:r w:rsidR="00DE55D7" w:rsidRPr="00DE55D7">
        <w:rPr>
          <w:rStyle w:val="None"/>
          <w:rFonts w:ascii="Times New Roman" w:hAnsi="Times New Roman" w:cs="Times New Roman"/>
          <w:color w:val="auto"/>
          <w:sz w:val="24"/>
          <w:szCs w:val="24"/>
        </w:rPr>
        <w:t xml:space="preserve">onsider </w:t>
      </w:r>
      <w:r w:rsidR="00DE55D7">
        <w:rPr>
          <w:rStyle w:val="None"/>
          <w:rFonts w:ascii="Times New Roman" w:hAnsi="Times New Roman" w:cs="Times New Roman"/>
          <w:color w:val="auto"/>
          <w:sz w:val="24"/>
          <w:szCs w:val="24"/>
        </w:rPr>
        <w:t xml:space="preserve">making several shorter calls over </w:t>
      </w:r>
      <w:r w:rsidR="00DE55D7" w:rsidRPr="00DE55D7">
        <w:rPr>
          <w:rStyle w:val="None"/>
          <w:rFonts w:ascii="Times New Roman" w:hAnsi="Times New Roman" w:cs="Times New Roman"/>
          <w:color w:val="auto"/>
          <w:sz w:val="24"/>
          <w:szCs w:val="24"/>
        </w:rPr>
        <w:t>a couple of days</w:t>
      </w:r>
      <w:r w:rsidR="00DE55D7">
        <w:rPr>
          <w:rStyle w:val="None"/>
          <w:rFonts w:ascii="Times New Roman" w:hAnsi="Times New Roman" w:cs="Times New Roman"/>
          <w:color w:val="auto"/>
          <w:sz w:val="24"/>
          <w:szCs w:val="24"/>
        </w:rPr>
        <w:t xml:space="preserve"> (if time permits)</w:t>
      </w:r>
      <w:r w:rsidR="00DE55D7" w:rsidRPr="00DE55D7">
        <w:rPr>
          <w:rStyle w:val="None"/>
          <w:rFonts w:ascii="Times New Roman" w:hAnsi="Times New Roman" w:cs="Times New Roman"/>
          <w:color w:val="auto"/>
          <w:sz w:val="24"/>
          <w:szCs w:val="24"/>
        </w:rPr>
        <w:t>.</w:t>
      </w:r>
    </w:p>
    <w:p w14:paraId="01AF7AD0" w14:textId="77777777" w:rsidR="00ED17BA" w:rsidRPr="00144450" w:rsidRDefault="00ED17BA">
      <w:pPr>
        <w:rPr>
          <w:rFonts w:ascii="Times New Roman" w:hAnsi="Times New Roman" w:cs="Times New Roman"/>
          <w:b/>
          <w:sz w:val="24"/>
          <w:szCs w:val="24"/>
          <w:u w:val="single"/>
        </w:rPr>
      </w:pPr>
      <w:bookmarkStart w:id="20" w:name="Nature_of_Zoom_Hearing"/>
      <w:r w:rsidRPr="00144450">
        <w:rPr>
          <w:rFonts w:ascii="Times New Roman" w:hAnsi="Times New Roman" w:cs="Times New Roman"/>
          <w:b/>
          <w:sz w:val="24"/>
          <w:szCs w:val="24"/>
          <w:u w:val="single"/>
        </w:rPr>
        <w:t>Nature of a Zoom hearing</w:t>
      </w:r>
    </w:p>
    <w:bookmarkEnd w:id="20"/>
    <w:p w14:paraId="4407317D" w14:textId="77777777" w:rsidR="00ED17BA" w:rsidRPr="00144450" w:rsidRDefault="00ED17BA">
      <w:pPr>
        <w:rPr>
          <w:rFonts w:ascii="Times New Roman" w:hAnsi="Times New Roman" w:cs="Times New Roman"/>
          <w:sz w:val="24"/>
          <w:szCs w:val="24"/>
        </w:rPr>
      </w:pPr>
      <w:r w:rsidRPr="00144450">
        <w:rPr>
          <w:rFonts w:ascii="Times New Roman" w:hAnsi="Times New Roman" w:cs="Times New Roman"/>
          <w:sz w:val="24"/>
          <w:szCs w:val="24"/>
        </w:rPr>
        <w:t>Counsel should prepare the client about the nature of a Zoom hearing and – for clients who have some familiarity with in-person court hearings – how it differs from an in-person hearing.</w:t>
      </w:r>
    </w:p>
    <w:p w14:paraId="63025D87" w14:textId="77777777" w:rsidR="009213EC" w:rsidRPr="00144450" w:rsidRDefault="004C209F">
      <w:pPr>
        <w:rPr>
          <w:rFonts w:ascii="Times New Roman" w:hAnsi="Times New Roman" w:cs="Times New Roman"/>
          <w:sz w:val="24"/>
          <w:szCs w:val="24"/>
        </w:rPr>
      </w:pPr>
      <w:r>
        <w:rPr>
          <w:rFonts w:ascii="Times New Roman" w:hAnsi="Times New Roman" w:cs="Times New Roman"/>
          <w:sz w:val="24"/>
          <w:szCs w:val="24"/>
        </w:rPr>
        <w:t>E</w:t>
      </w:r>
      <w:r w:rsidR="009213EC" w:rsidRPr="00144450">
        <w:rPr>
          <w:rFonts w:ascii="Times New Roman" w:hAnsi="Times New Roman" w:cs="Times New Roman"/>
          <w:sz w:val="24"/>
          <w:szCs w:val="24"/>
        </w:rPr>
        <w:t xml:space="preserve">xplain to the client that the hearing is not </w:t>
      </w:r>
      <w:r w:rsidR="00BE1EBB" w:rsidRPr="00144450">
        <w:rPr>
          <w:rFonts w:ascii="Times New Roman" w:hAnsi="Times New Roman" w:cs="Times New Roman"/>
          <w:sz w:val="24"/>
          <w:szCs w:val="24"/>
        </w:rPr>
        <w:t xml:space="preserve">“only” a video </w:t>
      </w:r>
      <w:r w:rsidR="00C579A5">
        <w:rPr>
          <w:rFonts w:ascii="Times New Roman" w:hAnsi="Times New Roman" w:cs="Times New Roman"/>
          <w:sz w:val="24"/>
          <w:szCs w:val="24"/>
        </w:rPr>
        <w:t>conference, like a video call to friends or family; i</w:t>
      </w:r>
      <w:r w:rsidR="009213EC" w:rsidRPr="00144450">
        <w:rPr>
          <w:rFonts w:ascii="Times New Roman" w:hAnsi="Times New Roman" w:cs="Times New Roman"/>
          <w:sz w:val="24"/>
          <w:szCs w:val="24"/>
        </w:rPr>
        <w:t>t is a courtroom on the screen</w:t>
      </w:r>
      <w:r w:rsidR="00C579A5">
        <w:rPr>
          <w:rFonts w:ascii="Times New Roman" w:hAnsi="Times New Roman" w:cs="Times New Roman"/>
          <w:sz w:val="24"/>
          <w:szCs w:val="24"/>
        </w:rPr>
        <w:t>.  T</w:t>
      </w:r>
      <w:r w:rsidR="00181965" w:rsidRPr="00144450">
        <w:rPr>
          <w:rFonts w:ascii="Times New Roman" w:hAnsi="Times New Roman" w:cs="Times New Roman"/>
          <w:sz w:val="24"/>
          <w:szCs w:val="24"/>
        </w:rPr>
        <w:t>he video hearing</w:t>
      </w:r>
      <w:r w:rsidR="009213EC" w:rsidRPr="00144450">
        <w:rPr>
          <w:rFonts w:ascii="Times New Roman" w:hAnsi="Times New Roman" w:cs="Times New Roman"/>
          <w:sz w:val="24"/>
          <w:szCs w:val="24"/>
        </w:rPr>
        <w:t xml:space="preserve"> </w:t>
      </w:r>
      <w:r w:rsidR="00C579A5">
        <w:rPr>
          <w:rFonts w:ascii="Times New Roman" w:hAnsi="Times New Roman" w:cs="Times New Roman"/>
          <w:sz w:val="24"/>
          <w:szCs w:val="24"/>
        </w:rPr>
        <w:t>must</w:t>
      </w:r>
      <w:r w:rsidR="00BE1EBB" w:rsidRPr="00144450">
        <w:rPr>
          <w:rFonts w:ascii="Times New Roman" w:hAnsi="Times New Roman" w:cs="Times New Roman"/>
          <w:sz w:val="24"/>
          <w:szCs w:val="24"/>
        </w:rPr>
        <w:t xml:space="preserve"> be treated with the gravity of an in-person hearing.</w:t>
      </w:r>
    </w:p>
    <w:p w14:paraId="6CCB0212" w14:textId="77777777" w:rsidR="009213EC" w:rsidRPr="00144450" w:rsidRDefault="00181965">
      <w:pPr>
        <w:rPr>
          <w:rFonts w:ascii="Times New Roman" w:hAnsi="Times New Roman" w:cs="Times New Roman"/>
          <w:sz w:val="24"/>
          <w:szCs w:val="24"/>
        </w:rPr>
      </w:pPr>
      <w:r w:rsidRPr="00144450">
        <w:rPr>
          <w:rFonts w:ascii="Times New Roman" w:hAnsi="Times New Roman" w:cs="Times New Roman"/>
          <w:sz w:val="24"/>
          <w:szCs w:val="24"/>
        </w:rPr>
        <w:t>Counsel should explain</w:t>
      </w:r>
      <w:r w:rsidR="009213EC" w:rsidRPr="00144450">
        <w:rPr>
          <w:rFonts w:ascii="Times New Roman" w:hAnsi="Times New Roman" w:cs="Times New Roman"/>
          <w:sz w:val="24"/>
          <w:szCs w:val="24"/>
        </w:rPr>
        <w:t xml:space="preserve"> whose images will appear on the screen</w:t>
      </w:r>
      <w:r w:rsidRPr="00144450">
        <w:rPr>
          <w:rFonts w:ascii="Times New Roman" w:hAnsi="Times New Roman" w:cs="Times New Roman"/>
          <w:sz w:val="24"/>
          <w:szCs w:val="24"/>
        </w:rPr>
        <w:t xml:space="preserve"> – including the judge, clerks and other courtroom personnel, lawyers, and parties – noting </w:t>
      </w:r>
      <w:r w:rsidR="009213EC" w:rsidRPr="00144450">
        <w:rPr>
          <w:rFonts w:ascii="Times New Roman" w:hAnsi="Times New Roman" w:cs="Times New Roman"/>
          <w:sz w:val="24"/>
          <w:szCs w:val="24"/>
        </w:rPr>
        <w:t>that For the Record (FTR), the recording software, will get its own box on screen.</w:t>
      </w:r>
    </w:p>
    <w:p w14:paraId="431B5A4F" w14:textId="77777777" w:rsidR="009213EC" w:rsidRPr="007844E7" w:rsidRDefault="009213EC">
      <w:pPr>
        <w:rPr>
          <w:rFonts w:ascii="Times New Roman" w:hAnsi="Times New Roman" w:cs="Times New Roman"/>
          <w:sz w:val="24"/>
          <w:szCs w:val="24"/>
        </w:rPr>
      </w:pPr>
      <w:r w:rsidRPr="007844E7">
        <w:rPr>
          <w:rFonts w:ascii="Times New Roman" w:hAnsi="Times New Roman" w:cs="Times New Roman"/>
          <w:sz w:val="24"/>
          <w:szCs w:val="24"/>
        </w:rPr>
        <w:t>Counsel should tell the client:</w:t>
      </w:r>
    </w:p>
    <w:p w14:paraId="0B646697" w14:textId="77777777" w:rsidR="009213EC" w:rsidRPr="007844E7" w:rsidRDefault="009213EC" w:rsidP="00374551">
      <w:pPr>
        <w:numPr>
          <w:ilvl w:val="0"/>
          <w:numId w:val="44"/>
        </w:numPr>
        <w:pBdr>
          <w:top w:val="nil"/>
          <w:left w:val="nil"/>
          <w:bottom w:val="nil"/>
          <w:right w:val="nil"/>
          <w:between w:val="nil"/>
        </w:pBdr>
        <w:spacing w:after="0"/>
        <w:rPr>
          <w:rFonts w:ascii="Times New Roman" w:eastAsia="Times New Roman" w:hAnsi="Times New Roman" w:cs="Times New Roman"/>
          <w:sz w:val="24"/>
          <w:szCs w:val="24"/>
        </w:rPr>
      </w:pPr>
      <w:r w:rsidRPr="007844E7">
        <w:rPr>
          <w:rFonts w:ascii="Times New Roman" w:hAnsi="Times New Roman" w:cs="Times New Roman"/>
          <w:sz w:val="24"/>
          <w:szCs w:val="24"/>
        </w:rPr>
        <w:t>Not to speak during the hearing except when questioned by counsel or the judge or otherwise invited to speak.</w:t>
      </w:r>
      <w:r w:rsidR="007844E7" w:rsidRPr="007844E7">
        <w:rPr>
          <w:rFonts w:ascii="Times New Roman" w:eastAsia="Times New Roman" w:hAnsi="Times New Roman" w:cs="Times New Roman"/>
          <w:sz w:val="24"/>
          <w:szCs w:val="24"/>
        </w:rPr>
        <w:t xml:space="preserve">  The client must become familiar with the “mute” function.</w:t>
      </w:r>
    </w:p>
    <w:p w14:paraId="25C052D3" w14:textId="2B337003" w:rsidR="007844E7" w:rsidRPr="007844E7" w:rsidRDefault="009213EC" w:rsidP="00374551">
      <w:pPr>
        <w:pStyle w:val="ListParagraph"/>
        <w:numPr>
          <w:ilvl w:val="0"/>
          <w:numId w:val="44"/>
        </w:numPr>
        <w:pBdr>
          <w:top w:val="nil"/>
          <w:left w:val="nil"/>
          <w:bottom w:val="nil"/>
          <w:right w:val="nil"/>
          <w:between w:val="nil"/>
        </w:pBdr>
        <w:spacing w:after="0"/>
        <w:rPr>
          <w:rFonts w:ascii="Times New Roman" w:hAnsi="Times New Roman" w:cs="Times New Roman"/>
          <w:sz w:val="24"/>
          <w:szCs w:val="24"/>
        </w:rPr>
      </w:pPr>
      <w:r w:rsidRPr="007844E7">
        <w:rPr>
          <w:rFonts w:ascii="Times New Roman" w:hAnsi="Times New Roman" w:cs="Times New Roman"/>
          <w:sz w:val="24"/>
          <w:szCs w:val="24"/>
        </w:rPr>
        <w:t>To signal counsel, using the method agreed upon, when the client wishes to communicate or needs a break from the hearing.</w:t>
      </w:r>
      <w:r w:rsidR="001D5C8C" w:rsidRPr="007844E7">
        <w:rPr>
          <w:rFonts w:ascii="Times New Roman" w:hAnsi="Times New Roman" w:cs="Times New Roman"/>
          <w:sz w:val="24"/>
          <w:szCs w:val="24"/>
        </w:rPr>
        <w:t xml:space="preserve">  (</w:t>
      </w:r>
      <w:r w:rsidR="001D5C8C" w:rsidRPr="00C2750B">
        <w:rPr>
          <w:rFonts w:ascii="Times New Roman" w:hAnsi="Times New Roman" w:cs="Times New Roman"/>
          <w:i/>
          <w:iCs/>
          <w:sz w:val="24"/>
          <w:szCs w:val="24"/>
        </w:rPr>
        <w:t>S</w:t>
      </w:r>
      <w:r w:rsidR="0039232D">
        <w:rPr>
          <w:rFonts w:ascii="Times New Roman" w:hAnsi="Times New Roman" w:cs="Times New Roman"/>
          <w:i/>
          <w:iCs/>
          <w:sz w:val="24"/>
          <w:szCs w:val="24"/>
        </w:rPr>
        <w:t xml:space="preserve">ee </w:t>
      </w:r>
      <w:hyperlink w:anchor="Client_Communication_Strategies" w:history="1">
        <w:r w:rsidR="0039232D" w:rsidRPr="0039232D">
          <w:rPr>
            <w:rStyle w:val="Hyperlink"/>
            <w:rFonts w:ascii="Times New Roman" w:hAnsi="Times New Roman" w:cs="Times New Roman"/>
            <w:sz w:val="24"/>
            <w:szCs w:val="24"/>
          </w:rPr>
          <w:t>section V</w:t>
        </w:r>
      </w:hyperlink>
      <w:r w:rsidR="00880166">
        <w:rPr>
          <w:rFonts w:ascii="Times New Roman" w:hAnsi="Times New Roman" w:cs="Times New Roman"/>
          <w:i/>
          <w:iCs/>
          <w:sz w:val="24"/>
          <w:szCs w:val="24"/>
        </w:rPr>
        <w:t>,</w:t>
      </w:r>
      <w:r w:rsidR="001D5C8C" w:rsidRPr="007844E7">
        <w:rPr>
          <w:rFonts w:ascii="Times New Roman" w:hAnsi="Times New Roman" w:cs="Times New Roman"/>
          <w:sz w:val="24"/>
          <w:szCs w:val="24"/>
        </w:rPr>
        <w:t xml:space="preserve"> below)</w:t>
      </w:r>
      <w:r w:rsidR="007844E7" w:rsidRPr="007844E7">
        <w:rPr>
          <w:rFonts w:ascii="Times New Roman" w:hAnsi="Times New Roman" w:cs="Times New Roman"/>
          <w:sz w:val="24"/>
          <w:szCs w:val="24"/>
        </w:rPr>
        <w:t>.</w:t>
      </w:r>
    </w:p>
    <w:p w14:paraId="5E362352" w14:textId="5EE09A81" w:rsidR="007844E7" w:rsidRPr="007844E7" w:rsidRDefault="009213EC" w:rsidP="00374551">
      <w:pPr>
        <w:pStyle w:val="ListParagraph"/>
        <w:numPr>
          <w:ilvl w:val="0"/>
          <w:numId w:val="44"/>
        </w:numPr>
        <w:pBdr>
          <w:top w:val="nil"/>
          <w:left w:val="nil"/>
          <w:bottom w:val="nil"/>
          <w:right w:val="nil"/>
          <w:between w:val="nil"/>
        </w:pBdr>
        <w:spacing w:after="0"/>
        <w:rPr>
          <w:rFonts w:ascii="Times New Roman" w:eastAsia="Times New Roman" w:hAnsi="Times New Roman" w:cs="Times New Roman"/>
          <w:sz w:val="24"/>
          <w:szCs w:val="24"/>
        </w:rPr>
      </w:pPr>
      <w:r w:rsidRPr="007844E7">
        <w:rPr>
          <w:rFonts w:ascii="Times New Roman" w:hAnsi="Times New Roman" w:cs="Times New Roman"/>
          <w:sz w:val="24"/>
          <w:szCs w:val="24"/>
        </w:rPr>
        <w:t xml:space="preserve">Not to use the “chat” function with counsel or anyone else, unless the court has set up a confidential “chat” function for counsel and the client. </w:t>
      </w:r>
      <w:r w:rsidR="007844E7" w:rsidRPr="007844E7">
        <w:rPr>
          <w:rFonts w:ascii="Times New Roman" w:hAnsi="Times New Roman" w:cs="Times New Roman"/>
          <w:sz w:val="24"/>
          <w:szCs w:val="24"/>
        </w:rPr>
        <w:t>Note that t</w:t>
      </w:r>
      <w:r w:rsidR="007844E7" w:rsidRPr="007844E7">
        <w:rPr>
          <w:rFonts w:ascii="Times New Roman" w:eastAsia="Times New Roman" w:hAnsi="Times New Roman" w:cs="Times New Roman"/>
          <w:sz w:val="24"/>
          <w:szCs w:val="24"/>
        </w:rPr>
        <w:t>he “host” of the virtual hearing (the Court) may be able to view all “chat” conversations, even those that say “private,” after the hearing ends.</w:t>
      </w:r>
      <w:r w:rsidRPr="007844E7">
        <w:rPr>
          <w:rFonts w:ascii="Times New Roman" w:hAnsi="Times New Roman" w:cs="Times New Roman"/>
          <w:sz w:val="24"/>
          <w:szCs w:val="24"/>
        </w:rPr>
        <w:t xml:space="preserve"> (</w:t>
      </w:r>
      <w:r w:rsidR="00D2713E" w:rsidRPr="007844E7">
        <w:rPr>
          <w:rFonts w:ascii="Times New Roman" w:hAnsi="Times New Roman" w:cs="Times New Roman"/>
          <w:sz w:val="24"/>
          <w:szCs w:val="24"/>
        </w:rPr>
        <w:t>It is f</w:t>
      </w:r>
      <w:r w:rsidRPr="007844E7">
        <w:rPr>
          <w:rFonts w:ascii="Times New Roman" w:hAnsi="Times New Roman" w:cs="Times New Roman"/>
          <w:sz w:val="24"/>
          <w:szCs w:val="24"/>
        </w:rPr>
        <w:t xml:space="preserve">ar better for counsel to ask </w:t>
      </w:r>
      <w:r w:rsidR="00D2713E" w:rsidRPr="007844E7">
        <w:rPr>
          <w:rFonts w:ascii="Times New Roman" w:hAnsi="Times New Roman" w:cs="Times New Roman"/>
          <w:sz w:val="24"/>
          <w:szCs w:val="24"/>
        </w:rPr>
        <w:t xml:space="preserve">the court to set up a confidential </w:t>
      </w:r>
      <w:r w:rsidRPr="007844E7">
        <w:rPr>
          <w:rFonts w:ascii="Times New Roman" w:hAnsi="Times New Roman" w:cs="Times New Roman"/>
          <w:sz w:val="24"/>
          <w:szCs w:val="24"/>
        </w:rPr>
        <w:t>breakout room with the client.</w:t>
      </w:r>
      <w:r w:rsidR="00D2713E" w:rsidRPr="007844E7">
        <w:rPr>
          <w:rFonts w:ascii="Times New Roman" w:hAnsi="Times New Roman" w:cs="Times New Roman"/>
          <w:sz w:val="24"/>
          <w:szCs w:val="24"/>
        </w:rPr>
        <w:t xml:space="preserve">  </w:t>
      </w:r>
      <w:r w:rsidR="00880166">
        <w:rPr>
          <w:rFonts w:ascii="Times New Roman" w:hAnsi="Times New Roman" w:cs="Times New Roman"/>
          <w:sz w:val="24"/>
          <w:szCs w:val="24"/>
        </w:rPr>
        <w:t>(</w:t>
      </w:r>
      <w:r w:rsidR="00D2713E" w:rsidRPr="007844E7">
        <w:rPr>
          <w:rFonts w:ascii="Times New Roman" w:hAnsi="Times New Roman" w:cs="Times New Roman"/>
          <w:i/>
          <w:sz w:val="24"/>
          <w:szCs w:val="24"/>
        </w:rPr>
        <w:t>See</w:t>
      </w:r>
      <w:r w:rsidR="00880166">
        <w:rPr>
          <w:rFonts w:ascii="Times New Roman" w:hAnsi="Times New Roman" w:cs="Times New Roman"/>
          <w:i/>
          <w:sz w:val="24"/>
          <w:szCs w:val="24"/>
        </w:rPr>
        <w:t xml:space="preserve"> </w:t>
      </w:r>
      <w:hyperlink w:anchor="Client_Communication_Strategies" w:history="1">
        <w:r w:rsidR="0039232D" w:rsidRPr="0039232D">
          <w:rPr>
            <w:rStyle w:val="Hyperlink"/>
            <w:rFonts w:ascii="Times New Roman" w:hAnsi="Times New Roman" w:cs="Times New Roman"/>
            <w:sz w:val="24"/>
            <w:szCs w:val="24"/>
          </w:rPr>
          <w:t>section V</w:t>
        </w:r>
      </w:hyperlink>
      <w:r w:rsidR="00880166">
        <w:rPr>
          <w:rFonts w:ascii="Times New Roman" w:hAnsi="Times New Roman" w:cs="Times New Roman"/>
          <w:i/>
          <w:iCs/>
          <w:sz w:val="24"/>
          <w:szCs w:val="24"/>
        </w:rPr>
        <w:t>,</w:t>
      </w:r>
      <w:r w:rsidR="00D2713E" w:rsidRPr="007844E7">
        <w:rPr>
          <w:rFonts w:ascii="Times New Roman" w:hAnsi="Times New Roman" w:cs="Times New Roman"/>
          <w:sz w:val="24"/>
          <w:szCs w:val="24"/>
        </w:rPr>
        <w:t xml:space="preserve"> below</w:t>
      </w:r>
      <w:r w:rsidRPr="007844E7">
        <w:rPr>
          <w:rFonts w:ascii="Times New Roman" w:hAnsi="Times New Roman" w:cs="Times New Roman"/>
          <w:sz w:val="24"/>
          <w:szCs w:val="24"/>
        </w:rPr>
        <w:t>)</w:t>
      </w:r>
    </w:p>
    <w:p w14:paraId="5DF5E33E" w14:textId="77777777" w:rsidR="007844E7" w:rsidRPr="007844E7" w:rsidRDefault="007844E7" w:rsidP="00374551">
      <w:pPr>
        <w:pStyle w:val="ListParagraph"/>
        <w:numPr>
          <w:ilvl w:val="0"/>
          <w:numId w:val="44"/>
        </w:numPr>
        <w:pBdr>
          <w:top w:val="nil"/>
          <w:left w:val="nil"/>
          <w:bottom w:val="nil"/>
          <w:right w:val="nil"/>
          <w:between w:val="nil"/>
        </w:pBdr>
        <w:spacing w:after="0"/>
        <w:rPr>
          <w:rFonts w:ascii="Times New Roman" w:eastAsia="Times New Roman" w:hAnsi="Times New Roman" w:cs="Times New Roman"/>
          <w:sz w:val="24"/>
          <w:szCs w:val="24"/>
        </w:rPr>
      </w:pPr>
      <w:r w:rsidRPr="007844E7">
        <w:rPr>
          <w:rFonts w:ascii="Times New Roman" w:eastAsia="Times New Roman" w:hAnsi="Times New Roman" w:cs="Times New Roman"/>
          <w:sz w:val="24"/>
          <w:szCs w:val="24"/>
        </w:rPr>
        <w:t xml:space="preserve">To maintain a “neutral” </w:t>
      </w:r>
      <w:r w:rsidR="00692BAF">
        <w:rPr>
          <w:rFonts w:ascii="Times New Roman" w:eastAsia="Times New Roman" w:hAnsi="Times New Roman" w:cs="Times New Roman"/>
          <w:sz w:val="24"/>
          <w:szCs w:val="24"/>
        </w:rPr>
        <w:t xml:space="preserve">(but engaged and interested) </w:t>
      </w:r>
      <w:r w:rsidRPr="007844E7">
        <w:rPr>
          <w:rFonts w:ascii="Times New Roman" w:eastAsia="Times New Roman" w:hAnsi="Times New Roman" w:cs="Times New Roman"/>
          <w:sz w:val="24"/>
          <w:szCs w:val="24"/>
        </w:rPr>
        <w:t xml:space="preserve">face to the extent possible during the hearing, because every participant in the hearing can observe the client’s face during the hearing.  </w:t>
      </w:r>
    </w:p>
    <w:p w14:paraId="3D1BB54A" w14:textId="77777777" w:rsidR="007844E7" w:rsidRPr="007844E7" w:rsidRDefault="007844E7" w:rsidP="007844E7">
      <w:pPr>
        <w:spacing w:after="0"/>
        <w:rPr>
          <w:rFonts w:ascii="Times New Roman" w:hAnsi="Times New Roman" w:cs="Times New Roman"/>
          <w:sz w:val="24"/>
          <w:szCs w:val="24"/>
        </w:rPr>
      </w:pPr>
    </w:p>
    <w:p w14:paraId="6B06A3B5" w14:textId="77777777" w:rsidR="00372440" w:rsidRDefault="009213EC" w:rsidP="007844E7">
      <w:pPr>
        <w:spacing w:after="0"/>
        <w:rPr>
          <w:rFonts w:ascii="Times New Roman" w:hAnsi="Times New Roman" w:cs="Times New Roman"/>
          <w:sz w:val="24"/>
          <w:szCs w:val="24"/>
        </w:rPr>
      </w:pPr>
      <w:r w:rsidRPr="007844E7">
        <w:rPr>
          <w:rFonts w:ascii="Times New Roman" w:hAnsi="Times New Roman" w:cs="Times New Roman"/>
          <w:sz w:val="24"/>
          <w:szCs w:val="24"/>
        </w:rPr>
        <w:t>Counsel should recognize that some clients</w:t>
      </w:r>
      <w:r w:rsidR="00D2713E" w:rsidRPr="007844E7">
        <w:rPr>
          <w:rFonts w:ascii="Times New Roman" w:hAnsi="Times New Roman" w:cs="Times New Roman"/>
          <w:sz w:val="24"/>
          <w:szCs w:val="24"/>
        </w:rPr>
        <w:t xml:space="preserve">, particularly those </w:t>
      </w:r>
      <w:r w:rsidR="00D2713E" w:rsidRPr="00144450">
        <w:rPr>
          <w:rFonts w:ascii="Times New Roman" w:hAnsi="Times New Roman" w:cs="Times New Roman"/>
          <w:sz w:val="24"/>
          <w:szCs w:val="24"/>
        </w:rPr>
        <w:t xml:space="preserve">without a high degree of English </w:t>
      </w:r>
      <w:r w:rsidR="005434E2">
        <w:rPr>
          <w:rFonts w:ascii="Times New Roman" w:hAnsi="Times New Roman" w:cs="Times New Roman"/>
          <w:sz w:val="24"/>
          <w:szCs w:val="24"/>
        </w:rPr>
        <w:t>proficiency</w:t>
      </w:r>
      <w:r w:rsidR="00D2713E" w:rsidRPr="00144450">
        <w:rPr>
          <w:rFonts w:ascii="Times New Roman" w:hAnsi="Times New Roman" w:cs="Times New Roman"/>
          <w:sz w:val="24"/>
          <w:szCs w:val="24"/>
        </w:rPr>
        <w:t xml:space="preserve">, may </w:t>
      </w:r>
      <w:r w:rsidRPr="00144450">
        <w:rPr>
          <w:rFonts w:ascii="Times New Roman" w:hAnsi="Times New Roman" w:cs="Times New Roman"/>
          <w:sz w:val="24"/>
          <w:szCs w:val="24"/>
        </w:rPr>
        <w:t xml:space="preserve">have difficulty </w:t>
      </w:r>
      <w:r w:rsidR="00372440" w:rsidRPr="00144450">
        <w:rPr>
          <w:rFonts w:ascii="Times New Roman" w:hAnsi="Times New Roman" w:cs="Times New Roman"/>
          <w:sz w:val="24"/>
          <w:szCs w:val="24"/>
        </w:rPr>
        <w:t>processing information in a video format</w:t>
      </w:r>
      <w:r w:rsidR="00D2713E" w:rsidRPr="00144450">
        <w:rPr>
          <w:rFonts w:ascii="Times New Roman" w:hAnsi="Times New Roman" w:cs="Times New Roman"/>
          <w:sz w:val="24"/>
          <w:szCs w:val="24"/>
        </w:rPr>
        <w:t>.  Other clients</w:t>
      </w:r>
      <w:r w:rsidR="00C579A5">
        <w:rPr>
          <w:rFonts w:ascii="Times New Roman" w:hAnsi="Times New Roman" w:cs="Times New Roman"/>
          <w:sz w:val="24"/>
          <w:szCs w:val="24"/>
        </w:rPr>
        <w:t>, including those with attentional challenges</w:t>
      </w:r>
      <w:r w:rsidR="00BE3C57">
        <w:rPr>
          <w:rFonts w:ascii="Times New Roman" w:hAnsi="Times New Roman" w:cs="Times New Roman"/>
          <w:sz w:val="24"/>
          <w:szCs w:val="24"/>
        </w:rPr>
        <w:t xml:space="preserve"> and mental health issues</w:t>
      </w:r>
      <w:r w:rsidR="00C579A5">
        <w:rPr>
          <w:rFonts w:ascii="Times New Roman" w:hAnsi="Times New Roman" w:cs="Times New Roman"/>
          <w:sz w:val="24"/>
          <w:szCs w:val="24"/>
        </w:rPr>
        <w:t>,</w:t>
      </w:r>
      <w:r w:rsidR="00D2713E" w:rsidRPr="00144450">
        <w:rPr>
          <w:rFonts w:ascii="Times New Roman" w:hAnsi="Times New Roman" w:cs="Times New Roman"/>
          <w:sz w:val="24"/>
          <w:szCs w:val="24"/>
        </w:rPr>
        <w:t xml:space="preserve"> may find it difficult or exhausting to process information without the ability to read body language and other non-verbal cues.  </w:t>
      </w:r>
      <w:r w:rsidR="001D5C8C" w:rsidRPr="00144450">
        <w:rPr>
          <w:rFonts w:ascii="Times New Roman" w:hAnsi="Times New Roman" w:cs="Times New Roman"/>
          <w:sz w:val="24"/>
          <w:szCs w:val="24"/>
        </w:rPr>
        <w:t xml:space="preserve">For those clients, additional breaks might be necessary, and counsel may need additional time to explain to the client what is happening.  </w:t>
      </w:r>
      <w:r w:rsidR="00C579A5">
        <w:rPr>
          <w:rFonts w:ascii="Times New Roman" w:hAnsi="Times New Roman" w:cs="Times New Roman"/>
          <w:sz w:val="24"/>
          <w:szCs w:val="24"/>
        </w:rPr>
        <w:t>With the client’s permission, counsel should explain to the court that a given client might need accommodations in the form of additional breaks or time away from the screen so as to fully process the hearing.</w:t>
      </w:r>
    </w:p>
    <w:p w14:paraId="78C3500F" w14:textId="77777777" w:rsidR="007844E7" w:rsidRPr="00144450" w:rsidRDefault="007844E7" w:rsidP="007844E7">
      <w:pPr>
        <w:spacing w:after="0"/>
        <w:rPr>
          <w:rFonts w:ascii="Times New Roman" w:hAnsi="Times New Roman" w:cs="Times New Roman"/>
          <w:sz w:val="24"/>
          <w:szCs w:val="24"/>
        </w:rPr>
      </w:pPr>
    </w:p>
    <w:p w14:paraId="77E352A5" w14:textId="69943468" w:rsidR="00BE1EBB" w:rsidRDefault="001D5C8C">
      <w:pPr>
        <w:rPr>
          <w:rFonts w:ascii="Times New Roman" w:hAnsi="Times New Roman" w:cs="Times New Roman"/>
          <w:sz w:val="24"/>
          <w:szCs w:val="24"/>
        </w:rPr>
      </w:pPr>
      <w:r w:rsidRPr="00144450">
        <w:rPr>
          <w:rFonts w:ascii="Times New Roman" w:hAnsi="Times New Roman" w:cs="Times New Roman"/>
          <w:sz w:val="24"/>
          <w:szCs w:val="24"/>
        </w:rPr>
        <w:t xml:space="preserve">Counsel should also recognize that it is difficult to assess the client’s emotions </w:t>
      </w:r>
      <w:r w:rsidR="00BE1EBB" w:rsidRPr="00144450">
        <w:rPr>
          <w:rFonts w:ascii="Times New Roman" w:hAnsi="Times New Roman" w:cs="Times New Roman"/>
          <w:sz w:val="24"/>
          <w:szCs w:val="24"/>
        </w:rPr>
        <w:t xml:space="preserve">after a </w:t>
      </w:r>
      <w:r w:rsidR="00D2713E" w:rsidRPr="00144450">
        <w:rPr>
          <w:rFonts w:ascii="Times New Roman" w:hAnsi="Times New Roman" w:cs="Times New Roman"/>
          <w:sz w:val="24"/>
          <w:szCs w:val="24"/>
        </w:rPr>
        <w:t xml:space="preserve">video </w:t>
      </w:r>
      <w:r w:rsidR="00BE1EBB" w:rsidRPr="00144450">
        <w:rPr>
          <w:rFonts w:ascii="Times New Roman" w:hAnsi="Times New Roman" w:cs="Times New Roman"/>
          <w:sz w:val="24"/>
          <w:szCs w:val="24"/>
        </w:rPr>
        <w:t>hearing</w:t>
      </w:r>
      <w:r w:rsidR="00C579A5">
        <w:rPr>
          <w:rFonts w:ascii="Times New Roman" w:hAnsi="Times New Roman" w:cs="Times New Roman"/>
          <w:sz w:val="24"/>
          <w:szCs w:val="24"/>
        </w:rPr>
        <w:t xml:space="preserve">; counsel cannot see and assess the client’s body language or </w:t>
      </w:r>
      <w:r w:rsidR="00D2713E" w:rsidRPr="00144450">
        <w:rPr>
          <w:rFonts w:ascii="Times New Roman" w:hAnsi="Times New Roman" w:cs="Times New Roman"/>
          <w:sz w:val="24"/>
          <w:szCs w:val="24"/>
        </w:rPr>
        <w:t xml:space="preserve">de-brief with the client in the lobby after the hearing.  </w:t>
      </w:r>
      <w:r w:rsidR="00C579A5">
        <w:rPr>
          <w:rFonts w:ascii="Times New Roman" w:hAnsi="Times New Roman" w:cs="Times New Roman"/>
          <w:sz w:val="24"/>
          <w:szCs w:val="24"/>
        </w:rPr>
        <w:t>C</w:t>
      </w:r>
      <w:r w:rsidRPr="00144450">
        <w:rPr>
          <w:rFonts w:ascii="Times New Roman" w:hAnsi="Times New Roman" w:cs="Times New Roman"/>
          <w:sz w:val="24"/>
          <w:szCs w:val="24"/>
        </w:rPr>
        <w:t xml:space="preserve">ounsel </w:t>
      </w:r>
      <w:r w:rsidR="00C579A5">
        <w:rPr>
          <w:rFonts w:ascii="Times New Roman" w:hAnsi="Times New Roman" w:cs="Times New Roman"/>
          <w:sz w:val="24"/>
          <w:szCs w:val="24"/>
        </w:rPr>
        <w:t>must</w:t>
      </w:r>
      <w:r w:rsidRPr="00144450">
        <w:rPr>
          <w:rFonts w:ascii="Times New Roman" w:hAnsi="Times New Roman" w:cs="Times New Roman"/>
          <w:sz w:val="24"/>
          <w:szCs w:val="24"/>
        </w:rPr>
        <w:t xml:space="preserve"> take time to </w:t>
      </w:r>
      <w:r w:rsidR="00BE1EBB" w:rsidRPr="00144450">
        <w:rPr>
          <w:rFonts w:ascii="Times New Roman" w:hAnsi="Times New Roman" w:cs="Times New Roman"/>
          <w:sz w:val="24"/>
          <w:szCs w:val="24"/>
        </w:rPr>
        <w:t xml:space="preserve">arrange </w:t>
      </w:r>
      <w:r w:rsidRPr="00144450">
        <w:rPr>
          <w:rFonts w:ascii="Times New Roman" w:hAnsi="Times New Roman" w:cs="Times New Roman"/>
          <w:sz w:val="24"/>
          <w:szCs w:val="24"/>
        </w:rPr>
        <w:t xml:space="preserve">a </w:t>
      </w:r>
      <w:r w:rsidR="00C579A5">
        <w:rPr>
          <w:rFonts w:ascii="Times New Roman" w:hAnsi="Times New Roman" w:cs="Times New Roman"/>
          <w:sz w:val="24"/>
          <w:szCs w:val="24"/>
        </w:rPr>
        <w:t xml:space="preserve">confidential </w:t>
      </w:r>
      <w:r w:rsidR="00D2713E" w:rsidRPr="00144450">
        <w:rPr>
          <w:rFonts w:ascii="Times New Roman" w:hAnsi="Times New Roman" w:cs="Times New Roman"/>
          <w:sz w:val="24"/>
          <w:szCs w:val="24"/>
        </w:rPr>
        <w:t xml:space="preserve">post-hearing de-briefing session with </w:t>
      </w:r>
      <w:r w:rsidRPr="00144450">
        <w:rPr>
          <w:rFonts w:ascii="Times New Roman" w:hAnsi="Times New Roman" w:cs="Times New Roman"/>
          <w:sz w:val="24"/>
          <w:szCs w:val="24"/>
        </w:rPr>
        <w:t>the client.</w:t>
      </w:r>
    </w:p>
    <w:p w14:paraId="66E6863D" w14:textId="77777777" w:rsidR="004755C9" w:rsidRPr="00144450" w:rsidRDefault="00057D02">
      <w:pPr>
        <w:rPr>
          <w:rFonts w:ascii="Times New Roman" w:hAnsi="Times New Roman" w:cs="Times New Roman"/>
          <w:b/>
          <w:sz w:val="24"/>
          <w:szCs w:val="24"/>
          <w:u w:val="single"/>
        </w:rPr>
      </w:pPr>
      <w:bookmarkStart w:id="21" w:name="Client_Communication_Strategies"/>
      <w:r w:rsidRPr="00144450">
        <w:rPr>
          <w:rFonts w:ascii="Times New Roman" w:hAnsi="Times New Roman" w:cs="Times New Roman"/>
          <w:b/>
          <w:sz w:val="24"/>
          <w:szCs w:val="24"/>
          <w:u w:val="single"/>
        </w:rPr>
        <w:lastRenderedPageBreak/>
        <w:t>Client communications strategy</w:t>
      </w:r>
    </w:p>
    <w:p w14:paraId="34B8CD91" w14:textId="77777777" w:rsidR="00ED17BA" w:rsidRPr="00144450" w:rsidRDefault="00ED17BA">
      <w:pPr>
        <w:pStyle w:val="ListParagraph"/>
        <w:numPr>
          <w:ilvl w:val="0"/>
          <w:numId w:val="6"/>
        </w:numPr>
        <w:rPr>
          <w:rFonts w:ascii="Times New Roman" w:hAnsi="Times New Roman" w:cs="Times New Roman"/>
          <w:b/>
          <w:sz w:val="24"/>
          <w:szCs w:val="24"/>
          <w:u w:val="single"/>
        </w:rPr>
      </w:pPr>
      <w:bookmarkStart w:id="22" w:name="Signals_Methods_Limitations"/>
      <w:bookmarkEnd w:id="21"/>
      <w:r w:rsidRPr="00144450">
        <w:rPr>
          <w:rFonts w:ascii="Times New Roman" w:hAnsi="Times New Roman" w:cs="Times New Roman"/>
          <w:b/>
          <w:sz w:val="24"/>
          <w:szCs w:val="24"/>
          <w:u w:val="single"/>
        </w:rPr>
        <w:t>Signals, methods, limitations</w:t>
      </w:r>
    </w:p>
    <w:bookmarkEnd w:id="22"/>
    <w:p w14:paraId="30B313BC" w14:textId="77777777" w:rsidR="00BE1EBB" w:rsidRPr="00144450" w:rsidRDefault="009251BB">
      <w:pPr>
        <w:rPr>
          <w:rFonts w:ascii="Times New Roman" w:hAnsi="Times New Roman" w:cs="Times New Roman"/>
          <w:sz w:val="24"/>
          <w:szCs w:val="24"/>
        </w:rPr>
      </w:pPr>
      <w:r w:rsidRPr="00144450">
        <w:rPr>
          <w:rFonts w:ascii="Times New Roman" w:hAnsi="Times New Roman" w:cs="Times New Roman"/>
          <w:sz w:val="24"/>
          <w:szCs w:val="24"/>
        </w:rPr>
        <w:t>Confidential attorney-client communications during a video hearing can be complicated.  Counsel must make sure that the client understands the importance of confidential communication during the hearing, the manner of requesting</w:t>
      </w:r>
      <w:r w:rsidR="00BE1EBB" w:rsidRPr="00144450">
        <w:rPr>
          <w:rFonts w:ascii="Times New Roman" w:hAnsi="Times New Roman" w:cs="Times New Roman"/>
          <w:sz w:val="24"/>
          <w:szCs w:val="24"/>
        </w:rPr>
        <w:t xml:space="preserve"> it, and the manner of accessing it.  </w:t>
      </w:r>
      <w:r w:rsidRPr="00144450">
        <w:rPr>
          <w:rFonts w:ascii="Times New Roman" w:hAnsi="Times New Roman" w:cs="Times New Roman"/>
          <w:sz w:val="24"/>
          <w:szCs w:val="24"/>
        </w:rPr>
        <w:t xml:space="preserve"> </w:t>
      </w:r>
    </w:p>
    <w:p w14:paraId="6108E7E4" w14:textId="77777777" w:rsidR="00DE44B1" w:rsidRPr="00144450" w:rsidRDefault="00DE44B1">
      <w:pPr>
        <w:rPr>
          <w:rFonts w:ascii="Times New Roman" w:hAnsi="Times New Roman" w:cs="Times New Roman"/>
          <w:sz w:val="24"/>
          <w:szCs w:val="24"/>
        </w:rPr>
      </w:pPr>
      <w:r w:rsidRPr="00144450">
        <w:rPr>
          <w:rFonts w:ascii="Times New Roman" w:hAnsi="Times New Roman" w:cs="Times New Roman"/>
          <w:sz w:val="24"/>
          <w:szCs w:val="24"/>
        </w:rPr>
        <w:t xml:space="preserve">For example, </w:t>
      </w:r>
      <w:r w:rsidR="00366E9E">
        <w:rPr>
          <w:rFonts w:ascii="Times New Roman" w:hAnsi="Times New Roman" w:cs="Times New Roman"/>
          <w:sz w:val="24"/>
          <w:szCs w:val="24"/>
        </w:rPr>
        <w:t xml:space="preserve">counsel and the client may agree to text each other if they wish to have a confidential communication.  (Be careful – communicating by text during a video hearing may be distracting for counsel, especially if counsel is conducting an examination or taking notes.  It may also be distracting or annoying for the judge, who will see some aspect of the exchange.  It may be better to limit the texting to a </w:t>
      </w:r>
      <w:r w:rsidR="00366E9E" w:rsidRPr="00366E9E">
        <w:rPr>
          <w:rFonts w:ascii="Times New Roman" w:hAnsi="Times New Roman" w:cs="Times New Roman"/>
          <w:i/>
          <w:sz w:val="24"/>
          <w:szCs w:val="24"/>
        </w:rPr>
        <w:t>signal</w:t>
      </w:r>
      <w:r w:rsidR="00366E9E">
        <w:rPr>
          <w:rFonts w:ascii="Times New Roman" w:hAnsi="Times New Roman" w:cs="Times New Roman"/>
          <w:sz w:val="24"/>
          <w:szCs w:val="24"/>
        </w:rPr>
        <w:t xml:space="preserve"> for confidential communication, which will occur in another fashion.)  Alternatively, counsel and client may </w:t>
      </w:r>
      <w:r w:rsidRPr="00144450">
        <w:rPr>
          <w:rFonts w:ascii="Times New Roman" w:hAnsi="Times New Roman" w:cs="Times New Roman"/>
          <w:sz w:val="24"/>
          <w:szCs w:val="24"/>
        </w:rPr>
        <w:t xml:space="preserve">agree on a physical signal (hand raising, raising an index finger) </w:t>
      </w:r>
      <w:r w:rsidR="00C579A5">
        <w:rPr>
          <w:rFonts w:ascii="Times New Roman" w:hAnsi="Times New Roman" w:cs="Times New Roman"/>
          <w:sz w:val="24"/>
          <w:szCs w:val="24"/>
        </w:rPr>
        <w:t xml:space="preserve">that the client can use if you </w:t>
      </w:r>
      <w:r w:rsidRPr="00144450">
        <w:rPr>
          <w:rFonts w:ascii="Times New Roman" w:hAnsi="Times New Roman" w:cs="Times New Roman"/>
          <w:sz w:val="24"/>
          <w:szCs w:val="24"/>
        </w:rPr>
        <w:t xml:space="preserve">need to confer.  </w:t>
      </w:r>
      <w:r w:rsidR="00366E9E">
        <w:rPr>
          <w:rFonts w:ascii="Times New Roman" w:hAnsi="Times New Roman" w:cs="Times New Roman"/>
          <w:sz w:val="24"/>
          <w:szCs w:val="24"/>
        </w:rPr>
        <w:t xml:space="preserve">Tell the </w:t>
      </w:r>
      <w:r w:rsidR="00FD715B">
        <w:rPr>
          <w:rFonts w:ascii="Times New Roman" w:hAnsi="Times New Roman" w:cs="Times New Roman"/>
          <w:sz w:val="24"/>
          <w:szCs w:val="24"/>
        </w:rPr>
        <w:t>judge</w:t>
      </w:r>
      <w:r w:rsidRPr="00144450">
        <w:rPr>
          <w:rFonts w:ascii="Times New Roman" w:hAnsi="Times New Roman" w:cs="Times New Roman"/>
          <w:sz w:val="24"/>
          <w:szCs w:val="24"/>
        </w:rPr>
        <w:t xml:space="preserve"> at the start of any proceeding that you intend to use this signal during the hearing.  Be sure that the </w:t>
      </w:r>
      <w:r w:rsidR="00FD715B">
        <w:rPr>
          <w:rFonts w:ascii="Times New Roman" w:hAnsi="Times New Roman" w:cs="Times New Roman"/>
          <w:sz w:val="24"/>
          <w:szCs w:val="24"/>
        </w:rPr>
        <w:t xml:space="preserve">clerk/host </w:t>
      </w:r>
      <w:r w:rsidRPr="00144450">
        <w:rPr>
          <w:rFonts w:ascii="Times New Roman" w:hAnsi="Times New Roman" w:cs="Times New Roman"/>
          <w:sz w:val="24"/>
          <w:szCs w:val="24"/>
        </w:rPr>
        <w:t xml:space="preserve">will put you and your client (including any supports who might be asked to join) in a zoom “breakout” room when you request it.  </w:t>
      </w:r>
      <w:r w:rsidR="00775EEA">
        <w:rPr>
          <w:rFonts w:ascii="Times New Roman" w:hAnsi="Times New Roman" w:cs="Times New Roman"/>
          <w:sz w:val="24"/>
          <w:szCs w:val="24"/>
        </w:rPr>
        <w:t xml:space="preserve">Counsel must remember to ask for an interpreter, if needed, to accompany counsel and the client into the breakout room.  </w:t>
      </w:r>
      <w:r w:rsidRPr="00144450">
        <w:rPr>
          <w:rFonts w:ascii="Times New Roman" w:hAnsi="Times New Roman" w:cs="Times New Roman"/>
          <w:sz w:val="24"/>
          <w:szCs w:val="24"/>
        </w:rPr>
        <w:t xml:space="preserve">Be aware that you might not be able to use the platform to indicate you are ready to return to </w:t>
      </w:r>
      <w:r w:rsidR="00FD715B">
        <w:rPr>
          <w:rFonts w:ascii="Times New Roman" w:hAnsi="Times New Roman" w:cs="Times New Roman"/>
          <w:sz w:val="24"/>
          <w:szCs w:val="24"/>
        </w:rPr>
        <w:t>the hearing.</w:t>
      </w:r>
      <w:r w:rsidRPr="00144450">
        <w:rPr>
          <w:rFonts w:ascii="Times New Roman" w:hAnsi="Times New Roman" w:cs="Times New Roman"/>
          <w:sz w:val="24"/>
          <w:szCs w:val="24"/>
        </w:rPr>
        <w:t xml:space="preserve">  Consider asking the clerk/host to check in every 2-3 minutes (or so) to see if you are ready to return.  Ideally, you w</w:t>
      </w:r>
      <w:r w:rsidR="00FD715B">
        <w:rPr>
          <w:rFonts w:ascii="Times New Roman" w:hAnsi="Times New Roman" w:cs="Times New Roman"/>
          <w:sz w:val="24"/>
          <w:szCs w:val="24"/>
        </w:rPr>
        <w:t>ill have somebody in the “courtroom”</w:t>
      </w:r>
      <w:r w:rsidRPr="00144450">
        <w:rPr>
          <w:rFonts w:ascii="Times New Roman" w:hAnsi="Times New Roman" w:cs="Times New Roman"/>
          <w:sz w:val="24"/>
          <w:szCs w:val="24"/>
        </w:rPr>
        <w:t xml:space="preserve"> to ensure that there is no improper communication between the judge</w:t>
      </w:r>
      <w:r w:rsidR="00FD715B">
        <w:rPr>
          <w:rFonts w:ascii="Times New Roman" w:hAnsi="Times New Roman" w:cs="Times New Roman"/>
          <w:sz w:val="24"/>
          <w:szCs w:val="24"/>
        </w:rPr>
        <w:t xml:space="preserve"> and the other lawyers or</w:t>
      </w:r>
      <w:r w:rsidRPr="00144450">
        <w:rPr>
          <w:rFonts w:ascii="Times New Roman" w:hAnsi="Times New Roman" w:cs="Times New Roman"/>
          <w:sz w:val="24"/>
          <w:szCs w:val="24"/>
        </w:rPr>
        <w:t xml:space="preserve"> parties.  </w:t>
      </w:r>
    </w:p>
    <w:p w14:paraId="2DB4F271" w14:textId="77777777" w:rsidR="00050EA4" w:rsidRPr="00144450" w:rsidRDefault="00C579A5">
      <w:pPr>
        <w:rPr>
          <w:rFonts w:ascii="Times New Roman" w:hAnsi="Times New Roman" w:cs="Times New Roman"/>
          <w:sz w:val="24"/>
          <w:szCs w:val="24"/>
        </w:rPr>
      </w:pPr>
      <w:r>
        <w:rPr>
          <w:rFonts w:ascii="Times New Roman" w:hAnsi="Times New Roman" w:cs="Times New Roman"/>
          <w:sz w:val="24"/>
          <w:szCs w:val="24"/>
        </w:rPr>
        <w:t xml:space="preserve">In addition, counsel </w:t>
      </w:r>
      <w:r w:rsidR="00050EA4" w:rsidRPr="00144450">
        <w:rPr>
          <w:rFonts w:ascii="Times New Roman" w:hAnsi="Times New Roman" w:cs="Times New Roman"/>
          <w:sz w:val="24"/>
          <w:szCs w:val="24"/>
        </w:rPr>
        <w:t xml:space="preserve">may wish to set up a system where counsel asks the </w:t>
      </w:r>
      <w:r w:rsidR="00FD715B">
        <w:rPr>
          <w:rFonts w:ascii="Times New Roman" w:hAnsi="Times New Roman" w:cs="Times New Roman"/>
          <w:sz w:val="24"/>
          <w:szCs w:val="24"/>
        </w:rPr>
        <w:t>judge</w:t>
      </w:r>
      <w:r w:rsidR="00050EA4" w:rsidRPr="00144450">
        <w:rPr>
          <w:rFonts w:ascii="Times New Roman" w:hAnsi="Times New Roman" w:cs="Times New Roman"/>
          <w:sz w:val="24"/>
          <w:szCs w:val="24"/>
        </w:rPr>
        <w:t xml:space="preserve"> for a brief recess and then texts the client in order to set up a brief, confidential phone call.  Remember to mute the microphone and </w:t>
      </w:r>
      <w:r w:rsidR="00DE44B1" w:rsidRPr="00144450">
        <w:rPr>
          <w:rFonts w:ascii="Times New Roman" w:hAnsi="Times New Roman" w:cs="Times New Roman"/>
          <w:sz w:val="24"/>
          <w:szCs w:val="24"/>
        </w:rPr>
        <w:t xml:space="preserve">turn off the </w:t>
      </w:r>
      <w:r w:rsidR="00050EA4" w:rsidRPr="00144450">
        <w:rPr>
          <w:rFonts w:ascii="Times New Roman" w:hAnsi="Times New Roman" w:cs="Times New Roman"/>
          <w:sz w:val="24"/>
          <w:szCs w:val="24"/>
        </w:rPr>
        <w:t>camera</w:t>
      </w:r>
      <w:r>
        <w:rPr>
          <w:rFonts w:ascii="Times New Roman" w:hAnsi="Times New Roman" w:cs="Times New Roman"/>
          <w:sz w:val="24"/>
          <w:szCs w:val="24"/>
        </w:rPr>
        <w:t xml:space="preserve"> – and to tell the client to do the same – during </w:t>
      </w:r>
      <w:r w:rsidR="00050EA4" w:rsidRPr="00144450">
        <w:rPr>
          <w:rFonts w:ascii="Times New Roman" w:hAnsi="Times New Roman" w:cs="Times New Roman"/>
          <w:sz w:val="24"/>
          <w:szCs w:val="24"/>
        </w:rPr>
        <w:t>such calls.</w:t>
      </w:r>
    </w:p>
    <w:p w14:paraId="11C5A003" w14:textId="77777777" w:rsidR="004755C9" w:rsidRPr="000F0232" w:rsidRDefault="004755C9">
      <w:pPr>
        <w:rPr>
          <w:rFonts w:ascii="Times New Roman" w:hAnsi="Times New Roman" w:cs="Times New Roman"/>
          <w:sz w:val="24"/>
          <w:szCs w:val="24"/>
        </w:rPr>
      </w:pPr>
      <w:r w:rsidRPr="000F0232">
        <w:rPr>
          <w:rFonts w:ascii="Times New Roman" w:hAnsi="Times New Roman" w:cs="Times New Roman"/>
          <w:sz w:val="24"/>
          <w:szCs w:val="24"/>
        </w:rPr>
        <w:t xml:space="preserve">In a </w:t>
      </w:r>
      <w:r w:rsidR="0095312D">
        <w:rPr>
          <w:rFonts w:ascii="Times New Roman" w:hAnsi="Times New Roman" w:cs="Times New Roman"/>
          <w:sz w:val="24"/>
          <w:szCs w:val="24"/>
        </w:rPr>
        <w:t xml:space="preserve">CRA case where the parent is unrepresented, </w:t>
      </w:r>
      <w:r w:rsidRPr="000F0232">
        <w:rPr>
          <w:rFonts w:ascii="Times New Roman" w:hAnsi="Times New Roman" w:cs="Times New Roman"/>
          <w:sz w:val="24"/>
          <w:szCs w:val="24"/>
        </w:rPr>
        <w:t xml:space="preserve">counsel </w:t>
      </w:r>
      <w:r w:rsidR="0095312D">
        <w:rPr>
          <w:rFonts w:ascii="Times New Roman" w:hAnsi="Times New Roman" w:cs="Times New Roman"/>
          <w:sz w:val="24"/>
          <w:szCs w:val="24"/>
        </w:rPr>
        <w:t>should</w:t>
      </w:r>
      <w:r w:rsidRPr="000F0232">
        <w:rPr>
          <w:rFonts w:ascii="Times New Roman" w:hAnsi="Times New Roman" w:cs="Times New Roman"/>
          <w:sz w:val="24"/>
          <w:szCs w:val="24"/>
        </w:rPr>
        <w:t xml:space="preserve"> also ensure that the client’s family/support has a means </w:t>
      </w:r>
      <w:r w:rsidR="0009575D" w:rsidRPr="000F0232">
        <w:rPr>
          <w:rFonts w:ascii="Times New Roman" w:hAnsi="Times New Roman" w:cs="Times New Roman"/>
          <w:sz w:val="24"/>
          <w:szCs w:val="24"/>
        </w:rPr>
        <w:t xml:space="preserve">of </w:t>
      </w:r>
      <w:r w:rsidRPr="000F0232">
        <w:rPr>
          <w:rFonts w:ascii="Times New Roman" w:hAnsi="Times New Roman" w:cs="Times New Roman"/>
          <w:sz w:val="24"/>
          <w:szCs w:val="24"/>
        </w:rPr>
        <w:t>requesting consultation with counsel and/or the client.</w:t>
      </w:r>
    </w:p>
    <w:p w14:paraId="65984717" w14:textId="77777777" w:rsidR="00DE55D7" w:rsidRPr="000F0232" w:rsidRDefault="00DE55D7" w:rsidP="00DE55D7">
      <w:pPr>
        <w:pStyle w:val="Body"/>
        <w:rPr>
          <w:rStyle w:val="None"/>
          <w:rFonts w:ascii="Times New Roman" w:eastAsia="Times New Roman" w:hAnsi="Times New Roman" w:cs="Times New Roman"/>
          <w:color w:val="auto"/>
          <w:sz w:val="24"/>
          <w:szCs w:val="24"/>
        </w:rPr>
      </w:pPr>
      <w:r w:rsidRPr="000F0232">
        <w:rPr>
          <w:rStyle w:val="None"/>
          <w:rFonts w:ascii="Times New Roman" w:hAnsi="Times New Roman" w:cs="Times New Roman"/>
          <w:color w:val="auto"/>
          <w:sz w:val="24"/>
          <w:szCs w:val="24"/>
        </w:rPr>
        <w:t xml:space="preserve">Remember </w:t>
      </w:r>
      <w:r w:rsidR="000F0232">
        <w:rPr>
          <w:rStyle w:val="None"/>
          <w:rFonts w:ascii="Times New Roman" w:hAnsi="Times New Roman" w:cs="Times New Roman"/>
          <w:color w:val="auto"/>
          <w:sz w:val="24"/>
          <w:szCs w:val="24"/>
        </w:rPr>
        <w:t xml:space="preserve">that communication with clients about and during video hearings – including merely agreeing on a method and signal – may be complicated by the client’s history of </w:t>
      </w:r>
      <w:r w:rsidRPr="000F0232">
        <w:rPr>
          <w:rStyle w:val="None"/>
          <w:rFonts w:ascii="Times New Roman" w:hAnsi="Times New Roman" w:cs="Times New Roman"/>
          <w:color w:val="auto"/>
          <w:sz w:val="24"/>
          <w:szCs w:val="24"/>
        </w:rPr>
        <w:t xml:space="preserve">trauma, substance use disorders, cognitive limitations, </w:t>
      </w:r>
      <w:r w:rsidR="000F0232">
        <w:rPr>
          <w:rStyle w:val="None"/>
          <w:rFonts w:ascii="Times New Roman" w:hAnsi="Times New Roman" w:cs="Times New Roman"/>
          <w:color w:val="auto"/>
          <w:sz w:val="24"/>
          <w:szCs w:val="24"/>
        </w:rPr>
        <w:t xml:space="preserve">and </w:t>
      </w:r>
      <w:r w:rsidRPr="000F0232">
        <w:rPr>
          <w:rStyle w:val="None"/>
          <w:rFonts w:ascii="Times New Roman" w:hAnsi="Times New Roman" w:cs="Times New Roman"/>
          <w:color w:val="auto"/>
          <w:sz w:val="24"/>
          <w:szCs w:val="24"/>
        </w:rPr>
        <w:t>language barriers</w:t>
      </w:r>
      <w:r w:rsidR="000F0232">
        <w:rPr>
          <w:rStyle w:val="None"/>
          <w:rFonts w:ascii="Times New Roman" w:hAnsi="Times New Roman" w:cs="Times New Roman"/>
          <w:color w:val="auto"/>
          <w:sz w:val="24"/>
          <w:szCs w:val="24"/>
        </w:rPr>
        <w:t>.  D</w:t>
      </w:r>
      <w:r w:rsidRPr="000F0232">
        <w:rPr>
          <w:rStyle w:val="None"/>
          <w:rFonts w:ascii="Times New Roman" w:hAnsi="Times New Roman" w:cs="Times New Roman"/>
          <w:color w:val="auto"/>
          <w:sz w:val="24"/>
          <w:szCs w:val="24"/>
        </w:rPr>
        <w:t xml:space="preserve">iscuss </w:t>
      </w:r>
      <w:r w:rsidR="000F0232">
        <w:rPr>
          <w:rStyle w:val="None"/>
          <w:rFonts w:ascii="Times New Roman" w:hAnsi="Times New Roman" w:cs="Times New Roman"/>
          <w:color w:val="auto"/>
          <w:sz w:val="24"/>
          <w:szCs w:val="24"/>
        </w:rPr>
        <w:t xml:space="preserve">possible problems or limitations with the client </w:t>
      </w:r>
      <w:r w:rsidRPr="000F0232">
        <w:rPr>
          <w:rStyle w:val="None"/>
          <w:rFonts w:ascii="Times New Roman" w:hAnsi="Times New Roman" w:cs="Times New Roman"/>
          <w:color w:val="auto"/>
          <w:sz w:val="24"/>
          <w:szCs w:val="24"/>
        </w:rPr>
        <w:t>prior to the hearing.</w:t>
      </w:r>
    </w:p>
    <w:p w14:paraId="1DEC1972" w14:textId="77777777" w:rsidR="004755C9" w:rsidRPr="00144450" w:rsidRDefault="004755C9">
      <w:pPr>
        <w:pStyle w:val="ListParagraph"/>
        <w:numPr>
          <w:ilvl w:val="0"/>
          <w:numId w:val="5"/>
        </w:numPr>
        <w:rPr>
          <w:rFonts w:ascii="Times New Roman" w:hAnsi="Times New Roman" w:cs="Times New Roman"/>
          <w:b/>
          <w:sz w:val="24"/>
          <w:szCs w:val="24"/>
          <w:u w:val="single"/>
        </w:rPr>
      </w:pPr>
      <w:bookmarkStart w:id="23" w:name="Confidentiality_Considerations"/>
      <w:r w:rsidRPr="00144450">
        <w:rPr>
          <w:rFonts w:ascii="Times New Roman" w:hAnsi="Times New Roman" w:cs="Times New Roman"/>
          <w:b/>
          <w:sz w:val="24"/>
          <w:szCs w:val="24"/>
          <w:u w:val="single"/>
        </w:rPr>
        <w:t>Confidentiality considerations</w:t>
      </w:r>
    </w:p>
    <w:bookmarkEnd w:id="23"/>
    <w:p w14:paraId="0598E6F6" w14:textId="77777777" w:rsidR="00D51E87" w:rsidRPr="00144450" w:rsidRDefault="004755C9">
      <w:pPr>
        <w:rPr>
          <w:rFonts w:ascii="Times New Roman" w:hAnsi="Times New Roman" w:cs="Times New Roman"/>
          <w:sz w:val="24"/>
          <w:szCs w:val="24"/>
        </w:rPr>
      </w:pPr>
      <w:r w:rsidRPr="00144450">
        <w:rPr>
          <w:rFonts w:ascii="Times New Roman" w:hAnsi="Times New Roman" w:cs="Times New Roman"/>
          <w:sz w:val="24"/>
          <w:szCs w:val="24"/>
        </w:rPr>
        <w:t>The client can have friends</w:t>
      </w:r>
      <w:r w:rsidR="00B84D2F">
        <w:rPr>
          <w:rFonts w:ascii="Times New Roman" w:hAnsi="Times New Roman" w:cs="Times New Roman"/>
          <w:sz w:val="24"/>
          <w:szCs w:val="24"/>
        </w:rPr>
        <w:t xml:space="preserve">, </w:t>
      </w:r>
      <w:r w:rsidRPr="00144450">
        <w:rPr>
          <w:rFonts w:ascii="Times New Roman" w:hAnsi="Times New Roman" w:cs="Times New Roman"/>
          <w:sz w:val="24"/>
          <w:szCs w:val="24"/>
        </w:rPr>
        <w:t>family</w:t>
      </w:r>
      <w:r w:rsidR="00B84D2F">
        <w:rPr>
          <w:rFonts w:ascii="Times New Roman" w:hAnsi="Times New Roman" w:cs="Times New Roman"/>
          <w:sz w:val="24"/>
          <w:szCs w:val="24"/>
        </w:rPr>
        <w:t>, or professional supports</w:t>
      </w:r>
      <w:r w:rsidRPr="00144450">
        <w:rPr>
          <w:rFonts w:ascii="Times New Roman" w:hAnsi="Times New Roman" w:cs="Times New Roman"/>
          <w:sz w:val="24"/>
          <w:szCs w:val="24"/>
        </w:rPr>
        <w:t xml:space="preserve"> </w:t>
      </w:r>
      <w:r w:rsidR="00B84D2F">
        <w:rPr>
          <w:rFonts w:ascii="Times New Roman" w:hAnsi="Times New Roman" w:cs="Times New Roman"/>
          <w:sz w:val="24"/>
          <w:szCs w:val="24"/>
        </w:rPr>
        <w:t xml:space="preserve">– including social workers, nurses, </w:t>
      </w:r>
      <w:r w:rsidR="00725316">
        <w:rPr>
          <w:rFonts w:ascii="Times New Roman" w:hAnsi="Times New Roman" w:cs="Times New Roman"/>
          <w:sz w:val="24"/>
          <w:szCs w:val="24"/>
        </w:rPr>
        <w:t xml:space="preserve">hospital staff, </w:t>
      </w:r>
      <w:r w:rsidR="00B84D2F">
        <w:rPr>
          <w:rFonts w:ascii="Times New Roman" w:hAnsi="Times New Roman" w:cs="Times New Roman"/>
          <w:sz w:val="24"/>
          <w:szCs w:val="24"/>
        </w:rPr>
        <w:t xml:space="preserve">or foster parents – assist </w:t>
      </w:r>
      <w:r w:rsidRPr="00144450">
        <w:rPr>
          <w:rFonts w:ascii="Times New Roman" w:hAnsi="Times New Roman" w:cs="Times New Roman"/>
          <w:sz w:val="24"/>
          <w:szCs w:val="24"/>
        </w:rPr>
        <w:t xml:space="preserve">them in setting up </w:t>
      </w:r>
      <w:r w:rsidR="00645A1C">
        <w:rPr>
          <w:rFonts w:ascii="Times New Roman" w:hAnsi="Times New Roman" w:cs="Times New Roman"/>
          <w:sz w:val="24"/>
          <w:szCs w:val="24"/>
        </w:rPr>
        <w:t>the</w:t>
      </w:r>
      <w:r w:rsidRPr="00144450">
        <w:rPr>
          <w:rFonts w:ascii="Times New Roman" w:hAnsi="Times New Roman" w:cs="Times New Roman"/>
          <w:sz w:val="24"/>
          <w:szCs w:val="24"/>
        </w:rPr>
        <w:t xml:space="preserve"> video hearing, but the client should be alone for any confidential pre-hearing attorney-client communications.</w:t>
      </w:r>
      <w:r w:rsidR="00646C90" w:rsidRPr="00144450">
        <w:rPr>
          <w:rFonts w:ascii="Times New Roman" w:hAnsi="Times New Roman" w:cs="Times New Roman"/>
          <w:sz w:val="24"/>
          <w:szCs w:val="24"/>
        </w:rPr>
        <w:t xml:space="preserve">  The presence of persons not part of the legal team will, in most circumstances, render client communications no longer confidential.  </w:t>
      </w:r>
    </w:p>
    <w:p w14:paraId="55E115DA" w14:textId="3F5F42F2" w:rsidR="000F0232" w:rsidRDefault="004755C9" w:rsidP="000F0232">
      <w:pPr>
        <w:rPr>
          <w:rFonts w:ascii="Times New Roman" w:hAnsi="Times New Roman" w:cs="Times New Roman"/>
          <w:i/>
          <w:sz w:val="24"/>
          <w:szCs w:val="24"/>
        </w:rPr>
      </w:pPr>
      <w:r w:rsidRPr="00144450">
        <w:rPr>
          <w:rFonts w:ascii="Times New Roman" w:hAnsi="Times New Roman" w:cs="Times New Roman"/>
          <w:sz w:val="24"/>
          <w:szCs w:val="24"/>
        </w:rPr>
        <w:t xml:space="preserve">As </w:t>
      </w:r>
      <w:r w:rsidR="009F6CE6">
        <w:rPr>
          <w:rFonts w:ascii="Times New Roman" w:hAnsi="Times New Roman" w:cs="Times New Roman"/>
          <w:sz w:val="24"/>
          <w:szCs w:val="24"/>
        </w:rPr>
        <w:t>discussed</w:t>
      </w:r>
      <w:r w:rsidRPr="00144450">
        <w:rPr>
          <w:rFonts w:ascii="Times New Roman" w:hAnsi="Times New Roman" w:cs="Times New Roman"/>
          <w:sz w:val="24"/>
          <w:szCs w:val="24"/>
        </w:rPr>
        <w:t xml:space="preserve"> in </w:t>
      </w:r>
      <w:hyperlink w:anchor="Clients_Technology_Prep" w:history="1">
        <w:r w:rsidR="009F6CE6" w:rsidRPr="0039232D">
          <w:rPr>
            <w:rStyle w:val="Hyperlink"/>
            <w:rFonts w:ascii="Times New Roman" w:hAnsi="Times New Roman" w:cs="Times New Roman"/>
            <w:sz w:val="24"/>
            <w:szCs w:val="24"/>
          </w:rPr>
          <w:t xml:space="preserve">section </w:t>
        </w:r>
        <w:r w:rsidR="0039232D" w:rsidRPr="0039232D">
          <w:rPr>
            <w:rStyle w:val="Hyperlink"/>
            <w:rFonts w:ascii="Times New Roman" w:hAnsi="Times New Roman" w:cs="Times New Roman"/>
            <w:sz w:val="24"/>
            <w:szCs w:val="24"/>
          </w:rPr>
          <w:t>V</w:t>
        </w:r>
      </w:hyperlink>
      <w:r w:rsidR="0039232D">
        <w:rPr>
          <w:rFonts w:ascii="Times New Roman" w:hAnsi="Times New Roman" w:cs="Times New Roman"/>
          <w:sz w:val="24"/>
          <w:szCs w:val="24"/>
        </w:rPr>
        <w:t xml:space="preserve"> </w:t>
      </w:r>
      <w:r w:rsidRPr="00144450">
        <w:rPr>
          <w:rFonts w:ascii="Times New Roman" w:hAnsi="Times New Roman" w:cs="Times New Roman"/>
          <w:sz w:val="24"/>
          <w:szCs w:val="24"/>
        </w:rPr>
        <w:t xml:space="preserve">below, the client should also be alone when testifying.  </w:t>
      </w:r>
      <w:r w:rsidR="000F0232">
        <w:rPr>
          <w:rFonts w:ascii="Times New Roman" w:hAnsi="Times New Roman" w:cs="Times New Roman"/>
          <w:sz w:val="24"/>
          <w:szCs w:val="24"/>
        </w:rPr>
        <w:t>Remember, however, that many of our clients lack private space that is appropriate for a video hearing.</w:t>
      </w:r>
      <w:r w:rsidR="00645A1C">
        <w:rPr>
          <w:rFonts w:ascii="Times New Roman" w:hAnsi="Times New Roman" w:cs="Times New Roman"/>
          <w:sz w:val="24"/>
          <w:szCs w:val="24"/>
        </w:rPr>
        <w:t xml:space="preserve">  For child clients in congregate care, or for adult clients in hospital or residential treatment programs, counsel may need to speak to facility staff to ensure that the client can appear on video alone, without being overheard.</w:t>
      </w:r>
      <w:r w:rsidR="000F0232">
        <w:rPr>
          <w:rFonts w:ascii="Times New Roman" w:hAnsi="Times New Roman" w:cs="Times New Roman"/>
          <w:sz w:val="24"/>
          <w:szCs w:val="24"/>
        </w:rPr>
        <w:t xml:space="preserve">  </w:t>
      </w:r>
    </w:p>
    <w:p w14:paraId="371025A9" w14:textId="77777777" w:rsidR="00B67B49" w:rsidRPr="00144450" w:rsidRDefault="00C55602">
      <w:pPr>
        <w:rPr>
          <w:rFonts w:ascii="Times New Roman" w:hAnsi="Times New Roman" w:cs="Times New Roman"/>
          <w:b/>
          <w:sz w:val="24"/>
          <w:szCs w:val="24"/>
          <w:u w:val="single"/>
        </w:rPr>
      </w:pPr>
      <w:bookmarkStart w:id="24" w:name="Direct_and_Cross"/>
      <w:r w:rsidRPr="00144450">
        <w:rPr>
          <w:rFonts w:ascii="Times New Roman" w:hAnsi="Times New Roman" w:cs="Times New Roman"/>
          <w:b/>
          <w:sz w:val="24"/>
          <w:szCs w:val="24"/>
          <w:u w:val="single"/>
        </w:rPr>
        <w:lastRenderedPageBreak/>
        <w:t>Direct &amp; cross</w:t>
      </w:r>
    </w:p>
    <w:bookmarkEnd w:id="24"/>
    <w:p w14:paraId="01819998" w14:textId="77777777" w:rsidR="003154B2" w:rsidRDefault="003154B2" w:rsidP="003154B2">
      <w:pPr>
        <w:rPr>
          <w:rFonts w:ascii="Times New Roman" w:eastAsia="Times New Roman" w:hAnsi="Times New Roman" w:cs="Times New Roman"/>
          <w:sz w:val="24"/>
          <w:szCs w:val="24"/>
        </w:rPr>
      </w:pPr>
      <w:r>
        <w:rPr>
          <w:rFonts w:ascii="Times New Roman" w:eastAsia="Times New Roman" w:hAnsi="Times New Roman" w:cs="Times New Roman"/>
          <w:sz w:val="24"/>
          <w:szCs w:val="24"/>
        </w:rPr>
        <w:t>Preparing the client for direct and cross on video is similar to preparation for an in-person hearing.  However, some aspects of the video examination process might be disconcerting to the client (and to counsel).  Question</w:t>
      </w:r>
      <w:r w:rsidR="0009575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a video hearing do not come from lawyers at specific counsel tables; they come from a random </w:t>
      </w:r>
      <w:r w:rsidR="004938AD">
        <w:rPr>
          <w:rFonts w:ascii="Times New Roman" w:eastAsia="Times New Roman" w:hAnsi="Times New Roman" w:cs="Times New Roman"/>
          <w:sz w:val="24"/>
          <w:szCs w:val="24"/>
        </w:rPr>
        <w:t>box</w:t>
      </w:r>
      <w:r>
        <w:rPr>
          <w:rFonts w:ascii="Times New Roman" w:eastAsia="Times New Roman" w:hAnsi="Times New Roman" w:cs="Times New Roman"/>
          <w:sz w:val="24"/>
          <w:szCs w:val="24"/>
        </w:rPr>
        <w:t xml:space="preserve"> on the</w:t>
      </w:r>
      <w:r w:rsidR="004938AD">
        <w:rPr>
          <w:rFonts w:ascii="Times New Roman" w:eastAsia="Times New Roman" w:hAnsi="Times New Roman" w:cs="Times New Roman"/>
          <w:sz w:val="24"/>
          <w:szCs w:val="24"/>
        </w:rPr>
        <w:t xml:space="preserve"> screen/</w:t>
      </w:r>
      <w:r>
        <w:rPr>
          <w:rFonts w:ascii="Times New Roman" w:eastAsia="Times New Roman" w:hAnsi="Times New Roman" w:cs="Times New Roman"/>
          <w:sz w:val="24"/>
          <w:szCs w:val="24"/>
        </w:rPr>
        <w:t xml:space="preserve">monitor.  Counsel should explain to the client what each attorney looks like, whom that attorney represents, and what position </w:t>
      </w:r>
      <w:r w:rsidR="00AA72F6">
        <w:rPr>
          <w:rFonts w:ascii="Times New Roman" w:eastAsia="Times New Roman" w:hAnsi="Times New Roman" w:cs="Times New Roman"/>
          <w:sz w:val="24"/>
          <w:szCs w:val="24"/>
        </w:rPr>
        <w:t xml:space="preserve">or role </w:t>
      </w:r>
      <w:r>
        <w:rPr>
          <w:rFonts w:ascii="Times New Roman" w:eastAsia="Times New Roman" w:hAnsi="Times New Roman" w:cs="Times New Roman"/>
          <w:sz w:val="24"/>
          <w:szCs w:val="24"/>
        </w:rPr>
        <w:t xml:space="preserve">that attorney’s client has in the litigation.  </w:t>
      </w:r>
    </w:p>
    <w:p w14:paraId="63EDFD7C" w14:textId="77777777" w:rsidR="005D7CA0" w:rsidRDefault="005D7CA0" w:rsidP="003154B2">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Instruct the client to look into the device’s camera, not the face on the screen</w:t>
      </w:r>
      <w:r w:rsidR="00E96712">
        <w:rPr>
          <w:rFonts w:ascii="Times New Roman" w:eastAsia="Times New Roman" w:hAnsi="Times New Roman" w:cs="Times New Roman"/>
          <w:sz w:val="24"/>
          <w:szCs w:val="24"/>
        </w:rPr>
        <w:t>, when answering questions</w:t>
      </w:r>
      <w:r>
        <w:rPr>
          <w:rFonts w:ascii="Times New Roman" w:eastAsia="Times New Roman" w:hAnsi="Times New Roman" w:cs="Times New Roman"/>
          <w:sz w:val="24"/>
          <w:szCs w:val="24"/>
        </w:rPr>
        <w:t>.  The judge may view the client as distracted or less trustworthy if the client is looking to the side, not at the camera.</w:t>
      </w:r>
    </w:p>
    <w:p w14:paraId="3C2270C4" w14:textId="77777777" w:rsidR="005434E2" w:rsidRDefault="003154B2" w:rsidP="003154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Remind the client to speak more slowly than usual so that, even if the bandwidth is poor, the judge can hear every word.  Remind the client that, if they did not hear the question or did not understand it, they must say so; they must not guess.  If the client is being impeached, or their recollection is being refreshed, with a document on the screen, they must review it carefully and, if necessary, ask for additional time to do so if the image isn’t clear.  </w:t>
      </w:r>
    </w:p>
    <w:p w14:paraId="104CD1AB" w14:textId="77777777" w:rsidR="005434E2" w:rsidRDefault="003154B2" w:rsidP="003154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lags on video hearings make objections a tricky business.  Instruct the client that, if they hear </w:t>
      </w:r>
      <w:r w:rsidR="005D7CA0">
        <w:rPr>
          <w:rFonts w:ascii="Times New Roman" w:eastAsia="Times New Roman" w:hAnsi="Times New Roman" w:cs="Times New Roman"/>
          <w:sz w:val="24"/>
          <w:szCs w:val="24"/>
        </w:rPr>
        <w:t xml:space="preserve">(or see, depending on the instructions to counsel) </w:t>
      </w:r>
      <w:r>
        <w:rPr>
          <w:rFonts w:ascii="Times New Roman" w:eastAsia="Times New Roman" w:hAnsi="Times New Roman" w:cs="Times New Roman"/>
          <w:sz w:val="24"/>
          <w:szCs w:val="24"/>
        </w:rPr>
        <w:t xml:space="preserve">an objection, to stop speaking immediately; the court will instruct them </w:t>
      </w:r>
      <w:r w:rsidR="005D7CA0">
        <w:rPr>
          <w:rFonts w:ascii="Times New Roman" w:eastAsia="Times New Roman" w:hAnsi="Times New Roman" w:cs="Times New Roman"/>
          <w:sz w:val="24"/>
          <w:szCs w:val="24"/>
        </w:rPr>
        <w:t>whether to continue.  Practice this during a dry run.</w:t>
      </w:r>
    </w:p>
    <w:p w14:paraId="6E144504" w14:textId="7E1E4B7E" w:rsidR="003154B2" w:rsidRDefault="005434E2" w:rsidP="003154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Remind the client that they cannot use notes, document, or anything else to help them testify, and they cannot have a “support person” next to them without express permission of the court.  For further information about witness conduct, see </w:t>
      </w:r>
      <w:hyperlink w:anchor="ConductofHearing" w:history="1">
        <w:r w:rsidRPr="009F6CE6">
          <w:rPr>
            <w:rStyle w:val="Hyperlink"/>
            <w:rFonts w:ascii="Times New Roman" w:eastAsia="Times New Roman" w:hAnsi="Times New Roman" w:cs="Times New Roman"/>
            <w:sz w:val="24"/>
            <w:szCs w:val="24"/>
          </w:rPr>
          <w:t>section</w:t>
        </w:r>
        <w:r w:rsidR="009F6CE6" w:rsidRPr="009F6CE6">
          <w:rPr>
            <w:rStyle w:val="Hyperlink"/>
            <w:rFonts w:ascii="Times New Roman" w:eastAsia="Times New Roman" w:hAnsi="Times New Roman" w:cs="Times New Roman"/>
            <w:sz w:val="24"/>
            <w:szCs w:val="24"/>
          </w:rPr>
          <w:t xml:space="preserve"> VII</w:t>
        </w:r>
      </w:hyperlink>
      <w:r>
        <w:rPr>
          <w:rFonts w:ascii="Times New Roman" w:eastAsia="Times New Roman" w:hAnsi="Times New Roman" w:cs="Times New Roman"/>
          <w:sz w:val="24"/>
          <w:szCs w:val="24"/>
        </w:rPr>
        <w:t xml:space="preserve"> below.</w:t>
      </w:r>
      <w:r w:rsidR="005D7CA0">
        <w:rPr>
          <w:rFonts w:ascii="Times New Roman" w:eastAsia="Times New Roman" w:hAnsi="Times New Roman" w:cs="Times New Roman"/>
          <w:sz w:val="24"/>
          <w:szCs w:val="24"/>
        </w:rPr>
        <w:t xml:space="preserve">  </w:t>
      </w:r>
    </w:p>
    <w:p w14:paraId="1AA897A0" w14:textId="77777777" w:rsidR="00C55602" w:rsidRPr="005027F8" w:rsidRDefault="00D7770D">
      <w:pPr>
        <w:rPr>
          <w:rFonts w:ascii="Times New Roman" w:hAnsi="Times New Roman" w:cs="Times New Roman"/>
          <w:b/>
          <w:sz w:val="24"/>
          <w:szCs w:val="24"/>
        </w:rPr>
      </w:pPr>
      <w:bookmarkStart w:id="25" w:name="Clients_Technology_Prep"/>
      <w:r w:rsidRPr="00144450">
        <w:rPr>
          <w:rFonts w:ascii="Times New Roman" w:hAnsi="Times New Roman" w:cs="Times New Roman"/>
          <w:b/>
          <w:sz w:val="24"/>
          <w:szCs w:val="24"/>
          <w:u w:val="single"/>
        </w:rPr>
        <w:t>The client’s technology preparation</w:t>
      </w:r>
    </w:p>
    <w:bookmarkEnd w:id="25"/>
    <w:p w14:paraId="50CDA1A0" w14:textId="77777777" w:rsidR="00952FD0" w:rsidRPr="00144450" w:rsidRDefault="00952FD0">
      <w:pPr>
        <w:rPr>
          <w:rFonts w:ascii="Times New Roman" w:hAnsi="Times New Roman" w:cs="Times New Roman"/>
          <w:sz w:val="24"/>
          <w:szCs w:val="24"/>
        </w:rPr>
      </w:pPr>
      <w:r w:rsidRPr="00144450">
        <w:rPr>
          <w:rFonts w:ascii="Times New Roman" w:hAnsi="Times New Roman" w:cs="Times New Roman"/>
          <w:sz w:val="24"/>
          <w:szCs w:val="24"/>
        </w:rPr>
        <w:t>Video hearing platforms are complicated, and they may be particular</w:t>
      </w:r>
      <w:r w:rsidR="00AA72F6">
        <w:rPr>
          <w:rFonts w:ascii="Times New Roman" w:hAnsi="Times New Roman" w:cs="Times New Roman"/>
          <w:sz w:val="24"/>
          <w:szCs w:val="24"/>
        </w:rPr>
        <w:t>ly</w:t>
      </w:r>
      <w:r w:rsidRPr="00144450">
        <w:rPr>
          <w:rFonts w:ascii="Times New Roman" w:hAnsi="Times New Roman" w:cs="Times New Roman"/>
          <w:sz w:val="24"/>
          <w:szCs w:val="24"/>
        </w:rPr>
        <w:t xml:space="preserve"> difficult to use for clients with mental health issues, developmental delays, or language comprehension issues.  </w:t>
      </w:r>
      <w:r w:rsidR="00D7770D" w:rsidRPr="00144450">
        <w:rPr>
          <w:rFonts w:ascii="Times New Roman" w:hAnsi="Times New Roman" w:cs="Times New Roman"/>
          <w:sz w:val="24"/>
          <w:szCs w:val="24"/>
        </w:rPr>
        <w:t xml:space="preserve">Counsel should be prepared to review the points below several times with each client.  If the client, due to age or </w:t>
      </w:r>
      <w:r w:rsidR="0095312D">
        <w:rPr>
          <w:rFonts w:ascii="Times New Roman" w:hAnsi="Times New Roman" w:cs="Times New Roman"/>
          <w:sz w:val="24"/>
          <w:szCs w:val="24"/>
        </w:rPr>
        <w:t>disability</w:t>
      </w:r>
      <w:r w:rsidR="00D7770D" w:rsidRPr="00144450">
        <w:rPr>
          <w:rFonts w:ascii="Times New Roman" w:hAnsi="Times New Roman" w:cs="Times New Roman"/>
          <w:sz w:val="24"/>
          <w:szCs w:val="24"/>
        </w:rPr>
        <w:t xml:space="preserve">, is not capable of </w:t>
      </w:r>
      <w:r w:rsidR="0095312D">
        <w:rPr>
          <w:rFonts w:ascii="Times New Roman" w:hAnsi="Times New Roman" w:cs="Times New Roman"/>
          <w:sz w:val="24"/>
          <w:szCs w:val="24"/>
        </w:rPr>
        <w:t>using</w:t>
      </w:r>
      <w:r w:rsidR="00D7770D" w:rsidRPr="00144450">
        <w:rPr>
          <w:rFonts w:ascii="Times New Roman" w:hAnsi="Times New Roman" w:cs="Times New Roman"/>
          <w:sz w:val="24"/>
          <w:szCs w:val="24"/>
        </w:rPr>
        <w:t xml:space="preserve"> the technology (or </w:t>
      </w:r>
      <w:r w:rsidR="0095312D">
        <w:rPr>
          <w:rFonts w:ascii="Times New Roman" w:hAnsi="Times New Roman" w:cs="Times New Roman"/>
          <w:sz w:val="24"/>
          <w:szCs w:val="24"/>
        </w:rPr>
        <w:t xml:space="preserve">understanding </w:t>
      </w:r>
      <w:r w:rsidR="00D7770D" w:rsidRPr="00144450">
        <w:rPr>
          <w:rFonts w:ascii="Times New Roman" w:hAnsi="Times New Roman" w:cs="Times New Roman"/>
          <w:sz w:val="24"/>
          <w:szCs w:val="24"/>
        </w:rPr>
        <w:t>counsel’s advice about the technology</w:t>
      </w:r>
      <w:r w:rsidR="004026EA">
        <w:rPr>
          <w:rFonts w:ascii="Times New Roman" w:hAnsi="Times New Roman" w:cs="Times New Roman"/>
          <w:sz w:val="24"/>
          <w:szCs w:val="24"/>
        </w:rPr>
        <w:t>)</w:t>
      </w:r>
      <w:r w:rsidR="00D7770D" w:rsidRPr="00144450">
        <w:rPr>
          <w:rFonts w:ascii="Times New Roman" w:hAnsi="Times New Roman" w:cs="Times New Roman"/>
          <w:sz w:val="24"/>
          <w:szCs w:val="24"/>
        </w:rPr>
        <w:t>, counsel should consider asking a trusted family member to</w:t>
      </w:r>
      <w:r w:rsidR="006D5D10" w:rsidRPr="00144450">
        <w:rPr>
          <w:rFonts w:ascii="Times New Roman" w:hAnsi="Times New Roman" w:cs="Times New Roman"/>
          <w:sz w:val="24"/>
          <w:szCs w:val="24"/>
        </w:rPr>
        <w:t xml:space="preserve"> assist</w:t>
      </w:r>
      <w:r w:rsidR="0095312D">
        <w:rPr>
          <w:rFonts w:ascii="Times New Roman" w:hAnsi="Times New Roman" w:cs="Times New Roman"/>
          <w:sz w:val="24"/>
          <w:szCs w:val="24"/>
        </w:rPr>
        <w:t xml:space="preserve"> the client</w:t>
      </w:r>
      <w:r w:rsidR="006D5D10" w:rsidRPr="00144450">
        <w:rPr>
          <w:rFonts w:ascii="Times New Roman" w:hAnsi="Times New Roman" w:cs="Times New Roman"/>
          <w:sz w:val="24"/>
          <w:szCs w:val="24"/>
        </w:rPr>
        <w:t>.</w:t>
      </w:r>
      <w:r w:rsidR="006D5D10" w:rsidRPr="00144450">
        <w:rPr>
          <w:rStyle w:val="FootnoteReference"/>
          <w:rFonts w:ascii="Times New Roman" w:hAnsi="Times New Roman" w:cs="Times New Roman"/>
          <w:sz w:val="24"/>
          <w:szCs w:val="24"/>
        </w:rPr>
        <w:footnoteReference w:id="60"/>
      </w:r>
      <w:r w:rsidR="004026EA">
        <w:rPr>
          <w:rFonts w:ascii="Times New Roman" w:hAnsi="Times New Roman" w:cs="Times New Roman"/>
          <w:sz w:val="24"/>
          <w:szCs w:val="24"/>
        </w:rPr>
        <w:t xml:space="preserve">  Of course, in most cases, those family members should not be in the same room as the client, or listening in on attorney-client communications, </w:t>
      </w:r>
      <w:r w:rsidR="00FD3E0F">
        <w:rPr>
          <w:rFonts w:ascii="Times New Roman" w:hAnsi="Times New Roman" w:cs="Times New Roman"/>
          <w:sz w:val="24"/>
          <w:szCs w:val="24"/>
        </w:rPr>
        <w:t>once</w:t>
      </w:r>
      <w:r w:rsidR="004026EA">
        <w:rPr>
          <w:rFonts w:ascii="Times New Roman" w:hAnsi="Times New Roman" w:cs="Times New Roman"/>
          <w:sz w:val="24"/>
          <w:szCs w:val="24"/>
        </w:rPr>
        <w:t xml:space="preserve"> the client understands the video technology.</w:t>
      </w:r>
    </w:p>
    <w:p w14:paraId="7BBE626B" w14:textId="77777777" w:rsidR="00646C90" w:rsidRPr="00144450" w:rsidRDefault="00646C90">
      <w:pPr>
        <w:rPr>
          <w:rFonts w:ascii="Times New Roman" w:hAnsi="Times New Roman" w:cs="Times New Roman"/>
          <w:sz w:val="24"/>
          <w:szCs w:val="24"/>
        </w:rPr>
      </w:pPr>
      <w:r w:rsidRPr="00144450">
        <w:rPr>
          <w:rFonts w:ascii="Times New Roman" w:hAnsi="Times New Roman" w:cs="Times New Roman"/>
          <w:sz w:val="24"/>
          <w:szCs w:val="24"/>
        </w:rPr>
        <w:t xml:space="preserve">Counsel should practice with each client well ahead of the hearing in order to ensure the client’s technological competence and effective presentation.  Counsel should explain to the client that video hearings on Zoom are very different from video chats on popular apps, such as WhatsApp and FaceTime.  </w:t>
      </w:r>
    </w:p>
    <w:p w14:paraId="51D2A745" w14:textId="77777777" w:rsidR="00952FD0" w:rsidRPr="00144450" w:rsidRDefault="00952FD0">
      <w:pPr>
        <w:pStyle w:val="ListParagraph"/>
        <w:numPr>
          <w:ilvl w:val="0"/>
          <w:numId w:val="5"/>
        </w:numPr>
        <w:rPr>
          <w:rFonts w:ascii="Times New Roman" w:hAnsi="Times New Roman" w:cs="Times New Roman"/>
          <w:b/>
          <w:sz w:val="24"/>
          <w:szCs w:val="24"/>
          <w:u w:val="single"/>
        </w:rPr>
      </w:pPr>
      <w:bookmarkStart w:id="26" w:name="Working_Device"/>
      <w:r w:rsidRPr="00144450">
        <w:rPr>
          <w:rFonts w:ascii="Times New Roman" w:hAnsi="Times New Roman" w:cs="Times New Roman"/>
          <w:b/>
          <w:sz w:val="24"/>
          <w:szCs w:val="24"/>
          <w:u w:val="single"/>
        </w:rPr>
        <w:t>Working device</w:t>
      </w:r>
    </w:p>
    <w:bookmarkEnd w:id="26"/>
    <w:p w14:paraId="1967DA69" w14:textId="3D96A8D7" w:rsidR="00320B9A" w:rsidRPr="00144450" w:rsidRDefault="00952FD0">
      <w:pPr>
        <w:rPr>
          <w:rFonts w:ascii="Times New Roman" w:hAnsi="Times New Roman" w:cs="Times New Roman"/>
          <w:sz w:val="24"/>
          <w:szCs w:val="24"/>
        </w:rPr>
      </w:pPr>
      <w:r w:rsidRPr="00144450">
        <w:rPr>
          <w:rFonts w:ascii="Times New Roman" w:hAnsi="Times New Roman" w:cs="Times New Roman"/>
          <w:sz w:val="24"/>
          <w:szCs w:val="24"/>
        </w:rPr>
        <w:t xml:space="preserve">Counsel must </w:t>
      </w:r>
      <w:r w:rsidR="005610BE">
        <w:rPr>
          <w:rFonts w:ascii="Times New Roman" w:hAnsi="Times New Roman" w:cs="Times New Roman"/>
          <w:sz w:val="24"/>
          <w:szCs w:val="24"/>
        </w:rPr>
        <w:t>confirm</w:t>
      </w:r>
      <w:r w:rsidRPr="00144450">
        <w:rPr>
          <w:rFonts w:ascii="Times New Roman" w:hAnsi="Times New Roman" w:cs="Times New Roman"/>
          <w:sz w:val="24"/>
          <w:szCs w:val="24"/>
        </w:rPr>
        <w:t xml:space="preserve"> that the client has a working device – a phone,</w:t>
      </w:r>
      <w:r w:rsidR="00C55602" w:rsidRPr="00144450">
        <w:rPr>
          <w:rFonts w:ascii="Times New Roman" w:hAnsi="Times New Roman" w:cs="Times New Roman"/>
          <w:sz w:val="24"/>
          <w:szCs w:val="24"/>
        </w:rPr>
        <w:t xml:space="preserve"> tablet, </w:t>
      </w:r>
      <w:r w:rsidRPr="00144450">
        <w:rPr>
          <w:rFonts w:ascii="Times New Roman" w:hAnsi="Times New Roman" w:cs="Times New Roman"/>
          <w:sz w:val="24"/>
          <w:szCs w:val="24"/>
        </w:rPr>
        <w:t xml:space="preserve">or </w:t>
      </w:r>
      <w:r w:rsidR="00C55602" w:rsidRPr="00144450">
        <w:rPr>
          <w:rFonts w:ascii="Times New Roman" w:hAnsi="Times New Roman" w:cs="Times New Roman"/>
          <w:sz w:val="24"/>
          <w:szCs w:val="24"/>
        </w:rPr>
        <w:t>computer</w:t>
      </w:r>
      <w:r w:rsidRPr="00144450">
        <w:rPr>
          <w:rFonts w:ascii="Times New Roman" w:hAnsi="Times New Roman" w:cs="Times New Roman"/>
          <w:sz w:val="24"/>
          <w:szCs w:val="24"/>
        </w:rPr>
        <w:t xml:space="preserve"> – with which to participate in the virtual hearing</w:t>
      </w:r>
      <w:r w:rsidR="00D7770D" w:rsidRPr="00144450">
        <w:rPr>
          <w:rFonts w:ascii="Times New Roman" w:hAnsi="Times New Roman" w:cs="Times New Roman"/>
          <w:sz w:val="24"/>
          <w:szCs w:val="24"/>
        </w:rPr>
        <w:t xml:space="preserve">. </w:t>
      </w:r>
      <w:r w:rsidR="006F33D2" w:rsidRPr="00144450">
        <w:rPr>
          <w:rFonts w:ascii="Times New Roman" w:hAnsi="Times New Roman" w:cs="Times New Roman"/>
          <w:sz w:val="24"/>
          <w:szCs w:val="24"/>
        </w:rPr>
        <w:t xml:space="preserve"> </w:t>
      </w:r>
      <w:r w:rsidR="004026EA">
        <w:rPr>
          <w:rFonts w:ascii="Times New Roman" w:hAnsi="Times New Roman" w:cs="Times New Roman"/>
          <w:sz w:val="24"/>
          <w:szCs w:val="24"/>
        </w:rPr>
        <w:t>(</w:t>
      </w:r>
      <w:r w:rsidR="004026EA" w:rsidRPr="005434E2">
        <w:rPr>
          <w:rFonts w:ascii="Times New Roman" w:hAnsi="Times New Roman" w:cs="Times New Roman"/>
          <w:i/>
          <w:sz w:val="24"/>
          <w:szCs w:val="24"/>
        </w:rPr>
        <w:t>See</w:t>
      </w:r>
      <w:r w:rsidR="004026EA">
        <w:rPr>
          <w:rFonts w:ascii="Times New Roman" w:hAnsi="Times New Roman" w:cs="Times New Roman"/>
          <w:sz w:val="24"/>
          <w:szCs w:val="24"/>
        </w:rPr>
        <w:t xml:space="preserve"> also</w:t>
      </w:r>
      <w:hyperlink w:anchor="Client_Access_To_Video_Tech" w:history="1">
        <w:r w:rsidR="009F6CE6" w:rsidRPr="009F6CE6">
          <w:rPr>
            <w:rStyle w:val="Hyperlink"/>
            <w:rFonts w:ascii="Times New Roman" w:hAnsi="Times New Roman" w:cs="Times New Roman"/>
            <w:sz w:val="24"/>
            <w:szCs w:val="24"/>
          </w:rPr>
          <w:t xml:space="preserve"> section IV</w:t>
        </w:r>
      </w:hyperlink>
      <w:r w:rsidR="009F6CE6">
        <w:rPr>
          <w:rFonts w:ascii="Times New Roman" w:hAnsi="Times New Roman" w:cs="Times New Roman"/>
          <w:sz w:val="24"/>
          <w:szCs w:val="24"/>
        </w:rPr>
        <w:t xml:space="preserve"> </w:t>
      </w:r>
      <w:r w:rsidR="004026EA">
        <w:rPr>
          <w:rFonts w:ascii="Times New Roman" w:hAnsi="Times New Roman" w:cs="Times New Roman"/>
          <w:sz w:val="24"/>
          <w:szCs w:val="24"/>
        </w:rPr>
        <w:t xml:space="preserve">above).  </w:t>
      </w:r>
      <w:r w:rsidR="00D51E87" w:rsidRPr="00144450">
        <w:rPr>
          <w:rFonts w:ascii="Times New Roman" w:hAnsi="Times New Roman" w:cs="Times New Roman"/>
          <w:sz w:val="24"/>
          <w:szCs w:val="24"/>
        </w:rPr>
        <w:t>For telephonic participation, the client need only have a working phone.  (</w:t>
      </w:r>
      <w:r w:rsidR="00D51E87" w:rsidRPr="005434E2">
        <w:rPr>
          <w:rFonts w:ascii="Times New Roman" w:hAnsi="Times New Roman" w:cs="Times New Roman"/>
          <w:i/>
          <w:sz w:val="24"/>
          <w:szCs w:val="24"/>
        </w:rPr>
        <w:t>See</w:t>
      </w:r>
      <w:r w:rsidR="00D51E87" w:rsidRPr="00144450">
        <w:rPr>
          <w:rFonts w:ascii="Times New Roman" w:hAnsi="Times New Roman" w:cs="Times New Roman"/>
          <w:sz w:val="24"/>
          <w:szCs w:val="24"/>
        </w:rPr>
        <w:t xml:space="preserve"> </w:t>
      </w:r>
      <w:hyperlink w:anchor="SpecialConsiderations_Only_Telephonic" w:history="1">
        <w:r w:rsidR="009F6CE6">
          <w:rPr>
            <w:rStyle w:val="Hyperlink"/>
            <w:rFonts w:ascii="Times New Roman" w:hAnsi="Times New Roman" w:cs="Times New Roman"/>
            <w:sz w:val="24"/>
            <w:szCs w:val="24"/>
          </w:rPr>
          <w:t>section V</w:t>
        </w:r>
      </w:hyperlink>
      <w:r w:rsidR="009F6CE6">
        <w:rPr>
          <w:rFonts w:ascii="Times New Roman" w:hAnsi="Times New Roman" w:cs="Times New Roman"/>
          <w:sz w:val="24"/>
          <w:szCs w:val="24"/>
        </w:rPr>
        <w:t xml:space="preserve"> </w:t>
      </w:r>
      <w:r w:rsidR="00D51E87" w:rsidRPr="00144450">
        <w:rPr>
          <w:rFonts w:ascii="Times New Roman" w:hAnsi="Times New Roman" w:cs="Times New Roman"/>
          <w:sz w:val="24"/>
          <w:szCs w:val="24"/>
        </w:rPr>
        <w:t xml:space="preserve">regarding the limits </w:t>
      </w:r>
      <w:r w:rsidR="00D51E87" w:rsidRPr="00144450">
        <w:rPr>
          <w:rFonts w:ascii="Times New Roman" w:hAnsi="Times New Roman" w:cs="Times New Roman"/>
          <w:sz w:val="24"/>
          <w:szCs w:val="24"/>
        </w:rPr>
        <w:lastRenderedPageBreak/>
        <w:t>and dangers of telephonic hearings and the client’s telephonic participation in video hearings.)  For video participation, t</w:t>
      </w:r>
      <w:r w:rsidR="006F33D2" w:rsidRPr="00144450">
        <w:rPr>
          <w:rFonts w:ascii="Times New Roman" w:hAnsi="Times New Roman" w:cs="Times New Roman"/>
          <w:sz w:val="24"/>
          <w:szCs w:val="24"/>
        </w:rPr>
        <w:t xml:space="preserve">he client’s device must have a working camera and a working microphone.  </w:t>
      </w:r>
      <w:r w:rsidR="00320B9A" w:rsidRPr="00144450">
        <w:rPr>
          <w:rFonts w:ascii="Times New Roman" w:hAnsi="Times New Roman" w:cs="Times New Roman"/>
          <w:sz w:val="24"/>
          <w:szCs w:val="24"/>
        </w:rPr>
        <w:t xml:space="preserve">Unfortunately, many indigent clients </w:t>
      </w:r>
      <w:r w:rsidR="00D51E87" w:rsidRPr="00144450">
        <w:rPr>
          <w:rFonts w:ascii="Times New Roman" w:hAnsi="Times New Roman" w:cs="Times New Roman"/>
          <w:sz w:val="24"/>
          <w:szCs w:val="24"/>
        </w:rPr>
        <w:t xml:space="preserve">lack </w:t>
      </w:r>
      <w:r w:rsidR="00320B9A" w:rsidRPr="00144450">
        <w:rPr>
          <w:rFonts w:ascii="Times New Roman" w:hAnsi="Times New Roman" w:cs="Times New Roman"/>
          <w:sz w:val="24"/>
          <w:szCs w:val="24"/>
        </w:rPr>
        <w:t xml:space="preserve">devices </w:t>
      </w:r>
      <w:r w:rsidR="00D51E87" w:rsidRPr="00144450">
        <w:rPr>
          <w:rFonts w:ascii="Times New Roman" w:hAnsi="Times New Roman" w:cs="Times New Roman"/>
          <w:sz w:val="24"/>
          <w:szCs w:val="24"/>
        </w:rPr>
        <w:t>suitable for video participation in</w:t>
      </w:r>
      <w:r w:rsidR="00320B9A" w:rsidRPr="00144450">
        <w:rPr>
          <w:rFonts w:ascii="Times New Roman" w:hAnsi="Times New Roman" w:cs="Times New Roman"/>
          <w:sz w:val="24"/>
          <w:szCs w:val="24"/>
        </w:rPr>
        <w:t xml:space="preserve"> video hearings.  </w:t>
      </w:r>
    </w:p>
    <w:p w14:paraId="4032A78A" w14:textId="77777777" w:rsidR="00063630" w:rsidRPr="004026EA" w:rsidRDefault="00D7770D">
      <w:pPr>
        <w:rPr>
          <w:rFonts w:ascii="Times New Roman" w:hAnsi="Times New Roman" w:cs="Times New Roman"/>
          <w:b/>
          <w:sz w:val="24"/>
          <w:szCs w:val="24"/>
        </w:rPr>
      </w:pPr>
      <w:r w:rsidRPr="00144450">
        <w:rPr>
          <w:rFonts w:ascii="Times New Roman" w:hAnsi="Times New Roman" w:cs="Times New Roman"/>
          <w:sz w:val="24"/>
          <w:szCs w:val="24"/>
        </w:rPr>
        <w:t>If the client does not</w:t>
      </w:r>
      <w:r w:rsidR="006F33D2" w:rsidRPr="00144450">
        <w:rPr>
          <w:rFonts w:ascii="Times New Roman" w:hAnsi="Times New Roman" w:cs="Times New Roman"/>
          <w:sz w:val="24"/>
          <w:szCs w:val="24"/>
        </w:rPr>
        <w:t xml:space="preserve"> have a device, or the device lacks a working camera or microphone</w:t>
      </w:r>
      <w:r w:rsidRPr="00144450">
        <w:rPr>
          <w:rFonts w:ascii="Times New Roman" w:hAnsi="Times New Roman" w:cs="Times New Roman"/>
          <w:sz w:val="24"/>
          <w:szCs w:val="24"/>
        </w:rPr>
        <w:t xml:space="preserve">, </w:t>
      </w:r>
      <w:r w:rsidR="00063630" w:rsidRPr="00144450">
        <w:rPr>
          <w:rFonts w:ascii="Times New Roman" w:hAnsi="Times New Roman" w:cs="Times New Roman"/>
          <w:sz w:val="24"/>
          <w:szCs w:val="24"/>
        </w:rPr>
        <w:t xml:space="preserve">counsel </w:t>
      </w:r>
      <w:r w:rsidR="00E22D55">
        <w:rPr>
          <w:rFonts w:ascii="Times New Roman" w:hAnsi="Times New Roman" w:cs="Times New Roman"/>
          <w:sz w:val="24"/>
          <w:szCs w:val="24"/>
        </w:rPr>
        <w:t>can</w:t>
      </w:r>
      <w:r w:rsidR="00063630" w:rsidRPr="00144450">
        <w:rPr>
          <w:rFonts w:ascii="Times New Roman" w:hAnsi="Times New Roman" w:cs="Times New Roman"/>
          <w:sz w:val="24"/>
          <w:szCs w:val="24"/>
        </w:rPr>
        <w:t xml:space="preserve"> insist on an in-person hearing.  In the alternative, counsel should </w:t>
      </w:r>
      <w:r w:rsidR="00A12E2D">
        <w:rPr>
          <w:rFonts w:ascii="Times New Roman" w:hAnsi="Times New Roman" w:cs="Times New Roman"/>
          <w:sz w:val="24"/>
          <w:szCs w:val="24"/>
        </w:rPr>
        <w:t xml:space="preserve">file a </w:t>
      </w:r>
      <w:r w:rsidR="00E22D55">
        <w:rPr>
          <w:rFonts w:ascii="Times New Roman" w:hAnsi="Times New Roman" w:cs="Times New Roman"/>
          <w:sz w:val="24"/>
          <w:szCs w:val="24"/>
        </w:rPr>
        <w:t>“</w:t>
      </w:r>
      <w:r w:rsidR="00A12E2D">
        <w:rPr>
          <w:rFonts w:ascii="Times New Roman" w:hAnsi="Times New Roman" w:cs="Times New Roman"/>
          <w:sz w:val="24"/>
          <w:szCs w:val="24"/>
        </w:rPr>
        <w:t xml:space="preserve">motion for </w:t>
      </w:r>
      <w:r w:rsidR="00E22D55">
        <w:rPr>
          <w:rFonts w:ascii="Times New Roman" w:hAnsi="Times New Roman" w:cs="Times New Roman"/>
          <w:sz w:val="24"/>
          <w:szCs w:val="24"/>
        </w:rPr>
        <w:t>access,” asking the court to (a) let the client use a room at the courthouse with a computer and internet access, or (b) pay for a device and data out of</w:t>
      </w:r>
      <w:r w:rsidR="007B3799">
        <w:rPr>
          <w:rFonts w:ascii="Times New Roman" w:hAnsi="Times New Roman" w:cs="Times New Roman"/>
          <w:sz w:val="24"/>
          <w:szCs w:val="24"/>
        </w:rPr>
        <w:t xml:space="preserve"> the court’s own</w:t>
      </w:r>
      <w:r w:rsidR="00E22D55">
        <w:rPr>
          <w:rFonts w:ascii="Times New Roman" w:hAnsi="Times New Roman" w:cs="Times New Roman"/>
          <w:sz w:val="24"/>
          <w:szCs w:val="24"/>
        </w:rPr>
        <w:t xml:space="preserve"> funds.</w:t>
      </w:r>
      <w:r w:rsidR="004026EA">
        <w:rPr>
          <w:rFonts w:ascii="Times New Roman" w:hAnsi="Times New Roman" w:cs="Times New Roman"/>
          <w:sz w:val="24"/>
          <w:szCs w:val="24"/>
        </w:rPr>
        <w:t xml:space="preserve">  </w:t>
      </w:r>
    </w:p>
    <w:p w14:paraId="72523837" w14:textId="77777777" w:rsidR="00063630" w:rsidRPr="00144450" w:rsidRDefault="00063630">
      <w:pPr>
        <w:rPr>
          <w:rFonts w:ascii="Times New Roman" w:hAnsi="Times New Roman" w:cs="Times New Roman"/>
          <w:sz w:val="24"/>
          <w:szCs w:val="24"/>
        </w:rPr>
      </w:pPr>
      <w:r w:rsidRPr="00144450">
        <w:rPr>
          <w:rFonts w:ascii="Times New Roman" w:hAnsi="Times New Roman" w:cs="Times New Roman"/>
          <w:sz w:val="24"/>
          <w:szCs w:val="24"/>
        </w:rPr>
        <w:t xml:space="preserve">Note that the invitation to a Zoom hearing is via email.  The link can also be copied and pasted into a text/SMS message.  However, be sure your client has the ability to receive the link (a working email address, phone number, Facebook Messenger account, iMessage, WhatsApp, etc.).  </w:t>
      </w:r>
    </w:p>
    <w:p w14:paraId="57438313" w14:textId="77777777" w:rsidR="00952FD0" w:rsidRPr="004026EA" w:rsidRDefault="00952FD0" w:rsidP="004026EA">
      <w:pPr>
        <w:pStyle w:val="ListParagraph"/>
        <w:numPr>
          <w:ilvl w:val="0"/>
          <w:numId w:val="5"/>
        </w:numPr>
        <w:rPr>
          <w:rFonts w:ascii="Times New Roman" w:hAnsi="Times New Roman" w:cs="Times New Roman"/>
          <w:b/>
          <w:sz w:val="24"/>
          <w:szCs w:val="24"/>
          <w:u w:val="single"/>
        </w:rPr>
      </w:pPr>
      <w:bookmarkStart w:id="27" w:name="Working_Reliable_WFi_CellSignal"/>
      <w:r w:rsidRPr="004026EA">
        <w:rPr>
          <w:rFonts w:ascii="Times New Roman" w:hAnsi="Times New Roman" w:cs="Times New Roman"/>
          <w:b/>
          <w:sz w:val="24"/>
          <w:szCs w:val="24"/>
          <w:u w:val="single"/>
        </w:rPr>
        <w:t>Wor</w:t>
      </w:r>
      <w:r w:rsidR="005C3650" w:rsidRPr="004026EA">
        <w:rPr>
          <w:rFonts w:ascii="Times New Roman" w:hAnsi="Times New Roman" w:cs="Times New Roman"/>
          <w:b/>
          <w:sz w:val="24"/>
          <w:szCs w:val="24"/>
          <w:u w:val="single"/>
        </w:rPr>
        <w:t>king and reliable wi-fi/cellular service</w:t>
      </w:r>
    </w:p>
    <w:bookmarkEnd w:id="27"/>
    <w:p w14:paraId="54085BB9" w14:textId="77777777" w:rsidR="00DB2622" w:rsidRDefault="00D7770D">
      <w:pPr>
        <w:rPr>
          <w:rFonts w:ascii="Times New Roman" w:hAnsi="Times New Roman" w:cs="Times New Roman"/>
          <w:sz w:val="24"/>
          <w:szCs w:val="24"/>
        </w:rPr>
      </w:pPr>
      <w:r w:rsidRPr="00144450">
        <w:rPr>
          <w:rFonts w:ascii="Times New Roman" w:hAnsi="Times New Roman" w:cs="Times New Roman"/>
          <w:sz w:val="24"/>
          <w:szCs w:val="24"/>
        </w:rPr>
        <w:t xml:space="preserve">Counsel must ensure that the client has working and reliable wi-fi or cellular service to use during the virtual hearing.  </w:t>
      </w:r>
    </w:p>
    <w:p w14:paraId="5FB3B0A8" w14:textId="77777777" w:rsidR="007844E7" w:rsidRPr="007844E7" w:rsidRDefault="007844E7" w:rsidP="007844E7">
      <w:pPr>
        <w:rPr>
          <w:rFonts w:ascii="Times New Roman" w:eastAsia="Times New Roman" w:hAnsi="Times New Roman" w:cs="Times New Roman"/>
          <w:sz w:val="24"/>
          <w:szCs w:val="24"/>
        </w:rPr>
      </w:pPr>
      <w:r w:rsidRPr="007844E7">
        <w:rPr>
          <w:rFonts w:ascii="Times New Roman" w:eastAsia="Times New Roman" w:hAnsi="Times New Roman" w:cs="Times New Roman"/>
          <w:sz w:val="24"/>
          <w:szCs w:val="24"/>
        </w:rPr>
        <w:t xml:space="preserve">If the client does not have a device that can connect to the </w:t>
      </w:r>
      <w:r w:rsidR="00846F08">
        <w:rPr>
          <w:rFonts w:ascii="Times New Roman" w:eastAsia="Times New Roman" w:hAnsi="Times New Roman" w:cs="Times New Roman"/>
          <w:sz w:val="24"/>
          <w:szCs w:val="24"/>
        </w:rPr>
        <w:t>Internet</w:t>
      </w:r>
      <w:r w:rsidRPr="007844E7">
        <w:rPr>
          <w:rFonts w:ascii="Times New Roman" w:eastAsia="Times New Roman" w:hAnsi="Times New Roman" w:cs="Times New Roman"/>
          <w:sz w:val="24"/>
          <w:szCs w:val="24"/>
        </w:rPr>
        <w:t xml:space="preserve"> for a video hearing, counsel can work with the client to find another location with reliable, free wi-fi and a private space, such as a nearby library</w:t>
      </w:r>
      <w:r w:rsidR="00681D13">
        <w:rPr>
          <w:rFonts w:ascii="Times New Roman" w:eastAsia="Times New Roman" w:hAnsi="Times New Roman" w:cs="Times New Roman"/>
          <w:sz w:val="24"/>
          <w:szCs w:val="24"/>
        </w:rPr>
        <w:t>,</w:t>
      </w:r>
      <w:r w:rsidRPr="007844E7">
        <w:rPr>
          <w:rFonts w:ascii="Times New Roman" w:eastAsia="Times New Roman" w:hAnsi="Times New Roman" w:cs="Times New Roman"/>
          <w:sz w:val="24"/>
          <w:szCs w:val="24"/>
        </w:rPr>
        <w:t xml:space="preserve"> for the client to attend the hearing.</w:t>
      </w:r>
      <w:r>
        <w:rPr>
          <w:rStyle w:val="FootnoteReference"/>
          <w:rFonts w:ascii="Times New Roman" w:eastAsia="Times New Roman" w:hAnsi="Times New Roman" w:cs="Times New Roman"/>
          <w:sz w:val="24"/>
          <w:szCs w:val="24"/>
        </w:rPr>
        <w:footnoteReference w:id="61"/>
      </w:r>
      <w:r w:rsidRPr="007844E7">
        <w:rPr>
          <w:rFonts w:ascii="Times New Roman" w:eastAsia="Times New Roman" w:hAnsi="Times New Roman" w:cs="Times New Roman"/>
          <w:sz w:val="24"/>
          <w:szCs w:val="24"/>
        </w:rPr>
        <w:t xml:space="preserve">  </w:t>
      </w:r>
    </w:p>
    <w:p w14:paraId="0B8CFED1" w14:textId="77777777" w:rsidR="00DB2622" w:rsidRDefault="006F33D2">
      <w:pPr>
        <w:rPr>
          <w:rFonts w:ascii="Times New Roman" w:eastAsia="Times New Roman" w:hAnsi="Times New Roman" w:cs="Times New Roman"/>
          <w:sz w:val="24"/>
          <w:szCs w:val="24"/>
        </w:rPr>
      </w:pPr>
      <w:r w:rsidRPr="00144450">
        <w:rPr>
          <w:rFonts w:ascii="Times New Roman" w:hAnsi="Times New Roman" w:cs="Times New Roman"/>
          <w:sz w:val="24"/>
          <w:szCs w:val="24"/>
        </w:rPr>
        <w:t xml:space="preserve">If the client </w:t>
      </w:r>
      <w:r w:rsidR="00692BAF">
        <w:rPr>
          <w:rFonts w:ascii="Times New Roman" w:hAnsi="Times New Roman" w:cs="Times New Roman"/>
          <w:sz w:val="24"/>
          <w:szCs w:val="24"/>
        </w:rPr>
        <w:t>is using</w:t>
      </w:r>
      <w:r w:rsidRPr="00144450">
        <w:rPr>
          <w:rFonts w:ascii="Times New Roman" w:hAnsi="Times New Roman" w:cs="Times New Roman"/>
          <w:sz w:val="24"/>
          <w:szCs w:val="24"/>
        </w:rPr>
        <w:t xml:space="preserve"> wi-fi</w:t>
      </w:r>
      <w:r w:rsidR="00692BAF">
        <w:rPr>
          <w:rFonts w:ascii="Times New Roman" w:hAnsi="Times New Roman" w:cs="Times New Roman"/>
          <w:sz w:val="24"/>
          <w:szCs w:val="24"/>
        </w:rPr>
        <w:t xml:space="preserve">, urge the client to ensure that no one else </w:t>
      </w:r>
      <w:r w:rsidR="00CC3AA0">
        <w:rPr>
          <w:rFonts w:ascii="Times New Roman" w:hAnsi="Times New Roman" w:cs="Times New Roman"/>
          <w:sz w:val="24"/>
          <w:szCs w:val="24"/>
        </w:rPr>
        <w:t>on the network is</w:t>
      </w:r>
      <w:r w:rsidR="00692BAF">
        <w:rPr>
          <w:rFonts w:ascii="Times New Roman" w:hAnsi="Times New Roman" w:cs="Times New Roman"/>
          <w:sz w:val="24"/>
          <w:szCs w:val="24"/>
        </w:rPr>
        <w:t xml:space="preserve"> streaming videos, doing online gaming</w:t>
      </w:r>
      <w:r w:rsidR="00CC3AA0">
        <w:rPr>
          <w:rFonts w:ascii="Times New Roman" w:hAnsi="Times New Roman" w:cs="Times New Roman"/>
          <w:sz w:val="24"/>
          <w:szCs w:val="24"/>
        </w:rPr>
        <w:t>, or otherwise web-browsing.  If the wi-fi is not working, suggest that the client re-start the device or the router</w:t>
      </w:r>
      <w:r w:rsidR="00F31C43">
        <w:rPr>
          <w:rFonts w:ascii="Times New Roman" w:eastAsia="Times New Roman" w:hAnsi="Times New Roman" w:cs="Times New Roman"/>
          <w:sz w:val="24"/>
          <w:szCs w:val="24"/>
        </w:rPr>
        <w:t xml:space="preserve">.   </w:t>
      </w:r>
    </w:p>
    <w:p w14:paraId="3B184CFA" w14:textId="77777777" w:rsidR="00F31C43" w:rsidRDefault="00F31C43" w:rsidP="00F31C43">
      <w:pPr>
        <w:rPr>
          <w:rFonts w:ascii="Times New Roman" w:hAnsi="Times New Roman" w:cs="Times New Roman"/>
          <w:sz w:val="24"/>
          <w:szCs w:val="24"/>
        </w:rPr>
      </w:pPr>
      <w:r>
        <w:rPr>
          <w:rFonts w:ascii="Times New Roman" w:hAnsi="Times New Roman" w:cs="Times New Roman"/>
          <w:sz w:val="24"/>
          <w:szCs w:val="24"/>
        </w:rPr>
        <w:t xml:space="preserve">If the client needs a computer at a public library, or needs wi-fi access at the library, the client should ensure that the room used is private.  It may be helpful if counsel contacts the library (with the client’s permission) to request a private room.  </w:t>
      </w:r>
      <w:r w:rsidR="00302ED8">
        <w:rPr>
          <w:rFonts w:ascii="Times New Roman" w:hAnsi="Times New Roman" w:cs="Times New Roman"/>
          <w:sz w:val="24"/>
          <w:szCs w:val="24"/>
        </w:rPr>
        <w:t>If local libraries are not open, they may</w:t>
      </w:r>
      <w:r w:rsidR="00CC3AA0">
        <w:rPr>
          <w:rFonts w:ascii="Times New Roman" w:hAnsi="Times New Roman" w:cs="Times New Roman"/>
          <w:sz w:val="24"/>
          <w:szCs w:val="24"/>
        </w:rPr>
        <w:t xml:space="preserve"> still have publicly accessible</w:t>
      </w:r>
      <w:r w:rsidR="00302ED8">
        <w:rPr>
          <w:rFonts w:ascii="Times New Roman" w:hAnsi="Times New Roman" w:cs="Times New Roman"/>
          <w:sz w:val="24"/>
          <w:szCs w:val="24"/>
        </w:rPr>
        <w:t xml:space="preserve"> wi-fi available in their parking lots.</w:t>
      </w:r>
      <w:r w:rsidR="00CC3AA0">
        <w:rPr>
          <w:rFonts w:ascii="Times New Roman" w:hAnsi="Times New Roman" w:cs="Times New Roman"/>
          <w:sz w:val="24"/>
          <w:szCs w:val="24"/>
        </w:rPr>
        <w:t xml:space="preserve">  Some other government building parking lots may also have publicly </w:t>
      </w:r>
      <w:r w:rsidR="001B0BC5">
        <w:rPr>
          <w:rFonts w:ascii="Times New Roman" w:hAnsi="Times New Roman" w:cs="Times New Roman"/>
          <w:sz w:val="24"/>
          <w:szCs w:val="24"/>
        </w:rPr>
        <w:t>accessible</w:t>
      </w:r>
      <w:r w:rsidR="00CC3AA0">
        <w:rPr>
          <w:rFonts w:ascii="Times New Roman" w:hAnsi="Times New Roman" w:cs="Times New Roman"/>
          <w:sz w:val="24"/>
          <w:szCs w:val="24"/>
        </w:rPr>
        <w:t xml:space="preserve"> wi-fi, but the client should ask permission well ahead of time to park in the lot.</w:t>
      </w:r>
    </w:p>
    <w:p w14:paraId="2E4DDD60" w14:textId="77777777" w:rsidR="00DB2622" w:rsidRDefault="00DB2622" w:rsidP="00DB2622">
      <w:pPr>
        <w:rPr>
          <w:rFonts w:ascii="Times New Roman" w:hAnsi="Times New Roman" w:cs="Times New Roman"/>
          <w:sz w:val="24"/>
          <w:szCs w:val="24"/>
        </w:rPr>
      </w:pPr>
      <w:r>
        <w:rPr>
          <w:rFonts w:ascii="Times New Roman" w:hAnsi="Times New Roman" w:cs="Times New Roman"/>
          <w:sz w:val="24"/>
          <w:szCs w:val="24"/>
        </w:rPr>
        <w:t>If the client is accessing the video hearing at a fast food restaurant or coffee shop in order to use free or low-cost wi-fi, the client should choose the quietest possible spot, use headphones, and keep on “mute” when not speaking.  The client must also let counsel know where she is so that counsel can explain likely distractions and noises to the court.</w:t>
      </w:r>
    </w:p>
    <w:p w14:paraId="7C327B72" w14:textId="77777777" w:rsidR="006F33D2" w:rsidRPr="00144450" w:rsidRDefault="00980D7F">
      <w:pPr>
        <w:rPr>
          <w:rFonts w:ascii="Times New Roman" w:hAnsi="Times New Roman" w:cs="Times New Roman"/>
          <w:sz w:val="24"/>
          <w:szCs w:val="24"/>
        </w:rPr>
      </w:pPr>
      <w:r>
        <w:rPr>
          <w:rFonts w:ascii="Times New Roman" w:eastAsia="Times New Roman" w:hAnsi="Times New Roman" w:cs="Times New Roman"/>
          <w:sz w:val="24"/>
          <w:szCs w:val="24"/>
        </w:rPr>
        <w:t xml:space="preserve">Finally, indigent clients may have very limited data plans or need to purchase additional minutes.  </w:t>
      </w:r>
      <w:r w:rsidR="0008082F">
        <w:rPr>
          <w:rFonts w:ascii="Times New Roman" w:eastAsia="Times New Roman" w:hAnsi="Times New Roman" w:cs="Times New Roman"/>
          <w:sz w:val="24"/>
          <w:szCs w:val="24"/>
        </w:rPr>
        <w:t>Counsel should explore with the client whether the data plan provider will, as a charitable measure, give the client additional or unlimited minutes, at least temporarily.  If that is not possible, c</w:t>
      </w:r>
      <w:r w:rsidR="00DB2622">
        <w:rPr>
          <w:rFonts w:ascii="Times New Roman" w:eastAsia="Times New Roman" w:hAnsi="Times New Roman" w:cs="Times New Roman"/>
          <w:sz w:val="24"/>
          <w:szCs w:val="24"/>
        </w:rPr>
        <w:t>ounsel must ensure that the c</w:t>
      </w:r>
      <w:r w:rsidR="00DB2622" w:rsidRPr="00144450">
        <w:rPr>
          <w:rFonts w:ascii="Times New Roman" w:eastAsia="Times New Roman" w:hAnsi="Times New Roman" w:cs="Times New Roman"/>
          <w:sz w:val="24"/>
          <w:szCs w:val="24"/>
        </w:rPr>
        <w:t xml:space="preserve">ourt deciding the matter </w:t>
      </w:r>
      <w:r w:rsidR="00DB2622">
        <w:rPr>
          <w:rFonts w:ascii="Times New Roman" w:eastAsia="Times New Roman" w:hAnsi="Times New Roman" w:cs="Times New Roman"/>
          <w:sz w:val="24"/>
          <w:szCs w:val="24"/>
        </w:rPr>
        <w:t>understands</w:t>
      </w:r>
      <w:r w:rsidR="00DB2622" w:rsidRPr="00144450">
        <w:rPr>
          <w:rFonts w:ascii="Times New Roman" w:eastAsia="Times New Roman" w:hAnsi="Times New Roman" w:cs="Times New Roman"/>
          <w:sz w:val="24"/>
          <w:szCs w:val="24"/>
        </w:rPr>
        <w:t xml:space="preserve"> that </w:t>
      </w:r>
      <w:r w:rsidR="0008082F">
        <w:rPr>
          <w:rFonts w:ascii="Times New Roman" w:eastAsia="Times New Roman" w:hAnsi="Times New Roman" w:cs="Times New Roman"/>
          <w:sz w:val="24"/>
          <w:szCs w:val="24"/>
        </w:rPr>
        <w:t xml:space="preserve">the client has insufficient </w:t>
      </w:r>
      <w:r w:rsidR="00DB2622" w:rsidRPr="00144450">
        <w:rPr>
          <w:rFonts w:ascii="Times New Roman" w:eastAsia="Times New Roman" w:hAnsi="Times New Roman" w:cs="Times New Roman"/>
          <w:sz w:val="24"/>
          <w:szCs w:val="24"/>
        </w:rPr>
        <w:t>min</w:t>
      </w:r>
      <w:r>
        <w:rPr>
          <w:rFonts w:ascii="Times New Roman" w:eastAsia="Times New Roman" w:hAnsi="Times New Roman" w:cs="Times New Roman"/>
          <w:sz w:val="24"/>
          <w:szCs w:val="24"/>
        </w:rPr>
        <w:t>utes or data for a hearing (or for the duration of a long hearing)</w:t>
      </w:r>
      <w:r w:rsidR="00DB2622">
        <w:rPr>
          <w:rFonts w:ascii="Times New Roman" w:eastAsia="Times New Roman" w:hAnsi="Times New Roman" w:cs="Times New Roman"/>
          <w:sz w:val="24"/>
          <w:szCs w:val="24"/>
        </w:rPr>
        <w:t xml:space="preserve">.  </w:t>
      </w:r>
      <w:r w:rsidR="0008082F">
        <w:rPr>
          <w:rFonts w:ascii="Times New Roman" w:eastAsia="Times New Roman" w:hAnsi="Times New Roman" w:cs="Times New Roman"/>
          <w:sz w:val="24"/>
          <w:szCs w:val="24"/>
        </w:rPr>
        <w:t>In such cases</w:t>
      </w:r>
      <w:r w:rsidR="0028408D">
        <w:rPr>
          <w:rFonts w:ascii="Times New Roman" w:eastAsia="Times New Roman" w:hAnsi="Times New Roman" w:cs="Times New Roman"/>
          <w:sz w:val="24"/>
          <w:szCs w:val="24"/>
        </w:rPr>
        <w:t xml:space="preserve">, </w:t>
      </w:r>
      <w:r w:rsidR="0095312D">
        <w:rPr>
          <w:rFonts w:ascii="Times New Roman" w:eastAsia="Times New Roman" w:hAnsi="Times New Roman" w:cs="Times New Roman"/>
          <w:sz w:val="24"/>
          <w:szCs w:val="24"/>
        </w:rPr>
        <w:t xml:space="preserve">counsel should ask the court </w:t>
      </w:r>
      <w:r w:rsidR="0028408D">
        <w:rPr>
          <w:rFonts w:ascii="Times New Roman" w:eastAsia="Times New Roman" w:hAnsi="Times New Roman" w:cs="Times New Roman"/>
          <w:sz w:val="24"/>
          <w:szCs w:val="24"/>
        </w:rPr>
        <w:t xml:space="preserve">to allow the client </w:t>
      </w:r>
      <w:r w:rsidR="007B3799">
        <w:rPr>
          <w:rFonts w:ascii="Times New Roman" w:eastAsia="Times New Roman" w:hAnsi="Times New Roman" w:cs="Times New Roman"/>
          <w:sz w:val="24"/>
          <w:szCs w:val="24"/>
        </w:rPr>
        <w:t>to use a room in the courthouse</w:t>
      </w:r>
      <w:r w:rsidR="0028408D">
        <w:rPr>
          <w:rFonts w:ascii="Times New Roman" w:eastAsia="Times New Roman" w:hAnsi="Times New Roman" w:cs="Times New Roman"/>
          <w:sz w:val="24"/>
          <w:szCs w:val="24"/>
        </w:rPr>
        <w:t xml:space="preserve"> with a computer and internet access.  Alternatively, counsel should file a “motion for access” (not an ICCA funds motion), asking the court</w:t>
      </w:r>
      <w:r w:rsidR="00E22D55">
        <w:rPr>
          <w:rFonts w:ascii="Times New Roman" w:eastAsia="Times New Roman" w:hAnsi="Times New Roman" w:cs="Times New Roman"/>
          <w:sz w:val="24"/>
          <w:szCs w:val="24"/>
        </w:rPr>
        <w:t xml:space="preserve"> </w:t>
      </w:r>
      <w:r w:rsidR="0028408D">
        <w:rPr>
          <w:rFonts w:ascii="Times New Roman" w:eastAsia="Times New Roman" w:hAnsi="Times New Roman" w:cs="Times New Roman"/>
          <w:sz w:val="24"/>
          <w:szCs w:val="24"/>
        </w:rPr>
        <w:t xml:space="preserve">to </w:t>
      </w:r>
      <w:r w:rsidR="0028408D">
        <w:rPr>
          <w:rFonts w:ascii="Times New Roman" w:eastAsia="Times New Roman" w:hAnsi="Times New Roman" w:cs="Times New Roman"/>
          <w:sz w:val="24"/>
          <w:szCs w:val="24"/>
        </w:rPr>
        <w:lastRenderedPageBreak/>
        <w:t>fund the client’s access to a phone, tablet, or computer</w:t>
      </w:r>
      <w:r w:rsidR="00E22D55">
        <w:rPr>
          <w:rFonts w:ascii="Times New Roman" w:eastAsia="Times New Roman" w:hAnsi="Times New Roman" w:cs="Times New Roman"/>
          <w:sz w:val="24"/>
          <w:szCs w:val="24"/>
        </w:rPr>
        <w:t>, as well as</w:t>
      </w:r>
      <w:r w:rsidR="0028408D">
        <w:rPr>
          <w:rFonts w:ascii="Times New Roman" w:eastAsia="Times New Roman" w:hAnsi="Times New Roman" w:cs="Times New Roman"/>
          <w:sz w:val="24"/>
          <w:szCs w:val="24"/>
        </w:rPr>
        <w:t xml:space="preserve"> internet access.  Court payment for such access is, in many respects, no different than court payment for interpreters</w:t>
      </w:r>
      <w:r w:rsidR="00E22D55">
        <w:rPr>
          <w:rFonts w:ascii="Times New Roman" w:eastAsia="Times New Roman" w:hAnsi="Times New Roman" w:cs="Times New Roman"/>
          <w:sz w:val="24"/>
          <w:szCs w:val="24"/>
        </w:rPr>
        <w:t xml:space="preserve"> or ADA accommodations</w:t>
      </w:r>
      <w:r w:rsidR="0028408D">
        <w:rPr>
          <w:rFonts w:ascii="Times New Roman" w:eastAsia="Times New Roman" w:hAnsi="Times New Roman" w:cs="Times New Roman"/>
          <w:sz w:val="24"/>
          <w:szCs w:val="24"/>
        </w:rPr>
        <w:t xml:space="preserve">.  Finally, if the client cannot access the hearing by video for any reason, counsel can move for the court to </w:t>
      </w:r>
      <w:r w:rsidR="0095312D">
        <w:rPr>
          <w:rFonts w:ascii="Times New Roman" w:eastAsia="Times New Roman" w:hAnsi="Times New Roman" w:cs="Times New Roman"/>
          <w:sz w:val="24"/>
          <w:szCs w:val="24"/>
        </w:rPr>
        <w:t>hold an in-person hearing.</w:t>
      </w:r>
    </w:p>
    <w:p w14:paraId="37B6C0DF" w14:textId="77777777" w:rsidR="00C55602" w:rsidRPr="00144450" w:rsidRDefault="00952FD0">
      <w:pPr>
        <w:pStyle w:val="ListParagraph"/>
        <w:numPr>
          <w:ilvl w:val="0"/>
          <w:numId w:val="5"/>
        </w:numPr>
        <w:rPr>
          <w:rFonts w:ascii="Times New Roman" w:hAnsi="Times New Roman" w:cs="Times New Roman"/>
          <w:b/>
          <w:sz w:val="24"/>
          <w:szCs w:val="24"/>
          <w:u w:val="single"/>
        </w:rPr>
      </w:pPr>
      <w:bookmarkStart w:id="28" w:name="Use_of_Video_Hearing_Platform_Basics"/>
      <w:r w:rsidRPr="00144450">
        <w:rPr>
          <w:rFonts w:ascii="Times New Roman" w:hAnsi="Times New Roman" w:cs="Times New Roman"/>
          <w:b/>
          <w:sz w:val="24"/>
          <w:szCs w:val="24"/>
          <w:u w:val="single"/>
        </w:rPr>
        <w:t>Use of the video hearing platform</w:t>
      </w:r>
      <w:r w:rsidR="004239F9" w:rsidRPr="00144450">
        <w:rPr>
          <w:rFonts w:ascii="Times New Roman" w:hAnsi="Times New Roman" w:cs="Times New Roman"/>
          <w:b/>
          <w:sz w:val="24"/>
          <w:szCs w:val="24"/>
          <w:u w:val="single"/>
        </w:rPr>
        <w:t xml:space="preserve"> - basics</w:t>
      </w:r>
    </w:p>
    <w:bookmarkEnd w:id="28"/>
    <w:p w14:paraId="7911F99C" w14:textId="77777777" w:rsidR="00E91568" w:rsidRPr="00144450" w:rsidRDefault="00952FD0">
      <w:pPr>
        <w:rPr>
          <w:rFonts w:ascii="Times New Roman" w:hAnsi="Times New Roman" w:cs="Times New Roman"/>
          <w:sz w:val="24"/>
          <w:szCs w:val="24"/>
        </w:rPr>
      </w:pPr>
      <w:r w:rsidRPr="00144450">
        <w:rPr>
          <w:rFonts w:ascii="Times New Roman" w:hAnsi="Times New Roman" w:cs="Times New Roman"/>
          <w:sz w:val="24"/>
          <w:szCs w:val="24"/>
        </w:rPr>
        <w:t>Counsel must ensure that the client knows how to use</w:t>
      </w:r>
      <w:r w:rsidR="00C55602" w:rsidRPr="00144450">
        <w:rPr>
          <w:rFonts w:ascii="Times New Roman" w:hAnsi="Times New Roman" w:cs="Times New Roman"/>
          <w:sz w:val="24"/>
          <w:szCs w:val="24"/>
        </w:rPr>
        <w:t xml:space="preserve"> </w:t>
      </w:r>
      <w:r w:rsidRPr="00144450">
        <w:rPr>
          <w:rFonts w:ascii="Times New Roman" w:hAnsi="Times New Roman" w:cs="Times New Roman"/>
          <w:sz w:val="24"/>
          <w:szCs w:val="24"/>
        </w:rPr>
        <w:t xml:space="preserve">the video platform.  </w:t>
      </w:r>
      <w:r w:rsidR="0047241D" w:rsidRPr="00144450">
        <w:rPr>
          <w:rFonts w:ascii="Times New Roman" w:hAnsi="Times New Roman" w:cs="Times New Roman"/>
          <w:sz w:val="24"/>
          <w:szCs w:val="24"/>
        </w:rPr>
        <w:t xml:space="preserve">Have the client </w:t>
      </w:r>
      <w:r w:rsidR="00EA1F94" w:rsidRPr="00144450">
        <w:rPr>
          <w:rFonts w:ascii="Times New Roman" w:hAnsi="Times New Roman" w:cs="Times New Roman"/>
          <w:sz w:val="24"/>
          <w:szCs w:val="24"/>
        </w:rPr>
        <w:t>test</w:t>
      </w:r>
      <w:r w:rsidR="0047241D" w:rsidRPr="00144450">
        <w:rPr>
          <w:rFonts w:ascii="Times New Roman" w:hAnsi="Times New Roman" w:cs="Times New Roman"/>
          <w:sz w:val="24"/>
          <w:szCs w:val="24"/>
        </w:rPr>
        <w:t xml:space="preserve"> the video platform</w:t>
      </w:r>
      <w:r w:rsidR="00EA1F94" w:rsidRPr="00144450">
        <w:rPr>
          <w:rFonts w:ascii="Times New Roman" w:hAnsi="Times New Roman" w:cs="Times New Roman"/>
          <w:sz w:val="24"/>
          <w:szCs w:val="24"/>
        </w:rPr>
        <w:t xml:space="preserve"> (</w:t>
      </w:r>
      <w:hyperlink r:id="rId30" w:history="1">
        <w:r w:rsidR="00EA1F94" w:rsidRPr="00144450">
          <w:rPr>
            <w:rStyle w:val="Hyperlink"/>
            <w:rFonts w:ascii="Times New Roman" w:hAnsi="Times New Roman" w:cs="Times New Roman"/>
            <w:sz w:val="24"/>
            <w:szCs w:val="24"/>
          </w:rPr>
          <w:t>www.zoom.us/test</w:t>
        </w:r>
      </w:hyperlink>
      <w:r w:rsidR="00EA1F94" w:rsidRPr="00144450">
        <w:rPr>
          <w:rFonts w:ascii="Times New Roman" w:hAnsi="Times New Roman" w:cs="Times New Roman"/>
          <w:sz w:val="24"/>
          <w:szCs w:val="24"/>
        </w:rPr>
        <w:t xml:space="preserve">), and </w:t>
      </w:r>
      <w:r w:rsidR="00E91568" w:rsidRPr="00144450">
        <w:rPr>
          <w:rFonts w:ascii="Times New Roman" w:hAnsi="Times New Roman" w:cs="Times New Roman"/>
          <w:sz w:val="24"/>
          <w:szCs w:val="24"/>
        </w:rPr>
        <w:t>walk the client through the platform’s various</w:t>
      </w:r>
      <w:r w:rsidR="00EA1F94" w:rsidRPr="00144450">
        <w:rPr>
          <w:rFonts w:ascii="Times New Roman" w:hAnsi="Times New Roman" w:cs="Times New Roman"/>
          <w:sz w:val="24"/>
          <w:szCs w:val="24"/>
        </w:rPr>
        <w:t xml:space="preserve"> features.  </w:t>
      </w:r>
      <w:r w:rsidR="00E91568" w:rsidRPr="00144450">
        <w:rPr>
          <w:rFonts w:ascii="Times New Roman" w:hAnsi="Times New Roman" w:cs="Times New Roman"/>
          <w:sz w:val="24"/>
          <w:szCs w:val="24"/>
        </w:rPr>
        <w:t>Explain how</w:t>
      </w:r>
      <w:r w:rsidR="00EA1F94" w:rsidRPr="00144450">
        <w:rPr>
          <w:rFonts w:ascii="Times New Roman" w:hAnsi="Times New Roman" w:cs="Times New Roman"/>
          <w:sz w:val="24"/>
          <w:szCs w:val="24"/>
        </w:rPr>
        <w:t xml:space="preserve"> to use </w:t>
      </w:r>
      <w:r w:rsidRPr="00144450">
        <w:rPr>
          <w:rFonts w:ascii="Times New Roman" w:hAnsi="Times New Roman" w:cs="Times New Roman"/>
          <w:sz w:val="24"/>
          <w:szCs w:val="24"/>
        </w:rPr>
        <w:t>the camera, the microphone, the muting function</w:t>
      </w:r>
      <w:r w:rsidR="00E91568" w:rsidRPr="00144450">
        <w:rPr>
          <w:rFonts w:ascii="Times New Roman" w:hAnsi="Times New Roman" w:cs="Times New Roman"/>
          <w:sz w:val="24"/>
          <w:szCs w:val="24"/>
        </w:rPr>
        <w:t xml:space="preserve">, and </w:t>
      </w:r>
      <w:r w:rsidR="00BC15F0">
        <w:rPr>
          <w:rFonts w:ascii="Times New Roman" w:hAnsi="Times New Roman" w:cs="Times New Roman"/>
          <w:sz w:val="24"/>
          <w:szCs w:val="24"/>
        </w:rPr>
        <w:t xml:space="preserve">other </w:t>
      </w:r>
      <w:r w:rsidR="00980D7F">
        <w:rPr>
          <w:rFonts w:ascii="Times New Roman" w:hAnsi="Times New Roman" w:cs="Times New Roman"/>
          <w:sz w:val="24"/>
          <w:szCs w:val="24"/>
        </w:rPr>
        <w:t>features</w:t>
      </w:r>
      <w:r w:rsidR="00BC15F0">
        <w:rPr>
          <w:rFonts w:ascii="Times New Roman" w:hAnsi="Times New Roman" w:cs="Times New Roman"/>
          <w:sz w:val="24"/>
          <w:szCs w:val="24"/>
        </w:rPr>
        <w:t>.  Do a dry run or</w:t>
      </w:r>
      <w:r w:rsidR="00E91568" w:rsidRPr="00144450">
        <w:rPr>
          <w:rFonts w:ascii="Times New Roman" w:hAnsi="Times New Roman" w:cs="Times New Roman"/>
          <w:sz w:val="24"/>
          <w:szCs w:val="24"/>
        </w:rPr>
        <w:t xml:space="preserve"> practice hearing with the client, testing the platform’s functions.  </w:t>
      </w:r>
    </w:p>
    <w:p w14:paraId="41A1C444" w14:textId="77777777" w:rsidR="001F657E" w:rsidRDefault="00ED17BA">
      <w:pPr>
        <w:rPr>
          <w:rFonts w:ascii="Times New Roman" w:hAnsi="Times New Roman" w:cs="Times New Roman"/>
          <w:sz w:val="24"/>
          <w:szCs w:val="24"/>
        </w:rPr>
      </w:pPr>
      <w:r w:rsidRPr="00144450">
        <w:rPr>
          <w:rFonts w:ascii="Times New Roman" w:hAnsi="Times New Roman" w:cs="Times New Roman"/>
          <w:sz w:val="24"/>
          <w:szCs w:val="24"/>
        </w:rPr>
        <w:t xml:space="preserve">Explain to the client that the </w:t>
      </w:r>
      <w:r w:rsidR="002C2C6C" w:rsidRPr="00144450">
        <w:rPr>
          <w:rFonts w:ascii="Times New Roman" w:hAnsi="Times New Roman" w:cs="Times New Roman"/>
          <w:sz w:val="24"/>
          <w:szCs w:val="24"/>
        </w:rPr>
        <w:t xml:space="preserve">device should be set for “gallery view” so that the client can see everyone participating in the hearing.  </w:t>
      </w:r>
      <w:r w:rsidR="00CC3AA0">
        <w:rPr>
          <w:rFonts w:ascii="Times New Roman" w:hAnsi="Times New Roman" w:cs="Times New Roman"/>
          <w:sz w:val="24"/>
          <w:szCs w:val="24"/>
        </w:rPr>
        <w:t>Note that g</w:t>
      </w:r>
      <w:r w:rsidR="00BC15F0">
        <w:rPr>
          <w:rFonts w:ascii="Times New Roman" w:hAnsi="Times New Roman" w:cs="Times New Roman"/>
          <w:sz w:val="24"/>
          <w:szCs w:val="24"/>
        </w:rPr>
        <w:t xml:space="preserve">allery view </w:t>
      </w:r>
      <w:r w:rsidR="00CC3AA0">
        <w:rPr>
          <w:rFonts w:ascii="Times New Roman" w:hAnsi="Times New Roman" w:cs="Times New Roman"/>
          <w:sz w:val="24"/>
          <w:szCs w:val="24"/>
        </w:rPr>
        <w:t>may be limited to only a few participants on phone screens</w:t>
      </w:r>
      <w:r w:rsidR="00FD3E0F">
        <w:rPr>
          <w:rFonts w:ascii="Times New Roman" w:hAnsi="Times New Roman" w:cs="Times New Roman"/>
          <w:sz w:val="24"/>
          <w:szCs w:val="24"/>
        </w:rPr>
        <w:t>, and certain phones may not support gallery view at all</w:t>
      </w:r>
      <w:r w:rsidR="002C2C6C" w:rsidRPr="00144450">
        <w:rPr>
          <w:rFonts w:ascii="Times New Roman" w:hAnsi="Times New Roman" w:cs="Times New Roman"/>
          <w:sz w:val="24"/>
          <w:szCs w:val="24"/>
        </w:rPr>
        <w:t>.</w:t>
      </w:r>
      <w:r w:rsidR="001F657E" w:rsidRPr="00144450">
        <w:rPr>
          <w:rFonts w:ascii="Times New Roman" w:hAnsi="Times New Roman" w:cs="Times New Roman"/>
          <w:sz w:val="24"/>
          <w:szCs w:val="24"/>
        </w:rPr>
        <w:t xml:space="preserve">  If the client cannot access a gallery view that includes all participants, note this for the record.  Consider requesting an in-person hearing and/or access to the appropriate equipment.</w:t>
      </w:r>
    </w:p>
    <w:p w14:paraId="75F3426F" w14:textId="1036E1D2" w:rsidR="001C04F8" w:rsidRDefault="00754D4F" w:rsidP="001C04F8">
      <w:pPr>
        <w:rPr>
          <w:rFonts w:ascii="Times New Roman" w:hAnsi="Times New Roman" w:cs="Times New Roman"/>
          <w:sz w:val="24"/>
          <w:szCs w:val="24"/>
        </w:rPr>
      </w:pPr>
      <w:r w:rsidRPr="001C04F8">
        <w:rPr>
          <w:rFonts w:ascii="Times New Roman" w:hAnsi="Times New Roman" w:cs="Times New Roman"/>
          <w:sz w:val="24"/>
          <w:szCs w:val="24"/>
        </w:rPr>
        <w:t>In addition, counsel should share</w:t>
      </w:r>
      <w:r w:rsidR="003B6929">
        <w:rPr>
          <w:rFonts w:ascii="Times New Roman" w:hAnsi="Times New Roman" w:cs="Times New Roman"/>
          <w:sz w:val="24"/>
          <w:szCs w:val="24"/>
        </w:rPr>
        <w:t xml:space="preserve"> the “Zoom basics” YouTube links in the </w:t>
      </w:r>
      <w:hyperlink w:anchor="Introduction" w:history="1">
        <w:r w:rsidR="003B6929" w:rsidRPr="0039232D">
          <w:rPr>
            <w:rStyle w:val="Hyperlink"/>
            <w:rFonts w:ascii="Times New Roman" w:hAnsi="Times New Roman" w:cs="Times New Roman"/>
            <w:sz w:val="24"/>
            <w:szCs w:val="24"/>
          </w:rPr>
          <w:t>Introduction</w:t>
        </w:r>
      </w:hyperlink>
      <w:r w:rsidR="003B6929">
        <w:rPr>
          <w:rFonts w:ascii="Times New Roman" w:hAnsi="Times New Roman" w:cs="Times New Roman"/>
          <w:sz w:val="24"/>
          <w:szCs w:val="24"/>
        </w:rPr>
        <w:t xml:space="preserve"> and the </w:t>
      </w:r>
      <w:r w:rsidR="001C04F8" w:rsidRPr="001C04F8">
        <w:rPr>
          <w:rFonts w:ascii="Times New Roman" w:hAnsi="Times New Roman" w:cs="Times New Roman"/>
          <w:sz w:val="24"/>
          <w:szCs w:val="24"/>
        </w:rPr>
        <w:t>“Handout for Clients to Prepare for Zoom Hearing</w:t>
      </w:r>
      <w:r w:rsidR="001C04F8">
        <w:rPr>
          <w:rFonts w:ascii="Times New Roman" w:hAnsi="Times New Roman" w:cs="Times New Roman"/>
          <w:sz w:val="24"/>
          <w:szCs w:val="24"/>
        </w:rPr>
        <w:t xml:space="preserve">s,” </w:t>
      </w:r>
      <w:r w:rsidR="001C04F8" w:rsidRPr="003B6929">
        <w:rPr>
          <w:rFonts w:ascii="Times New Roman" w:hAnsi="Times New Roman" w:cs="Times New Roman"/>
          <w:i/>
          <w:sz w:val="24"/>
          <w:szCs w:val="24"/>
        </w:rPr>
        <w:t>see</w:t>
      </w:r>
      <w:r w:rsidR="001C04F8">
        <w:rPr>
          <w:rFonts w:ascii="Times New Roman" w:hAnsi="Times New Roman" w:cs="Times New Roman"/>
          <w:sz w:val="24"/>
          <w:szCs w:val="24"/>
        </w:rPr>
        <w:t xml:space="preserve"> </w:t>
      </w:r>
      <w:hyperlink w:anchor="Handout" w:history="1">
        <w:r w:rsidR="001C04F8" w:rsidRPr="009F6CE6">
          <w:rPr>
            <w:rStyle w:val="Hyperlink"/>
            <w:rFonts w:ascii="Times New Roman" w:hAnsi="Times New Roman" w:cs="Times New Roman"/>
            <w:sz w:val="24"/>
            <w:szCs w:val="24"/>
          </w:rPr>
          <w:t>Addendum</w:t>
        </w:r>
        <w:r w:rsidR="009F6CE6" w:rsidRPr="009F6CE6">
          <w:rPr>
            <w:rStyle w:val="Hyperlink"/>
            <w:rFonts w:ascii="Times New Roman" w:hAnsi="Times New Roman" w:cs="Times New Roman"/>
            <w:sz w:val="24"/>
            <w:szCs w:val="24"/>
          </w:rPr>
          <w:t xml:space="preserve"> II</w:t>
        </w:r>
      </w:hyperlink>
      <w:r w:rsidR="001C04F8">
        <w:rPr>
          <w:rFonts w:ascii="Times New Roman" w:hAnsi="Times New Roman" w:cs="Times New Roman"/>
          <w:sz w:val="24"/>
          <w:szCs w:val="24"/>
        </w:rPr>
        <w:t>, with each client before the hearing.</w:t>
      </w:r>
    </w:p>
    <w:p w14:paraId="1048A572" w14:textId="77777777" w:rsidR="004239F9" w:rsidRPr="00736E7A" w:rsidRDefault="004239F9" w:rsidP="00736E7A">
      <w:pPr>
        <w:pStyle w:val="ListParagraph"/>
        <w:numPr>
          <w:ilvl w:val="0"/>
          <w:numId w:val="5"/>
        </w:numPr>
        <w:rPr>
          <w:rFonts w:ascii="Times New Roman" w:hAnsi="Times New Roman" w:cs="Times New Roman"/>
          <w:b/>
          <w:sz w:val="24"/>
          <w:szCs w:val="24"/>
          <w:u w:val="single"/>
        </w:rPr>
      </w:pPr>
      <w:bookmarkStart w:id="29" w:name="Use_of_Video_Hearing_Platform_Advanced"/>
      <w:r w:rsidRPr="00736E7A">
        <w:rPr>
          <w:rFonts w:ascii="Times New Roman" w:hAnsi="Times New Roman" w:cs="Times New Roman"/>
          <w:b/>
          <w:sz w:val="24"/>
          <w:szCs w:val="24"/>
          <w:u w:val="single"/>
        </w:rPr>
        <w:t>Use of the video hearing platform – advanced</w:t>
      </w:r>
    </w:p>
    <w:bookmarkEnd w:id="29"/>
    <w:p w14:paraId="4DFFC979" w14:textId="77777777" w:rsidR="00ED592F" w:rsidRDefault="00333814">
      <w:pPr>
        <w:rPr>
          <w:rFonts w:ascii="Times New Roman" w:hAnsi="Times New Roman" w:cs="Times New Roman"/>
          <w:sz w:val="24"/>
          <w:szCs w:val="24"/>
        </w:rPr>
      </w:pPr>
      <w:r w:rsidRPr="00144450">
        <w:rPr>
          <w:rFonts w:ascii="Times New Roman" w:hAnsi="Times New Roman" w:cs="Times New Roman"/>
          <w:sz w:val="24"/>
          <w:szCs w:val="24"/>
        </w:rPr>
        <w:t xml:space="preserve">Counsel should work with the client to ensure more than just a working connection, sound, and picture.  With a little work, counsel should be able to help the client make a good impression on the </w:t>
      </w:r>
      <w:r w:rsidR="00A918B7">
        <w:rPr>
          <w:rFonts w:ascii="Times New Roman" w:hAnsi="Times New Roman" w:cs="Times New Roman"/>
          <w:sz w:val="24"/>
          <w:szCs w:val="24"/>
        </w:rPr>
        <w:t>judge</w:t>
      </w:r>
      <w:r w:rsidRPr="00144450">
        <w:rPr>
          <w:rFonts w:ascii="Times New Roman" w:hAnsi="Times New Roman" w:cs="Times New Roman"/>
          <w:sz w:val="24"/>
          <w:szCs w:val="24"/>
        </w:rPr>
        <w:t xml:space="preserve">, too.  </w:t>
      </w:r>
    </w:p>
    <w:p w14:paraId="68E11699" w14:textId="77777777" w:rsidR="00ED592F" w:rsidRDefault="00ED592F" w:rsidP="00ED592F">
      <w:pPr>
        <w:rPr>
          <w:rFonts w:ascii="Times New Roman" w:eastAsia="Times New Roman" w:hAnsi="Times New Roman" w:cs="Times New Roman"/>
          <w:sz w:val="24"/>
          <w:szCs w:val="24"/>
        </w:rPr>
      </w:pPr>
      <w:r w:rsidRPr="00ED592F">
        <w:rPr>
          <w:rFonts w:ascii="Times New Roman" w:eastAsia="Times New Roman" w:hAnsi="Times New Roman" w:cs="Times New Roman"/>
          <w:sz w:val="24"/>
          <w:szCs w:val="24"/>
          <w:u w:val="single"/>
        </w:rPr>
        <w:t>Name</w:t>
      </w:r>
      <w:r>
        <w:rPr>
          <w:rFonts w:ascii="Times New Roman" w:eastAsia="Times New Roman" w:hAnsi="Times New Roman" w:cs="Times New Roman"/>
          <w:sz w:val="24"/>
          <w:szCs w:val="24"/>
        </w:rPr>
        <w:t xml:space="preserve">.  Counsel should make sure that the client knows how to change their name on the screen to reflect the name the Court will recognize; otherwise, the court will lose critical time in identifying the parties in order to admit them to the hearing from the virtual waiting room.  The Zoom Help Center has specific instructions for how a client can change their screen name by entering and editing their profile information, </w:t>
      </w:r>
      <w:hyperlink r:id="rId31">
        <w:r>
          <w:rPr>
            <w:rFonts w:ascii="Times New Roman" w:eastAsia="Times New Roman" w:hAnsi="Times New Roman" w:cs="Times New Roman"/>
            <w:color w:val="1155CC"/>
            <w:sz w:val="24"/>
            <w:szCs w:val="24"/>
            <w:u w:val="single"/>
          </w:rPr>
          <w:t>https://support.zoom.us/hc/en-us/articles/201363203-Customizing-your-Profile</w:t>
        </w:r>
      </w:hyperlink>
      <w:r>
        <w:rPr>
          <w:rFonts w:ascii="Times New Roman" w:eastAsia="Times New Roman" w:hAnsi="Times New Roman" w:cs="Times New Roman"/>
          <w:sz w:val="24"/>
          <w:szCs w:val="24"/>
        </w:rPr>
        <w:t xml:space="preserve">. </w:t>
      </w:r>
    </w:p>
    <w:p w14:paraId="1E2CDE26" w14:textId="77777777" w:rsidR="00E91568" w:rsidRDefault="00ED592F" w:rsidP="00ED592F">
      <w:pPr>
        <w:rPr>
          <w:rFonts w:ascii="Times New Roman" w:hAnsi="Times New Roman" w:cs="Times New Roman"/>
          <w:sz w:val="24"/>
          <w:szCs w:val="24"/>
        </w:rPr>
      </w:pPr>
      <w:r w:rsidRPr="00ED592F">
        <w:rPr>
          <w:rFonts w:ascii="Times New Roman" w:hAnsi="Times New Roman" w:cs="Times New Roman"/>
          <w:sz w:val="24"/>
          <w:szCs w:val="24"/>
          <w:u w:val="single"/>
        </w:rPr>
        <w:t>Background</w:t>
      </w:r>
      <w:r>
        <w:rPr>
          <w:rFonts w:ascii="Times New Roman" w:hAnsi="Times New Roman" w:cs="Times New Roman"/>
          <w:sz w:val="24"/>
          <w:szCs w:val="24"/>
        </w:rPr>
        <w:t xml:space="preserve">.  </w:t>
      </w:r>
      <w:r w:rsidR="00D454E0">
        <w:rPr>
          <w:rFonts w:ascii="Times New Roman" w:hAnsi="Times New Roman" w:cs="Times New Roman"/>
          <w:sz w:val="24"/>
          <w:szCs w:val="24"/>
        </w:rPr>
        <w:t xml:space="preserve">If the client is using their real background, ensure that the client removes clutter, art, or objects that might subject the client to judicial scrutiny.  Most clients will not have the technological ability to </w:t>
      </w:r>
      <w:r w:rsidR="008F0F65">
        <w:rPr>
          <w:rFonts w:ascii="Times New Roman" w:hAnsi="Times New Roman" w:cs="Times New Roman"/>
          <w:sz w:val="24"/>
          <w:szCs w:val="24"/>
        </w:rPr>
        <w:t xml:space="preserve">use a fake or stock background, and some courts disable this feature. </w:t>
      </w:r>
      <w:r w:rsidR="00D454E0">
        <w:rPr>
          <w:rFonts w:ascii="Times New Roman" w:hAnsi="Times New Roman" w:cs="Times New Roman"/>
          <w:sz w:val="24"/>
          <w:szCs w:val="24"/>
        </w:rPr>
        <w:t>If the client does have that ability</w:t>
      </w:r>
      <w:r w:rsidR="008F0F65">
        <w:rPr>
          <w:rFonts w:ascii="Times New Roman" w:hAnsi="Times New Roman" w:cs="Times New Roman"/>
          <w:sz w:val="24"/>
          <w:szCs w:val="24"/>
        </w:rPr>
        <w:t xml:space="preserve"> and the feature is not disabled</w:t>
      </w:r>
      <w:r w:rsidR="00D454E0">
        <w:rPr>
          <w:rFonts w:ascii="Times New Roman" w:hAnsi="Times New Roman" w:cs="Times New Roman"/>
          <w:sz w:val="24"/>
          <w:szCs w:val="24"/>
        </w:rPr>
        <w:t>, c</w:t>
      </w:r>
      <w:r>
        <w:rPr>
          <w:rFonts w:ascii="Times New Roman" w:hAnsi="Times New Roman" w:cs="Times New Roman"/>
          <w:sz w:val="24"/>
          <w:szCs w:val="24"/>
        </w:rPr>
        <w:t xml:space="preserve">ounsel should teach the client how to adjust </w:t>
      </w:r>
      <w:r w:rsidR="00E91568" w:rsidRPr="00E8686D">
        <w:rPr>
          <w:rFonts w:ascii="Times New Roman" w:hAnsi="Times New Roman" w:cs="Times New Roman"/>
          <w:sz w:val="24"/>
          <w:szCs w:val="24"/>
        </w:rPr>
        <w:t>the background.</w:t>
      </w:r>
      <w:r w:rsidR="00BE3C57" w:rsidRPr="00BE3C57">
        <w:rPr>
          <w:rStyle w:val="FootnoteReference"/>
          <w:rFonts w:ascii="Times New Roman" w:hAnsi="Times New Roman" w:cs="Times New Roman"/>
          <w:sz w:val="24"/>
          <w:szCs w:val="24"/>
        </w:rPr>
        <w:footnoteReference w:id="62"/>
      </w:r>
      <w:r w:rsidR="00E91568" w:rsidRPr="00E8686D">
        <w:rPr>
          <w:rFonts w:ascii="Times New Roman" w:hAnsi="Times New Roman" w:cs="Times New Roman"/>
          <w:sz w:val="24"/>
          <w:szCs w:val="24"/>
        </w:rPr>
        <w:t xml:space="preserve">  A fake or stock background of a courtroom is best</w:t>
      </w:r>
      <w:r w:rsidR="00333814" w:rsidRPr="00144450">
        <w:rPr>
          <w:rFonts w:ascii="Times New Roman" w:hAnsi="Times New Roman" w:cs="Times New Roman"/>
          <w:sz w:val="24"/>
          <w:szCs w:val="24"/>
        </w:rPr>
        <w:t xml:space="preserve">.  Beaches and vacation spots </w:t>
      </w:r>
      <w:r w:rsidR="00BC15F0">
        <w:rPr>
          <w:rFonts w:ascii="Times New Roman" w:hAnsi="Times New Roman" w:cs="Times New Roman"/>
          <w:sz w:val="24"/>
          <w:szCs w:val="24"/>
        </w:rPr>
        <w:t xml:space="preserve">may </w:t>
      </w:r>
      <w:r w:rsidR="00333814" w:rsidRPr="00144450">
        <w:rPr>
          <w:rFonts w:ascii="Times New Roman" w:hAnsi="Times New Roman" w:cs="Times New Roman"/>
          <w:sz w:val="24"/>
          <w:szCs w:val="24"/>
        </w:rPr>
        <w:t>suggest that the client is not taking the matter seriously</w:t>
      </w:r>
      <w:r w:rsidR="00E91568" w:rsidRPr="00E8686D">
        <w:rPr>
          <w:rFonts w:ascii="Times New Roman" w:hAnsi="Times New Roman" w:cs="Times New Roman"/>
          <w:sz w:val="24"/>
          <w:szCs w:val="24"/>
        </w:rPr>
        <w:t>.</w:t>
      </w:r>
      <w:r w:rsidR="00BC15F0">
        <w:rPr>
          <w:rFonts w:ascii="Times New Roman" w:hAnsi="Times New Roman" w:cs="Times New Roman"/>
          <w:sz w:val="24"/>
          <w:szCs w:val="24"/>
        </w:rPr>
        <w:t xml:space="preserve">  </w:t>
      </w:r>
      <w:r w:rsidR="001B0BC5">
        <w:rPr>
          <w:rFonts w:ascii="Times New Roman" w:hAnsi="Times New Roman" w:cs="Times New Roman"/>
          <w:sz w:val="24"/>
          <w:szCs w:val="24"/>
        </w:rPr>
        <w:t xml:space="preserve">If the client is using a fake background, counsel should make sure that the client’s face does not appear fuzzy or distorted.  </w:t>
      </w:r>
    </w:p>
    <w:p w14:paraId="3A53273B" w14:textId="77777777" w:rsidR="00E91568" w:rsidRDefault="00ED592F" w:rsidP="00ED592F">
      <w:pPr>
        <w:rPr>
          <w:rFonts w:ascii="Times New Roman" w:hAnsi="Times New Roman" w:cs="Times New Roman"/>
          <w:sz w:val="24"/>
          <w:szCs w:val="24"/>
        </w:rPr>
      </w:pPr>
      <w:r w:rsidRPr="00EA50FB">
        <w:rPr>
          <w:rFonts w:ascii="Times New Roman" w:hAnsi="Times New Roman" w:cs="Times New Roman"/>
          <w:sz w:val="24"/>
          <w:szCs w:val="24"/>
          <w:u w:val="single"/>
        </w:rPr>
        <w:lastRenderedPageBreak/>
        <w:t>Lighting</w:t>
      </w:r>
      <w:r>
        <w:rPr>
          <w:rFonts w:ascii="Times New Roman" w:hAnsi="Times New Roman" w:cs="Times New Roman"/>
          <w:sz w:val="24"/>
          <w:szCs w:val="24"/>
        </w:rPr>
        <w:t>.  The client must set the proper lighting.  Insufficient lighting may make the client look menacing; lighting that</w:t>
      </w:r>
      <w:r w:rsidR="001B0BC5">
        <w:rPr>
          <w:rFonts w:ascii="Times New Roman" w:hAnsi="Times New Roman" w:cs="Times New Roman"/>
          <w:sz w:val="24"/>
          <w:szCs w:val="24"/>
        </w:rPr>
        <w:t xml:space="preserve"> is</w:t>
      </w:r>
      <w:r>
        <w:rPr>
          <w:rFonts w:ascii="Times New Roman" w:hAnsi="Times New Roman" w:cs="Times New Roman"/>
          <w:sz w:val="24"/>
          <w:szCs w:val="24"/>
        </w:rPr>
        <w:t xml:space="preserve"> too bright in front of the client might make it hard for the court to see the client’s facial features.  Further, t</w:t>
      </w:r>
      <w:r w:rsidR="00E91568" w:rsidRPr="00E8686D">
        <w:rPr>
          <w:rFonts w:ascii="Times New Roman" w:hAnsi="Times New Roman" w:cs="Times New Roman"/>
          <w:sz w:val="24"/>
          <w:szCs w:val="24"/>
        </w:rPr>
        <w:t>he client should not have bright lights right above the client’s head</w:t>
      </w:r>
      <w:r w:rsidR="00333814" w:rsidRPr="00144450">
        <w:rPr>
          <w:rFonts w:ascii="Times New Roman" w:hAnsi="Times New Roman" w:cs="Times New Roman"/>
          <w:sz w:val="24"/>
          <w:szCs w:val="24"/>
        </w:rPr>
        <w:t xml:space="preserve"> (halo effect) or bright windows behind them, which will make their faces too dark for the court to distinguish features.</w:t>
      </w:r>
      <w:r w:rsidR="00E91568" w:rsidRPr="00E8686D">
        <w:rPr>
          <w:rFonts w:ascii="Times New Roman" w:hAnsi="Times New Roman" w:cs="Times New Roman"/>
          <w:sz w:val="24"/>
          <w:szCs w:val="24"/>
        </w:rPr>
        <w:t xml:space="preserve"> </w:t>
      </w:r>
    </w:p>
    <w:p w14:paraId="2314CA97" w14:textId="77777777" w:rsidR="00E91568" w:rsidRPr="00E8686D" w:rsidRDefault="00EA50FB" w:rsidP="00EA50FB">
      <w:pPr>
        <w:rPr>
          <w:rFonts w:ascii="Times New Roman" w:hAnsi="Times New Roman" w:cs="Times New Roman"/>
          <w:sz w:val="24"/>
          <w:szCs w:val="24"/>
        </w:rPr>
      </w:pPr>
      <w:r w:rsidRPr="00EA50FB">
        <w:rPr>
          <w:rFonts w:ascii="Times New Roman" w:hAnsi="Times New Roman" w:cs="Times New Roman"/>
          <w:sz w:val="24"/>
          <w:szCs w:val="24"/>
          <w:u w:val="single"/>
        </w:rPr>
        <w:t>Camera angle</w:t>
      </w:r>
      <w:r>
        <w:rPr>
          <w:rFonts w:ascii="Times New Roman" w:hAnsi="Times New Roman" w:cs="Times New Roman"/>
          <w:sz w:val="24"/>
          <w:szCs w:val="24"/>
        </w:rPr>
        <w:t xml:space="preserve">.  The right camera angle is necessary to show the client most favorably and to </w:t>
      </w:r>
      <w:r w:rsidR="00333814" w:rsidRPr="00144450">
        <w:rPr>
          <w:rFonts w:ascii="Times New Roman" w:hAnsi="Times New Roman" w:cs="Times New Roman"/>
          <w:sz w:val="24"/>
          <w:szCs w:val="24"/>
        </w:rPr>
        <w:t xml:space="preserve">reduce </w:t>
      </w:r>
      <w:r w:rsidR="00E91568" w:rsidRPr="00144450">
        <w:rPr>
          <w:rFonts w:ascii="Times New Roman" w:eastAsia="Times New Roman" w:hAnsi="Times New Roman" w:cs="Times New Roman"/>
          <w:sz w:val="24"/>
          <w:szCs w:val="24"/>
        </w:rPr>
        <w:t xml:space="preserve">the </w:t>
      </w:r>
      <w:r w:rsidR="00A918B7">
        <w:rPr>
          <w:rFonts w:ascii="Times New Roman" w:eastAsia="Times New Roman" w:hAnsi="Times New Roman" w:cs="Times New Roman"/>
          <w:sz w:val="24"/>
          <w:szCs w:val="24"/>
        </w:rPr>
        <w:t>judge’s</w:t>
      </w:r>
      <w:r w:rsidR="00E91568" w:rsidRPr="00144450">
        <w:rPr>
          <w:rFonts w:ascii="Times New Roman" w:eastAsia="Times New Roman" w:hAnsi="Times New Roman" w:cs="Times New Roman"/>
          <w:sz w:val="24"/>
          <w:szCs w:val="24"/>
        </w:rPr>
        <w:t xml:space="preserve"> negative implicit biases.</w:t>
      </w:r>
      <w:r w:rsidR="00E91568" w:rsidRPr="00144450">
        <w:rPr>
          <w:rFonts w:ascii="Times New Roman" w:eastAsia="Times New Roman" w:hAnsi="Times New Roman" w:cs="Times New Roman"/>
          <w:sz w:val="24"/>
          <w:szCs w:val="24"/>
          <w:vertAlign w:val="superscript"/>
        </w:rPr>
        <w:footnoteReference w:id="63"/>
      </w:r>
      <w:r w:rsidR="00E91568" w:rsidRPr="00144450">
        <w:rPr>
          <w:rFonts w:ascii="Times New Roman" w:eastAsia="Times New Roman" w:hAnsi="Times New Roman" w:cs="Times New Roman"/>
          <w:sz w:val="24"/>
          <w:szCs w:val="24"/>
        </w:rPr>
        <w:t xml:space="preserve"> Assessments of trustworthiness have been shown to be linked to camera angle; eye-level filming results in the most trustworthy assessment.</w:t>
      </w:r>
      <w:r w:rsidR="00E91568" w:rsidRPr="00144450">
        <w:rPr>
          <w:rFonts w:ascii="Times New Roman" w:eastAsia="Times New Roman" w:hAnsi="Times New Roman" w:cs="Times New Roman"/>
          <w:sz w:val="24"/>
          <w:szCs w:val="24"/>
          <w:vertAlign w:val="superscript"/>
        </w:rPr>
        <w:footnoteReference w:id="64"/>
      </w:r>
      <w:r w:rsidR="00E91568" w:rsidRPr="00144450">
        <w:rPr>
          <w:rFonts w:ascii="Times New Roman" w:eastAsia="Times New Roman" w:hAnsi="Times New Roman" w:cs="Times New Roman"/>
          <w:sz w:val="24"/>
          <w:szCs w:val="24"/>
        </w:rPr>
        <w:t xml:space="preserve">  </w:t>
      </w:r>
      <w:r w:rsidR="00BF326B" w:rsidRPr="00144450">
        <w:rPr>
          <w:rFonts w:ascii="Times New Roman" w:eastAsia="Times New Roman" w:hAnsi="Times New Roman" w:cs="Times New Roman"/>
          <w:sz w:val="24"/>
          <w:szCs w:val="24"/>
        </w:rPr>
        <w:t xml:space="preserve">Suggest that the client sit at a table or desk, or stand.  The client can boost the device/camera to eye-level by using books, boxes, or similar materials.    </w:t>
      </w:r>
    </w:p>
    <w:p w14:paraId="6FACD99F" w14:textId="77777777" w:rsidR="004239F9" w:rsidRPr="00144450" w:rsidRDefault="004239F9">
      <w:pPr>
        <w:pStyle w:val="ListParagraph"/>
        <w:numPr>
          <w:ilvl w:val="0"/>
          <w:numId w:val="5"/>
        </w:numPr>
        <w:rPr>
          <w:rFonts w:ascii="Times New Roman" w:hAnsi="Times New Roman" w:cs="Times New Roman"/>
          <w:b/>
          <w:sz w:val="24"/>
          <w:szCs w:val="24"/>
          <w:u w:val="single"/>
        </w:rPr>
      </w:pPr>
      <w:bookmarkStart w:id="30" w:name="Client_Presentation_on_Camera"/>
      <w:r w:rsidRPr="00144450">
        <w:rPr>
          <w:rFonts w:ascii="Times New Roman" w:hAnsi="Times New Roman" w:cs="Times New Roman"/>
          <w:b/>
          <w:sz w:val="24"/>
          <w:szCs w:val="24"/>
          <w:u w:val="single"/>
        </w:rPr>
        <w:t xml:space="preserve">Client presentation </w:t>
      </w:r>
      <w:r w:rsidR="005058BE">
        <w:rPr>
          <w:rFonts w:ascii="Times New Roman" w:hAnsi="Times New Roman" w:cs="Times New Roman"/>
          <w:b/>
          <w:sz w:val="24"/>
          <w:szCs w:val="24"/>
          <w:u w:val="single"/>
        </w:rPr>
        <w:t>and behavior while on camera</w:t>
      </w:r>
    </w:p>
    <w:bookmarkEnd w:id="30"/>
    <w:p w14:paraId="55258FA3" w14:textId="5D6F77F3" w:rsidR="004239F9" w:rsidRPr="00144450" w:rsidRDefault="004239F9">
      <w:pPr>
        <w:rPr>
          <w:rFonts w:ascii="Times New Roman" w:hAnsi="Times New Roman" w:cs="Times New Roman"/>
          <w:sz w:val="24"/>
          <w:szCs w:val="24"/>
        </w:rPr>
      </w:pPr>
      <w:r w:rsidRPr="00144450">
        <w:rPr>
          <w:rFonts w:ascii="Times New Roman" w:hAnsi="Times New Roman" w:cs="Times New Roman"/>
          <w:sz w:val="24"/>
          <w:szCs w:val="24"/>
        </w:rPr>
        <w:t xml:space="preserve">Counsel must discuss with the client the importance of </w:t>
      </w:r>
      <w:r w:rsidR="00B67B49" w:rsidRPr="00144450">
        <w:rPr>
          <w:rFonts w:ascii="Times New Roman" w:hAnsi="Times New Roman" w:cs="Times New Roman"/>
          <w:sz w:val="24"/>
          <w:szCs w:val="24"/>
        </w:rPr>
        <w:t>dress, tone,</w:t>
      </w:r>
      <w:r w:rsidR="00BE1EBB" w:rsidRPr="00144450">
        <w:rPr>
          <w:rFonts w:ascii="Times New Roman" w:hAnsi="Times New Roman" w:cs="Times New Roman"/>
          <w:sz w:val="24"/>
          <w:szCs w:val="24"/>
        </w:rPr>
        <w:t xml:space="preserve"> decorum,</w:t>
      </w:r>
      <w:r w:rsidR="00B67B49" w:rsidRPr="00144450">
        <w:rPr>
          <w:rFonts w:ascii="Times New Roman" w:hAnsi="Times New Roman" w:cs="Times New Roman"/>
          <w:sz w:val="24"/>
          <w:szCs w:val="24"/>
        </w:rPr>
        <w:t xml:space="preserve"> </w:t>
      </w:r>
      <w:r w:rsidRPr="00144450">
        <w:rPr>
          <w:rFonts w:ascii="Times New Roman" w:hAnsi="Times New Roman" w:cs="Times New Roman"/>
          <w:sz w:val="24"/>
          <w:szCs w:val="24"/>
        </w:rPr>
        <w:t xml:space="preserve">and </w:t>
      </w:r>
      <w:r w:rsidR="00B67B49" w:rsidRPr="00144450">
        <w:rPr>
          <w:rFonts w:ascii="Times New Roman" w:hAnsi="Times New Roman" w:cs="Times New Roman"/>
          <w:sz w:val="24"/>
          <w:szCs w:val="24"/>
        </w:rPr>
        <w:t>demeanor</w:t>
      </w:r>
      <w:r w:rsidRPr="00144450">
        <w:rPr>
          <w:rFonts w:ascii="Times New Roman" w:hAnsi="Times New Roman" w:cs="Times New Roman"/>
          <w:sz w:val="24"/>
          <w:szCs w:val="24"/>
        </w:rPr>
        <w:t>.</w:t>
      </w:r>
      <w:r w:rsidR="00EA1F94" w:rsidRPr="00144450">
        <w:rPr>
          <w:rFonts w:ascii="Times New Roman" w:hAnsi="Times New Roman" w:cs="Times New Roman"/>
          <w:sz w:val="24"/>
          <w:szCs w:val="24"/>
        </w:rPr>
        <w:t xml:space="preserve">  </w:t>
      </w:r>
      <w:r w:rsidR="00724546" w:rsidRPr="00144450">
        <w:rPr>
          <w:rFonts w:ascii="Times New Roman" w:hAnsi="Times New Roman" w:cs="Times New Roman"/>
          <w:sz w:val="24"/>
          <w:szCs w:val="24"/>
        </w:rPr>
        <w:t xml:space="preserve">Clients should dress and conduct themselves as if they were appearing for an in-person hearing.  </w:t>
      </w:r>
      <w:r w:rsidR="00ED592F">
        <w:rPr>
          <w:rFonts w:ascii="Times New Roman" w:hAnsi="Times New Roman" w:cs="Times New Roman"/>
          <w:sz w:val="24"/>
          <w:szCs w:val="24"/>
        </w:rPr>
        <w:t>(</w:t>
      </w:r>
      <w:r w:rsidR="00333814" w:rsidRPr="00144450">
        <w:rPr>
          <w:rFonts w:ascii="Times New Roman" w:hAnsi="Times New Roman" w:cs="Times New Roman"/>
          <w:sz w:val="24"/>
          <w:szCs w:val="24"/>
        </w:rPr>
        <w:t xml:space="preserve">See also </w:t>
      </w:r>
      <w:hyperlink w:anchor="CivilianClothing" w:history="1">
        <w:r w:rsidR="00333814" w:rsidRPr="00CE1899">
          <w:rPr>
            <w:rStyle w:val="Hyperlink"/>
            <w:rFonts w:ascii="Times New Roman" w:hAnsi="Times New Roman" w:cs="Times New Roman"/>
            <w:sz w:val="24"/>
            <w:szCs w:val="24"/>
          </w:rPr>
          <w:t xml:space="preserve">section </w:t>
        </w:r>
        <w:r w:rsidR="00CE1899" w:rsidRPr="00CE1899">
          <w:rPr>
            <w:rStyle w:val="Hyperlink"/>
            <w:rFonts w:ascii="Times New Roman" w:hAnsi="Times New Roman" w:cs="Times New Roman"/>
            <w:sz w:val="24"/>
            <w:szCs w:val="24"/>
          </w:rPr>
          <w:t>VII</w:t>
        </w:r>
      </w:hyperlink>
      <w:r w:rsidR="00333814" w:rsidRPr="00144450">
        <w:rPr>
          <w:rFonts w:ascii="Times New Roman" w:hAnsi="Times New Roman" w:cs="Times New Roman"/>
          <w:sz w:val="24"/>
          <w:szCs w:val="24"/>
        </w:rPr>
        <w:t xml:space="preserve"> regarding opportunity for incarcerated clients to dress in court-appropriate civilian attire.</w:t>
      </w:r>
      <w:r w:rsidR="00ED592F">
        <w:rPr>
          <w:rFonts w:ascii="Times New Roman" w:hAnsi="Times New Roman" w:cs="Times New Roman"/>
          <w:sz w:val="24"/>
          <w:szCs w:val="24"/>
        </w:rPr>
        <w:t>)</w:t>
      </w:r>
      <w:r w:rsidR="008F0F65">
        <w:rPr>
          <w:rFonts w:ascii="Times New Roman" w:hAnsi="Times New Roman" w:cs="Times New Roman"/>
          <w:sz w:val="24"/>
          <w:szCs w:val="24"/>
        </w:rPr>
        <w:t xml:space="preserve">  If the client lacks air conditioning and cannot dress in long sleeves, counsel should inform the court.</w:t>
      </w:r>
    </w:p>
    <w:p w14:paraId="1D044931" w14:textId="18599825" w:rsidR="00333814" w:rsidRDefault="00333814" w:rsidP="00A809C3">
      <w:pPr>
        <w:spacing w:after="0"/>
        <w:rPr>
          <w:rFonts w:ascii="Times New Roman" w:hAnsi="Times New Roman" w:cs="Times New Roman"/>
          <w:sz w:val="24"/>
          <w:szCs w:val="24"/>
        </w:rPr>
      </w:pPr>
      <w:r w:rsidRPr="00144450">
        <w:rPr>
          <w:rFonts w:ascii="Times New Roman" w:hAnsi="Times New Roman" w:cs="Times New Roman"/>
          <w:sz w:val="24"/>
          <w:szCs w:val="24"/>
        </w:rPr>
        <w:t xml:space="preserve">It may be hard for the client to give the Zoom hearing </w:t>
      </w:r>
      <w:r w:rsidR="00ED592F">
        <w:rPr>
          <w:rFonts w:ascii="Times New Roman" w:hAnsi="Times New Roman" w:cs="Times New Roman"/>
          <w:sz w:val="24"/>
          <w:szCs w:val="24"/>
        </w:rPr>
        <w:t>their full attention despite the competing distractions in their room or house</w:t>
      </w:r>
      <w:r w:rsidRPr="00144450">
        <w:rPr>
          <w:rFonts w:ascii="Times New Roman" w:hAnsi="Times New Roman" w:cs="Times New Roman"/>
          <w:sz w:val="24"/>
          <w:szCs w:val="24"/>
        </w:rPr>
        <w:t>.  But judges</w:t>
      </w:r>
      <w:r w:rsidR="006A02EA">
        <w:rPr>
          <w:rFonts w:ascii="Times New Roman" w:hAnsi="Times New Roman" w:cs="Times New Roman"/>
          <w:sz w:val="24"/>
          <w:szCs w:val="24"/>
        </w:rPr>
        <w:t xml:space="preserve"> </w:t>
      </w:r>
      <w:r w:rsidRPr="00144450">
        <w:rPr>
          <w:rFonts w:ascii="Times New Roman" w:hAnsi="Times New Roman" w:cs="Times New Roman"/>
          <w:sz w:val="24"/>
          <w:szCs w:val="24"/>
        </w:rPr>
        <w:t xml:space="preserve">may perceive client distraction as indicative of lack of seriousness or indifference to the outcome.  To this end, </w:t>
      </w:r>
      <w:r w:rsidR="004239F9" w:rsidRPr="00144450">
        <w:rPr>
          <w:rFonts w:ascii="Times New Roman" w:hAnsi="Times New Roman" w:cs="Times New Roman"/>
          <w:sz w:val="24"/>
          <w:szCs w:val="24"/>
        </w:rPr>
        <w:t xml:space="preserve">counsel must discuss with </w:t>
      </w:r>
      <w:r w:rsidR="002C2C6C" w:rsidRPr="00144450">
        <w:rPr>
          <w:rFonts w:ascii="Times New Roman" w:hAnsi="Times New Roman" w:cs="Times New Roman"/>
          <w:sz w:val="24"/>
          <w:szCs w:val="24"/>
        </w:rPr>
        <w:t xml:space="preserve">the client the importance of attending the video hearing in a quiet space </w:t>
      </w:r>
      <w:r w:rsidRPr="00144450">
        <w:rPr>
          <w:rFonts w:ascii="Times New Roman" w:hAnsi="Times New Roman" w:cs="Times New Roman"/>
          <w:sz w:val="24"/>
          <w:szCs w:val="24"/>
        </w:rPr>
        <w:t>without</w:t>
      </w:r>
      <w:r w:rsidR="004239F9" w:rsidRPr="00144450">
        <w:rPr>
          <w:rFonts w:ascii="Times New Roman" w:hAnsi="Times New Roman" w:cs="Times New Roman"/>
          <w:sz w:val="24"/>
          <w:szCs w:val="24"/>
        </w:rPr>
        <w:t xml:space="preserve"> distractions.  For example, </w:t>
      </w:r>
      <w:r w:rsidRPr="00144450">
        <w:rPr>
          <w:rFonts w:ascii="Times New Roman" w:hAnsi="Times New Roman" w:cs="Times New Roman"/>
          <w:sz w:val="24"/>
          <w:szCs w:val="24"/>
        </w:rPr>
        <w:t>to the extent possible, the client should:</w:t>
      </w:r>
    </w:p>
    <w:p w14:paraId="4878A2A2" w14:textId="77777777" w:rsidR="00A809C3" w:rsidRPr="00144450" w:rsidRDefault="00A809C3" w:rsidP="00A809C3">
      <w:pPr>
        <w:spacing w:after="0"/>
        <w:rPr>
          <w:rFonts w:ascii="Times New Roman" w:hAnsi="Times New Roman" w:cs="Times New Roman"/>
          <w:sz w:val="24"/>
          <w:szCs w:val="24"/>
        </w:rPr>
      </w:pPr>
    </w:p>
    <w:p w14:paraId="570405C7" w14:textId="77777777" w:rsidR="00333814" w:rsidRPr="00E8686D" w:rsidRDefault="00333814" w:rsidP="00A809C3">
      <w:pPr>
        <w:pStyle w:val="ListParagraph"/>
        <w:numPr>
          <w:ilvl w:val="0"/>
          <w:numId w:val="22"/>
        </w:numPr>
        <w:spacing w:after="0"/>
        <w:rPr>
          <w:rFonts w:ascii="Times New Roman" w:hAnsi="Times New Roman" w:cs="Times New Roman"/>
          <w:sz w:val="24"/>
          <w:szCs w:val="24"/>
        </w:rPr>
      </w:pPr>
      <w:r w:rsidRPr="00E8686D">
        <w:rPr>
          <w:rFonts w:ascii="Times New Roman" w:hAnsi="Times New Roman" w:cs="Times New Roman"/>
          <w:sz w:val="24"/>
          <w:szCs w:val="24"/>
        </w:rPr>
        <w:t>Not eat during the hearing</w:t>
      </w:r>
      <w:r w:rsidR="00607497" w:rsidRPr="00144450">
        <w:rPr>
          <w:rFonts w:ascii="Times New Roman" w:hAnsi="Times New Roman" w:cs="Times New Roman"/>
          <w:sz w:val="24"/>
          <w:szCs w:val="24"/>
        </w:rPr>
        <w:t>.</w:t>
      </w:r>
    </w:p>
    <w:p w14:paraId="505E96D5" w14:textId="77777777" w:rsidR="00BE1EBB" w:rsidRPr="00E8686D" w:rsidRDefault="00333814" w:rsidP="00A809C3">
      <w:pPr>
        <w:pStyle w:val="ListParagraph"/>
        <w:numPr>
          <w:ilvl w:val="0"/>
          <w:numId w:val="22"/>
        </w:numPr>
        <w:spacing w:after="0"/>
        <w:rPr>
          <w:rFonts w:ascii="Times New Roman" w:hAnsi="Times New Roman" w:cs="Times New Roman"/>
          <w:sz w:val="24"/>
          <w:szCs w:val="24"/>
        </w:rPr>
      </w:pPr>
      <w:r w:rsidRPr="00E8686D">
        <w:rPr>
          <w:rFonts w:ascii="Times New Roman" w:hAnsi="Times New Roman" w:cs="Times New Roman"/>
          <w:sz w:val="24"/>
          <w:szCs w:val="24"/>
        </w:rPr>
        <w:t>Have children and pets in another room</w:t>
      </w:r>
      <w:r w:rsidR="00607497" w:rsidRPr="00144450">
        <w:rPr>
          <w:rFonts w:ascii="Times New Roman" w:hAnsi="Times New Roman" w:cs="Times New Roman"/>
          <w:sz w:val="24"/>
          <w:szCs w:val="24"/>
        </w:rPr>
        <w:t>.</w:t>
      </w:r>
      <w:r w:rsidR="00D933A1">
        <w:rPr>
          <w:rFonts w:ascii="Times New Roman" w:hAnsi="Times New Roman" w:cs="Times New Roman"/>
          <w:sz w:val="24"/>
          <w:szCs w:val="24"/>
        </w:rPr>
        <w:t xml:space="preserve">  If children cannot be removed from the room, the client should use earbuds/headphones.  The client should also use “mute” unless speaking.</w:t>
      </w:r>
    </w:p>
    <w:p w14:paraId="57CD46AA" w14:textId="77777777" w:rsidR="00333814" w:rsidRPr="00E8686D" w:rsidRDefault="00333814" w:rsidP="00A809C3">
      <w:pPr>
        <w:pStyle w:val="ListParagraph"/>
        <w:numPr>
          <w:ilvl w:val="0"/>
          <w:numId w:val="22"/>
        </w:numPr>
        <w:spacing w:after="0"/>
        <w:rPr>
          <w:rFonts w:ascii="Times New Roman" w:hAnsi="Times New Roman" w:cs="Times New Roman"/>
          <w:sz w:val="24"/>
          <w:szCs w:val="24"/>
        </w:rPr>
      </w:pPr>
      <w:r w:rsidRPr="00E8686D">
        <w:rPr>
          <w:rFonts w:ascii="Times New Roman" w:hAnsi="Times New Roman" w:cs="Times New Roman"/>
          <w:sz w:val="24"/>
          <w:szCs w:val="24"/>
        </w:rPr>
        <w:t>Ensure that televisions and radios are off.</w:t>
      </w:r>
    </w:p>
    <w:p w14:paraId="791CC710" w14:textId="77777777" w:rsidR="00333814" w:rsidRPr="00E8686D" w:rsidRDefault="00333814" w:rsidP="00A809C3">
      <w:pPr>
        <w:pStyle w:val="ListParagraph"/>
        <w:numPr>
          <w:ilvl w:val="0"/>
          <w:numId w:val="22"/>
        </w:numPr>
        <w:spacing w:after="0"/>
        <w:rPr>
          <w:rFonts w:ascii="Times New Roman" w:hAnsi="Times New Roman" w:cs="Times New Roman"/>
          <w:sz w:val="24"/>
          <w:szCs w:val="24"/>
        </w:rPr>
      </w:pPr>
      <w:r w:rsidRPr="00E8686D">
        <w:rPr>
          <w:rFonts w:ascii="Times New Roman" w:hAnsi="Times New Roman" w:cs="Times New Roman"/>
          <w:sz w:val="24"/>
          <w:szCs w:val="24"/>
        </w:rPr>
        <w:lastRenderedPageBreak/>
        <w:t xml:space="preserve">Ask others in the home to </w:t>
      </w:r>
      <w:r w:rsidR="004938AD">
        <w:rPr>
          <w:rFonts w:ascii="Times New Roman" w:hAnsi="Times New Roman" w:cs="Times New Roman"/>
          <w:sz w:val="24"/>
          <w:szCs w:val="24"/>
        </w:rPr>
        <w:t>be silent</w:t>
      </w:r>
      <w:r w:rsidRPr="00E8686D">
        <w:rPr>
          <w:rFonts w:ascii="Times New Roman" w:hAnsi="Times New Roman" w:cs="Times New Roman"/>
          <w:sz w:val="24"/>
          <w:szCs w:val="24"/>
        </w:rPr>
        <w:t xml:space="preserve"> during the hearing.</w:t>
      </w:r>
    </w:p>
    <w:p w14:paraId="600DB2D0" w14:textId="77777777" w:rsidR="00B67B49" w:rsidRPr="00144450" w:rsidRDefault="00B67B49" w:rsidP="00A809C3">
      <w:pPr>
        <w:spacing w:after="0"/>
        <w:rPr>
          <w:rFonts w:ascii="Times New Roman" w:hAnsi="Times New Roman" w:cs="Times New Roman"/>
          <w:sz w:val="24"/>
          <w:szCs w:val="24"/>
        </w:rPr>
      </w:pPr>
    </w:p>
    <w:p w14:paraId="0891B51A" w14:textId="77777777" w:rsidR="003C721E" w:rsidRDefault="00333814" w:rsidP="00A809C3">
      <w:pPr>
        <w:spacing w:after="0"/>
        <w:rPr>
          <w:rFonts w:ascii="Times New Roman" w:hAnsi="Times New Roman" w:cs="Times New Roman"/>
          <w:sz w:val="24"/>
          <w:szCs w:val="24"/>
        </w:rPr>
      </w:pPr>
      <w:r w:rsidRPr="00144450">
        <w:rPr>
          <w:rFonts w:ascii="Times New Roman" w:hAnsi="Times New Roman" w:cs="Times New Roman"/>
          <w:sz w:val="24"/>
          <w:szCs w:val="24"/>
        </w:rPr>
        <w:t>If the client cannot eliminate interruptions from children, pets, and others in the household, counsel should inform the court.  Most judges are understanding about the difficulties of testifying from home</w:t>
      </w:r>
      <w:r w:rsidR="00607497" w:rsidRPr="00144450">
        <w:rPr>
          <w:rFonts w:ascii="Times New Roman" w:hAnsi="Times New Roman" w:cs="Times New Roman"/>
          <w:sz w:val="24"/>
          <w:szCs w:val="24"/>
        </w:rPr>
        <w:t>, provided they are warned ahead of time.  In addition, if competing sounds or interruptions are inevitable, the client must know how to use the mute function and turn it off only when speaking.</w:t>
      </w:r>
    </w:p>
    <w:p w14:paraId="58DD4A43" w14:textId="77777777" w:rsidR="00360FD9" w:rsidRPr="00144450" w:rsidRDefault="00360FD9" w:rsidP="00A809C3">
      <w:pPr>
        <w:spacing w:after="0"/>
        <w:rPr>
          <w:rFonts w:ascii="Times New Roman" w:hAnsi="Times New Roman" w:cs="Times New Roman"/>
          <w:sz w:val="24"/>
          <w:szCs w:val="24"/>
        </w:rPr>
      </w:pPr>
    </w:p>
    <w:p w14:paraId="3C76BF70" w14:textId="77777777" w:rsidR="00BF326B" w:rsidRDefault="00BF326B">
      <w:pPr>
        <w:rPr>
          <w:rFonts w:ascii="Times New Roman" w:hAnsi="Times New Roman" w:cs="Times New Roman"/>
          <w:sz w:val="24"/>
          <w:szCs w:val="24"/>
        </w:rPr>
      </w:pPr>
      <w:r w:rsidRPr="00144450">
        <w:rPr>
          <w:rFonts w:ascii="Times New Roman" w:hAnsi="Times New Roman" w:cs="Times New Roman"/>
          <w:sz w:val="24"/>
          <w:szCs w:val="24"/>
        </w:rPr>
        <w:t>Warn clients of the natural tendency to look at one’s image and use it as a mirror; the client should not fix their hair or do their makeup.  If looking at their own image is too distracting, counsel can explain to the client how to “hide” their own image.</w:t>
      </w:r>
      <w:r w:rsidR="005058BE">
        <w:rPr>
          <w:rStyle w:val="FootnoteReference"/>
          <w:rFonts w:ascii="Times New Roman" w:hAnsi="Times New Roman" w:cs="Times New Roman"/>
          <w:sz w:val="24"/>
          <w:szCs w:val="24"/>
        </w:rPr>
        <w:footnoteReference w:id="65"/>
      </w:r>
      <w:r w:rsidRPr="00144450">
        <w:rPr>
          <w:rFonts w:ascii="Times New Roman" w:hAnsi="Times New Roman" w:cs="Times New Roman"/>
          <w:sz w:val="24"/>
          <w:szCs w:val="24"/>
        </w:rPr>
        <w:t xml:space="preserve">    </w:t>
      </w:r>
    </w:p>
    <w:p w14:paraId="329AF006" w14:textId="77777777" w:rsidR="00EA50FB" w:rsidRDefault="00EA50FB" w:rsidP="00EA50FB">
      <w:pPr>
        <w:rPr>
          <w:rFonts w:ascii="Times New Roman" w:eastAsia="Times New Roman" w:hAnsi="Times New Roman" w:cs="Times New Roman"/>
          <w:sz w:val="24"/>
          <w:szCs w:val="24"/>
        </w:rPr>
      </w:pPr>
      <w:r>
        <w:rPr>
          <w:rFonts w:ascii="Times New Roman" w:hAnsi="Times New Roman" w:cs="Times New Roman"/>
          <w:sz w:val="24"/>
          <w:szCs w:val="24"/>
        </w:rPr>
        <w:t xml:space="preserve">Finally, clients who are connecting to Zoom by phone cannot </w:t>
      </w:r>
      <w:r>
        <w:rPr>
          <w:rFonts w:ascii="Times New Roman" w:eastAsia="Times New Roman" w:hAnsi="Times New Roman" w:cs="Times New Roman"/>
          <w:sz w:val="24"/>
          <w:szCs w:val="24"/>
        </w:rPr>
        <w:t>see their own image in Zoom, but everyone else can.  Counsel must warn the client.  Counsel should also explain that the client should stay in one location and focus on the camera.  The client should not take the phone on a “walk” through the house, do chores, or take bathroom breaks without court permission.  Clients should also be warned that they should not exhibit anger or hostility in facial or body movements, because the other participants can see it; clients should do their best to exhibit a neutral facial demeanor during the testimony of others (and while being cross-examined).</w:t>
      </w:r>
    </w:p>
    <w:p w14:paraId="7CF6E2D4" w14:textId="77777777" w:rsidR="00AA6B92" w:rsidRPr="00144450" w:rsidRDefault="00AA6B92">
      <w:pPr>
        <w:pStyle w:val="ListParagraph"/>
        <w:numPr>
          <w:ilvl w:val="0"/>
          <w:numId w:val="5"/>
        </w:numPr>
        <w:rPr>
          <w:rFonts w:ascii="Times New Roman" w:hAnsi="Times New Roman" w:cs="Times New Roman"/>
          <w:b/>
          <w:sz w:val="24"/>
          <w:szCs w:val="24"/>
          <w:u w:val="single"/>
        </w:rPr>
      </w:pPr>
      <w:bookmarkStart w:id="31" w:name="SpecialConsiderations_Only_Telephonic"/>
      <w:r w:rsidRPr="00144450">
        <w:rPr>
          <w:rFonts w:ascii="Times New Roman" w:hAnsi="Times New Roman" w:cs="Times New Roman"/>
          <w:b/>
          <w:sz w:val="24"/>
          <w:szCs w:val="24"/>
          <w:u w:val="single"/>
        </w:rPr>
        <w:t>Special considerations if client has only telephonic access to hearing</w:t>
      </w:r>
    </w:p>
    <w:bookmarkEnd w:id="31"/>
    <w:p w14:paraId="2668D840" w14:textId="77777777" w:rsidR="008D4FBF" w:rsidRPr="00144450" w:rsidRDefault="008D4FBF">
      <w:pPr>
        <w:rPr>
          <w:rFonts w:ascii="Times New Roman" w:hAnsi="Times New Roman" w:cs="Times New Roman"/>
          <w:sz w:val="24"/>
          <w:szCs w:val="24"/>
        </w:rPr>
      </w:pPr>
      <w:r w:rsidRPr="00144450">
        <w:rPr>
          <w:rFonts w:ascii="Times New Roman" w:hAnsi="Times New Roman" w:cs="Times New Roman"/>
          <w:sz w:val="24"/>
          <w:szCs w:val="24"/>
        </w:rPr>
        <w:t>If the court insists on using telephonic, rather than video hearings, cou</w:t>
      </w:r>
      <w:r w:rsidR="00744D03" w:rsidRPr="00144450">
        <w:rPr>
          <w:rFonts w:ascii="Times New Roman" w:hAnsi="Times New Roman" w:cs="Times New Roman"/>
          <w:sz w:val="24"/>
          <w:szCs w:val="24"/>
        </w:rPr>
        <w:t xml:space="preserve">nsel should consider objecting as a matter of due process.  Due process guarantees clients the right to meaningfully participate in the proceedings, the right to counsel, and the right to an unbiased </w:t>
      </w:r>
      <w:r w:rsidR="00E30350">
        <w:rPr>
          <w:rFonts w:ascii="Times New Roman" w:hAnsi="Times New Roman" w:cs="Times New Roman"/>
          <w:sz w:val="24"/>
          <w:szCs w:val="24"/>
        </w:rPr>
        <w:t>fact-finder</w:t>
      </w:r>
      <w:r w:rsidR="00744D03" w:rsidRPr="00144450">
        <w:rPr>
          <w:rFonts w:ascii="Times New Roman" w:hAnsi="Times New Roman" w:cs="Times New Roman"/>
          <w:sz w:val="24"/>
          <w:szCs w:val="24"/>
        </w:rPr>
        <w:t xml:space="preserve"> who can meaningfully perform the functions of a neutral arbiter.  Each of these aspects of due process suffers when the parties participate telephonically, rather than by video (much less in person)</w:t>
      </w:r>
      <w:r w:rsidR="00744D03" w:rsidRPr="00E9133C">
        <w:rPr>
          <w:rFonts w:ascii="Times New Roman" w:hAnsi="Times New Roman" w:cs="Times New Roman"/>
          <w:sz w:val="24"/>
          <w:szCs w:val="24"/>
        </w:rPr>
        <w:t>.</w:t>
      </w:r>
    </w:p>
    <w:p w14:paraId="1F3CE532" w14:textId="77777777" w:rsidR="006640AD" w:rsidRDefault="001B46BC" w:rsidP="00EA50FB">
      <w:pPr>
        <w:rPr>
          <w:rFonts w:ascii="Times New Roman" w:eastAsia="Times New Roman" w:hAnsi="Times New Roman" w:cs="Times New Roman"/>
          <w:sz w:val="24"/>
          <w:szCs w:val="24"/>
        </w:rPr>
      </w:pPr>
      <w:r w:rsidRPr="00144450">
        <w:rPr>
          <w:rFonts w:ascii="Times New Roman" w:hAnsi="Times New Roman" w:cs="Times New Roman"/>
          <w:sz w:val="24"/>
          <w:szCs w:val="24"/>
        </w:rPr>
        <w:t xml:space="preserve">A </w:t>
      </w:r>
      <w:r w:rsidR="00A918B7">
        <w:rPr>
          <w:rFonts w:ascii="Times New Roman" w:hAnsi="Times New Roman" w:cs="Times New Roman"/>
          <w:sz w:val="24"/>
          <w:szCs w:val="24"/>
        </w:rPr>
        <w:t>judge’s</w:t>
      </w:r>
      <w:r w:rsidR="008D4FBF" w:rsidRPr="00144450">
        <w:rPr>
          <w:rFonts w:ascii="Times New Roman" w:hAnsi="Times New Roman" w:cs="Times New Roman"/>
          <w:sz w:val="24"/>
          <w:szCs w:val="24"/>
        </w:rPr>
        <w:t xml:space="preserve"> ability to assess witness credibility </w:t>
      </w:r>
      <w:r w:rsidRPr="00144450">
        <w:rPr>
          <w:rFonts w:ascii="Times New Roman" w:hAnsi="Times New Roman" w:cs="Times New Roman"/>
          <w:sz w:val="24"/>
          <w:szCs w:val="24"/>
        </w:rPr>
        <w:t xml:space="preserve">is </w:t>
      </w:r>
      <w:r w:rsidR="008D4FBF" w:rsidRPr="00144450">
        <w:rPr>
          <w:rFonts w:ascii="Times New Roman" w:hAnsi="Times New Roman" w:cs="Times New Roman"/>
          <w:sz w:val="24"/>
          <w:szCs w:val="24"/>
        </w:rPr>
        <w:t xml:space="preserve">hampered if </w:t>
      </w:r>
      <w:r w:rsidRPr="00144450">
        <w:rPr>
          <w:rFonts w:ascii="Times New Roman" w:hAnsi="Times New Roman" w:cs="Times New Roman"/>
          <w:sz w:val="24"/>
          <w:szCs w:val="24"/>
        </w:rPr>
        <w:t>the</w:t>
      </w:r>
      <w:r w:rsidR="00E30350">
        <w:rPr>
          <w:rFonts w:ascii="Times New Roman" w:hAnsi="Times New Roman" w:cs="Times New Roman"/>
          <w:sz w:val="24"/>
          <w:szCs w:val="24"/>
        </w:rPr>
        <w:t>y</w:t>
      </w:r>
      <w:r w:rsidRPr="00144450">
        <w:rPr>
          <w:rFonts w:ascii="Times New Roman" w:hAnsi="Times New Roman" w:cs="Times New Roman"/>
          <w:sz w:val="24"/>
          <w:szCs w:val="24"/>
        </w:rPr>
        <w:t xml:space="preserve"> </w:t>
      </w:r>
      <w:r w:rsidR="008D4FBF" w:rsidRPr="00144450">
        <w:rPr>
          <w:rFonts w:ascii="Times New Roman" w:hAnsi="Times New Roman" w:cs="Times New Roman"/>
          <w:sz w:val="24"/>
          <w:szCs w:val="24"/>
        </w:rPr>
        <w:t xml:space="preserve">can’t </w:t>
      </w:r>
      <w:r w:rsidRPr="00144450">
        <w:rPr>
          <w:rFonts w:ascii="Times New Roman" w:hAnsi="Times New Roman" w:cs="Times New Roman"/>
          <w:sz w:val="24"/>
          <w:szCs w:val="24"/>
        </w:rPr>
        <w:t>clearly see the witness’s mouth</w:t>
      </w:r>
      <w:r w:rsidR="00EA50FB">
        <w:rPr>
          <w:rFonts w:ascii="Times New Roman" w:hAnsi="Times New Roman" w:cs="Times New Roman"/>
          <w:sz w:val="24"/>
          <w:szCs w:val="24"/>
        </w:rPr>
        <w:t>,</w:t>
      </w:r>
      <w:r w:rsidRPr="00144450">
        <w:rPr>
          <w:rFonts w:ascii="Times New Roman" w:hAnsi="Times New Roman" w:cs="Times New Roman"/>
          <w:sz w:val="24"/>
          <w:szCs w:val="24"/>
        </w:rPr>
        <w:t xml:space="preserve"> eyes, and </w:t>
      </w:r>
      <w:r w:rsidR="00EA50FB">
        <w:rPr>
          <w:rFonts w:ascii="Times New Roman" w:hAnsi="Times New Roman" w:cs="Times New Roman"/>
          <w:sz w:val="24"/>
          <w:szCs w:val="24"/>
        </w:rPr>
        <w:t>body language</w:t>
      </w:r>
      <w:r w:rsidRPr="00144450">
        <w:rPr>
          <w:rFonts w:ascii="Times New Roman" w:hAnsi="Times New Roman" w:cs="Times New Roman"/>
          <w:sz w:val="24"/>
          <w:szCs w:val="24"/>
        </w:rPr>
        <w:t xml:space="preserve">.  </w:t>
      </w:r>
      <w:r w:rsidR="006640AD">
        <w:rPr>
          <w:rFonts w:ascii="Times New Roman" w:eastAsia="Times New Roman" w:hAnsi="Times New Roman" w:cs="Times New Roman"/>
          <w:sz w:val="24"/>
          <w:szCs w:val="24"/>
        </w:rPr>
        <w:t xml:space="preserve">Emotions such as laughing, crying, or even heavy breathing consistent with distress may be difficult to discern.  </w:t>
      </w:r>
      <w:r w:rsidRPr="00144450">
        <w:rPr>
          <w:rFonts w:ascii="Times New Roman" w:hAnsi="Times New Roman" w:cs="Times New Roman"/>
          <w:sz w:val="24"/>
          <w:szCs w:val="24"/>
        </w:rPr>
        <w:t>Similarly, c</w:t>
      </w:r>
      <w:r w:rsidR="008D4FBF" w:rsidRPr="00144450">
        <w:rPr>
          <w:rFonts w:ascii="Times New Roman" w:hAnsi="Times New Roman" w:cs="Times New Roman"/>
          <w:sz w:val="24"/>
          <w:szCs w:val="24"/>
        </w:rPr>
        <w:t xml:space="preserve">ounsel’s ability to examine and impeach </w:t>
      </w:r>
      <w:r w:rsidRPr="00144450">
        <w:rPr>
          <w:rFonts w:ascii="Times New Roman" w:hAnsi="Times New Roman" w:cs="Times New Roman"/>
          <w:sz w:val="24"/>
          <w:szCs w:val="24"/>
        </w:rPr>
        <w:t xml:space="preserve">is </w:t>
      </w:r>
      <w:r w:rsidR="008D4FBF" w:rsidRPr="00144450">
        <w:rPr>
          <w:rFonts w:ascii="Times New Roman" w:hAnsi="Times New Roman" w:cs="Times New Roman"/>
          <w:sz w:val="24"/>
          <w:szCs w:val="24"/>
        </w:rPr>
        <w:t xml:space="preserve">hampered if counsel can’t see </w:t>
      </w:r>
      <w:r w:rsidR="00AE1BA3">
        <w:rPr>
          <w:rFonts w:ascii="Times New Roman" w:hAnsi="Times New Roman" w:cs="Times New Roman"/>
          <w:sz w:val="24"/>
          <w:szCs w:val="24"/>
        </w:rPr>
        <w:t xml:space="preserve">the </w:t>
      </w:r>
      <w:r w:rsidR="008D4FBF" w:rsidRPr="00144450">
        <w:rPr>
          <w:rFonts w:ascii="Times New Roman" w:hAnsi="Times New Roman" w:cs="Times New Roman"/>
          <w:sz w:val="24"/>
          <w:szCs w:val="24"/>
        </w:rPr>
        <w:t>witness.</w:t>
      </w:r>
      <w:r w:rsidR="00CB054F" w:rsidRPr="00144450">
        <w:rPr>
          <w:rStyle w:val="FootnoteReference"/>
          <w:rFonts w:ascii="Times New Roman" w:hAnsi="Times New Roman" w:cs="Times New Roman"/>
          <w:sz w:val="24"/>
          <w:szCs w:val="24"/>
        </w:rPr>
        <w:footnoteReference w:id="66"/>
      </w:r>
      <w:r w:rsidR="00744D03" w:rsidRPr="00144450">
        <w:rPr>
          <w:rFonts w:ascii="Times New Roman" w:hAnsi="Times New Roman" w:cs="Times New Roman"/>
          <w:sz w:val="24"/>
          <w:szCs w:val="24"/>
        </w:rPr>
        <w:t xml:space="preserve">  </w:t>
      </w:r>
      <w:r w:rsidR="006640AD">
        <w:rPr>
          <w:rFonts w:ascii="Times New Roman" w:eastAsia="Times New Roman" w:hAnsi="Times New Roman" w:cs="Times New Roman"/>
          <w:sz w:val="24"/>
          <w:szCs w:val="24"/>
        </w:rPr>
        <w:t>F</w:t>
      </w:r>
      <w:r w:rsidR="005610BE">
        <w:rPr>
          <w:rFonts w:ascii="Times New Roman" w:hAnsi="Times New Roman" w:cs="Times New Roman"/>
          <w:sz w:val="24"/>
          <w:szCs w:val="24"/>
        </w:rPr>
        <w:t>urther, telephone hearings do not allow for the visual sharing of documents on a screen.</w:t>
      </w:r>
      <w:r w:rsidR="00EA50FB" w:rsidRPr="00EA50FB">
        <w:rPr>
          <w:rFonts w:ascii="Times New Roman" w:eastAsia="Times New Roman" w:hAnsi="Times New Roman" w:cs="Times New Roman"/>
          <w:sz w:val="24"/>
          <w:szCs w:val="24"/>
        </w:rPr>
        <w:t xml:space="preserve"> </w:t>
      </w:r>
      <w:r w:rsidR="00EA50FB">
        <w:rPr>
          <w:rFonts w:ascii="Times New Roman" w:eastAsia="Times New Roman" w:hAnsi="Times New Roman" w:cs="Times New Roman"/>
          <w:sz w:val="24"/>
          <w:szCs w:val="24"/>
        </w:rPr>
        <w:t xml:space="preserve"> </w:t>
      </w:r>
    </w:p>
    <w:p w14:paraId="7E316FC0" w14:textId="77777777" w:rsidR="001B46BC" w:rsidRPr="00144450" w:rsidRDefault="005610BE">
      <w:pPr>
        <w:rPr>
          <w:rFonts w:ascii="Times New Roman" w:hAnsi="Times New Roman" w:cs="Times New Roman"/>
          <w:sz w:val="24"/>
          <w:szCs w:val="24"/>
        </w:rPr>
      </w:pPr>
      <w:r>
        <w:rPr>
          <w:rFonts w:ascii="Times New Roman" w:hAnsi="Times New Roman" w:cs="Times New Roman"/>
          <w:sz w:val="24"/>
          <w:szCs w:val="24"/>
        </w:rPr>
        <w:t>Nevertheless, t</w:t>
      </w:r>
      <w:r w:rsidR="001B46BC" w:rsidRPr="00144450">
        <w:rPr>
          <w:rFonts w:ascii="Times New Roman" w:hAnsi="Times New Roman" w:cs="Times New Roman"/>
          <w:sz w:val="24"/>
          <w:szCs w:val="24"/>
        </w:rPr>
        <w:t xml:space="preserve">here may be rare occasions when the client’s best interests are served by a telephonic hearing. </w:t>
      </w:r>
      <w:r w:rsidR="00484CDF" w:rsidRPr="00144450">
        <w:rPr>
          <w:rFonts w:ascii="Times New Roman" w:hAnsi="Times New Roman" w:cs="Times New Roman"/>
          <w:sz w:val="24"/>
          <w:szCs w:val="24"/>
        </w:rPr>
        <w:t xml:space="preserve"> For example, it might be preferable for the court not to see a particular client who</w:t>
      </w:r>
      <w:r w:rsidR="000F0232">
        <w:rPr>
          <w:rFonts w:ascii="Times New Roman" w:hAnsi="Times New Roman" w:cs="Times New Roman"/>
          <w:sz w:val="24"/>
          <w:szCs w:val="24"/>
        </w:rPr>
        <w:t>, based on any of the complicating factors addressed above,</w:t>
      </w:r>
      <w:r w:rsidR="00484CDF" w:rsidRPr="00144450">
        <w:rPr>
          <w:rFonts w:ascii="Times New Roman" w:hAnsi="Times New Roman" w:cs="Times New Roman"/>
          <w:sz w:val="24"/>
          <w:szCs w:val="24"/>
        </w:rPr>
        <w:t xml:space="preserve"> does</w:t>
      </w:r>
      <w:r w:rsidR="00FD3E0F">
        <w:rPr>
          <w:rFonts w:ascii="Times New Roman" w:hAnsi="Times New Roman" w:cs="Times New Roman"/>
          <w:sz w:val="24"/>
          <w:szCs w:val="24"/>
        </w:rPr>
        <w:t xml:space="preserve"> not</w:t>
      </w:r>
      <w:r w:rsidR="00484CDF" w:rsidRPr="00144450">
        <w:rPr>
          <w:rFonts w:ascii="Times New Roman" w:hAnsi="Times New Roman" w:cs="Times New Roman"/>
          <w:sz w:val="24"/>
          <w:szCs w:val="24"/>
        </w:rPr>
        <w:t xml:space="preserve"> present well or cannot remain calm during a hearing.  In such cases, </w:t>
      </w:r>
      <w:r w:rsidR="001B46BC" w:rsidRPr="00144450">
        <w:rPr>
          <w:rFonts w:ascii="Times New Roman" w:hAnsi="Times New Roman" w:cs="Times New Roman"/>
          <w:sz w:val="24"/>
          <w:szCs w:val="24"/>
        </w:rPr>
        <w:t>counsel should discuss the pros and cons of a telephonic hearing with the client</w:t>
      </w:r>
      <w:r w:rsidR="00484CDF" w:rsidRPr="00144450">
        <w:rPr>
          <w:rFonts w:ascii="Times New Roman" w:hAnsi="Times New Roman" w:cs="Times New Roman"/>
          <w:sz w:val="24"/>
          <w:szCs w:val="24"/>
        </w:rPr>
        <w:t xml:space="preserve">. </w:t>
      </w:r>
      <w:r w:rsidR="00FD3E0F">
        <w:rPr>
          <w:rFonts w:ascii="Times New Roman" w:hAnsi="Times New Roman" w:cs="Times New Roman"/>
          <w:sz w:val="24"/>
          <w:szCs w:val="24"/>
        </w:rPr>
        <w:lastRenderedPageBreak/>
        <w:t xml:space="preserve">Counsel must not proceed with a telephonic hearing without the client’s express consent when a video (or live) hearing is otherwise available.  </w:t>
      </w:r>
      <w:r w:rsidR="001B46BC" w:rsidRPr="00144450">
        <w:rPr>
          <w:rFonts w:ascii="Times New Roman" w:hAnsi="Times New Roman" w:cs="Times New Roman"/>
          <w:sz w:val="24"/>
          <w:szCs w:val="24"/>
        </w:rPr>
        <w:t xml:space="preserve">  </w:t>
      </w:r>
    </w:p>
    <w:p w14:paraId="4999089E" w14:textId="77777777" w:rsidR="00B67B49" w:rsidRPr="00144450" w:rsidRDefault="00EF23A4">
      <w:pPr>
        <w:rPr>
          <w:rFonts w:ascii="Times New Roman" w:hAnsi="Times New Roman" w:cs="Times New Roman"/>
          <w:b/>
          <w:sz w:val="24"/>
          <w:szCs w:val="24"/>
        </w:rPr>
      </w:pPr>
      <w:bookmarkStart w:id="32" w:name="Lawyer_Preparation"/>
      <w:r w:rsidRPr="00144450">
        <w:rPr>
          <w:rFonts w:ascii="Times New Roman" w:hAnsi="Times New Roman" w:cs="Times New Roman"/>
          <w:b/>
          <w:sz w:val="24"/>
          <w:szCs w:val="24"/>
        </w:rPr>
        <w:t>V</w:t>
      </w:r>
      <w:r w:rsidR="00873EF1">
        <w:rPr>
          <w:rFonts w:ascii="Times New Roman" w:hAnsi="Times New Roman" w:cs="Times New Roman"/>
          <w:b/>
          <w:sz w:val="24"/>
          <w:szCs w:val="24"/>
        </w:rPr>
        <w:t>I</w:t>
      </w:r>
      <w:r w:rsidRPr="00144450">
        <w:rPr>
          <w:rFonts w:ascii="Times New Roman" w:hAnsi="Times New Roman" w:cs="Times New Roman"/>
          <w:b/>
          <w:sz w:val="24"/>
          <w:szCs w:val="24"/>
        </w:rPr>
        <w:t>.</w:t>
      </w:r>
      <w:r w:rsidRPr="00144450">
        <w:rPr>
          <w:rFonts w:ascii="Times New Roman" w:hAnsi="Times New Roman" w:cs="Times New Roman"/>
          <w:b/>
          <w:sz w:val="24"/>
          <w:szCs w:val="24"/>
        </w:rPr>
        <w:tab/>
      </w:r>
      <w:r w:rsidR="00B67B49" w:rsidRPr="00144450">
        <w:rPr>
          <w:rFonts w:ascii="Times New Roman" w:hAnsi="Times New Roman" w:cs="Times New Roman"/>
          <w:b/>
          <w:sz w:val="24"/>
          <w:szCs w:val="24"/>
        </w:rPr>
        <w:t xml:space="preserve">Lawyer preparation </w:t>
      </w:r>
    </w:p>
    <w:bookmarkEnd w:id="32"/>
    <w:p w14:paraId="0EEC7695" w14:textId="77777777" w:rsidR="001A45C2" w:rsidRPr="001A45C2" w:rsidRDefault="001A45C2">
      <w:pPr>
        <w:rPr>
          <w:rFonts w:ascii="Times New Roman" w:hAnsi="Times New Roman" w:cs="Times New Roman"/>
          <w:sz w:val="24"/>
          <w:szCs w:val="24"/>
        </w:rPr>
      </w:pPr>
      <w:r>
        <w:rPr>
          <w:rFonts w:ascii="Times New Roman" w:hAnsi="Times New Roman" w:cs="Times New Roman"/>
          <w:sz w:val="24"/>
          <w:szCs w:val="24"/>
        </w:rPr>
        <w:t xml:space="preserve">Video hearings are challenging, and preparation for video hearings take longer – and more planning – than for in-person hearings.  Counsel must prepare not only for the substance of the hearing but also for the technological challenges of the hearing for counsel and the client. </w:t>
      </w:r>
    </w:p>
    <w:p w14:paraId="208DFC29" w14:textId="77777777" w:rsidR="00D84654" w:rsidRPr="00144450" w:rsidRDefault="00D84654">
      <w:pPr>
        <w:rPr>
          <w:rFonts w:ascii="Times New Roman" w:hAnsi="Times New Roman" w:cs="Times New Roman"/>
          <w:b/>
          <w:sz w:val="24"/>
          <w:szCs w:val="24"/>
          <w:u w:val="single"/>
        </w:rPr>
      </w:pPr>
      <w:bookmarkStart w:id="33" w:name="CourtCounty_SpecificRulesorGuidelines"/>
      <w:r w:rsidRPr="00144450">
        <w:rPr>
          <w:rFonts w:ascii="Times New Roman" w:hAnsi="Times New Roman" w:cs="Times New Roman"/>
          <w:b/>
          <w:sz w:val="24"/>
          <w:szCs w:val="24"/>
          <w:u w:val="single"/>
        </w:rPr>
        <w:t>Court/county-specific rules or guidelines</w:t>
      </w:r>
    </w:p>
    <w:bookmarkEnd w:id="33"/>
    <w:p w14:paraId="020F760F" w14:textId="77777777" w:rsidR="00D84654" w:rsidRPr="00144450" w:rsidRDefault="00D84654">
      <w:pPr>
        <w:rPr>
          <w:rFonts w:ascii="Times New Roman" w:hAnsi="Times New Roman" w:cs="Times New Roman"/>
          <w:sz w:val="24"/>
          <w:szCs w:val="24"/>
        </w:rPr>
      </w:pPr>
      <w:r w:rsidRPr="00144450">
        <w:rPr>
          <w:rFonts w:ascii="Times New Roman" w:hAnsi="Times New Roman" w:cs="Times New Roman"/>
          <w:sz w:val="24"/>
          <w:szCs w:val="24"/>
        </w:rPr>
        <w:t>Many courts</w:t>
      </w:r>
      <w:r w:rsidR="007B3799">
        <w:rPr>
          <w:rFonts w:ascii="Times New Roman" w:hAnsi="Times New Roman" w:cs="Times New Roman"/>
          <w:sz w:val="24"/>
          <w:szCs w:val="24"/>
        </w:rPr>
        <w:t xml:space="preserve"> and</w:t>
      </w:r>
      <w:r w:rsidR="00A809C3">
        <w:rPr>
          <w:rFonts w:ascii="Times New Roman" w:hAnsi="Times New Roman" w:cs="Times New Roman"/>
          <w:sz w:val="24"/>
          <w:szCs w:val="24"/>
        </w:rPr>
        <w:t>/or</w:t>
      </w:r>
      <w:r w:rsidRPr="00144450">
        <w:rPr>
          <w:rFonts w:ascii="Times New Roman" w:hAnsi="Times New Roman" w:cs="Times New Roman"/>
          <w:sz w:val="24"/>
          <w:szCs w:val="24"/>
        </w:rPr>
        <w:t xml:space="preserve"> counties have specific rules governing virtual hearings.  Counsel must obtain a copy of the rules and follow them.  </w:t>
      </w:r>
      <w:r w:rsidR="00323D38">
        <w:rPr>
          <w:rFonts w:ascii="Times New Roman" w:hAnsi="Times New Roman" w:cs="Times New Roman"/>
          <w:sz w:val="24"/>
          <w:szCs w:val="24"/>
        </w:rPr>
        <w:t>Ask to be put on court or CPCS email lists.  Regularly consult the applicable court webpages</w:t>
      </w:r>
      <w:r w:rsidR="007B3799">
        <w:rPr>
          <w:rFonts w:ascii="Times New Roman" w:hAnsi="Times New Roman" w:cs="Times New Roman"/>
          <w:sz w:val="24"/>
          <w:szCs w:val="24"/>
        </w:rPr>
        <w:t xml:space="preserve"> and/or call the clerk for a copy of updated, written rules</w:t>
      </w:r>
      <w:r w:rsidR="00323D38">
        <w:rPr>
          <w:rFonts w:ascii="Times New Roman" w:hAnsi="Times New Roman" w:cs="Times New Roman"/>
          <w:sz w:val="24"/>
          <w:szCs w:val="24"/>
        </w:rPr>
        <w:t xml:space="preserve">.  </w:t>
      </w:r>
      <w:r w:rsidRPr="00144450">
        <w:rPr>
          <w:rFonts w:ascii="Times New Roman" w:hAnsi="Times New Roman" w:cs="Times New Roman"/>
          <w:sz w:val="24"/>
          <w:szCs w:val="24"/>
        </w:rPr>
        <w:t>Such rules supersede any specific instructional guidance in this manual.</w:t>
      </w:r>
    </w:p>
    <w:p w14:paraId="2630C3AA" w14:textId="77777777" w:rsidR="00AA6B92" w:rsidRPr="00144450" w:rsidRDefault="00AA6B92">
      <w:pPr>
        <w:rPr>
          <w:rFonts w:ascii="Times New Roman" w:hAnsi="Times New Roman" w:cs="Times New Roman"/>
          <w:b/>
          <w:sz w:val="24"/>
          <w:szCs w:val="24"/>
          <w:u w:val="single"/>
        </w:rPr>
      </w:pPr>
      <w:bookmarkStart w:id="34" w:name="Preparation_Of_Exhibits"/>
      <w:r w:rsidRPr="00144450">
        <w:rPr>
          <w:rFonts w:ascii="Times New Roman" w:hAnsi="Times New Roman" w:cs="Times New Roman"/>
          <w:b/>
          <w:sz w:val="24"/>
          <w:szCs w:val="24"/>
          <w:u w:val="single"/>
        </w:rPr>
        <w:t>Preparation of exhibits</w:t>
      </w:r>
    </w:p>
    <w:bookmarkEnd w:id="34"/>
    <w:p w14:paraId="37CF1CAA" w14:textId="77777777" w:rsidR="00DC7969" w:rsidRDefault="00ED17BA" w:rsidP="00EE27D5">
      <w:pPr>
        <w:shd w:val="clear" w:color="auto" w:fill="FFFFFF"/>
        <w:spacing w:after="0"/>
        <w:rPr>
          <w:rFonts w:ascii="Times New Roman" w:hAnsi="Times New Roman" w:cs="Times New Roman"/>
          <w:sz w:val="24"/>
          <w:szCs w:val="24"/>
        </w:rPr>
      </w:pPr>
      <w:r w:rsidRPr="006176C0">
        <w:rPr>
          <w:rFonts w:ascii="Times New Roman" w:hAnsi="Times New Roman" w:cs="Times New Roman"/>
          <w:sz w:val="24"/>
          <w:szCs w:val="24"/>
        </w:rPr>
        <w:t>Most courts</w:t>
      </w:r>
      <w:r w:rsidR="007B3799">
        <w:rPr>
          <w:rFonts w:ascii="Times New Roman" w:hAnsi="Times New Roman" w:cs="Times New Roman"/>
          <w:sz w:val="24"/>
          <w:szCs w:val="24"/>
        </w:rPr>
        <w:t xml:space="preserve"> and/or</w:t>
      </w:r>
      <w:r w:rsidR="00E30350">
        <w:rPr>
          <w:rFonts w:ascii="Times New Roman" w:hAnsi="Times New Roman" w:cs="Times New Roman"/>
          <w:sz w:val="24"/>
          <w:szCs w:val="24"/>
        </w:rPr>
        <w:t xml:space="preserve"> counties</w:t>
      </w:r>
      <w:r w:rsidRPr="006176C0">
        <w:rPr>
          <w:rFonts w:ascii="Times New Roman" w:hAnsi="Times New Roman" w:cs="Times New Roman"/>
          <w:sz w:val="24"/>
          <w:szCs w:val="24"/>
        </w:rPr>
        <w:t xml:space="preserve"> have their </w:t>
      </w:r>
      <w:r w:rsidR="006640AD" w:rsidRPr="006176C0">
        <w:rPr>
          <w:rFonts w:ascii="Times New Roman" w:hAnsi="Times New Roman" w:cs="Times New Roman"/>
          <w:sz w:val="24"/>
          <w:szCs w:val="24"/>
        </w:rPr>
        <w:t xml:space="preserve">own </w:t>
      </w:r>
      <w:r w:rsidRPr="006176C0">
        <w:rPr>
          <w:rFonts w:ascii="Times New Roman" w:hAnsi="Times New Roman" w:cs="Times New Roman"/>
          <w:sz w:val="24"/>
          <w:szCs w:val="24"/>
        </w:rPr>
        <w:t xml:space="preserve">procedures for </w:t>
      </w:r>
      <w:r w:rsidR="006640AD" w:rsidRPr="006176C0">
        <w:rPr>
          <w:rFonts w:ascii="Times New Roman" w:hAnsi="Times New Roman" w:cs="Times New Roman"/>
          <w:sz w:val="24"/>
          <w:szCs w:val="24"/>
        </w:rPr>
        <w:t>the proffering, sharing, and admission of</w:t>
      </w:r>
      <w:r w:rsidRPr="006176C0">
        <w:rPr>
          <w:rFonts w:ascii="Times New Roman" w:hAnsi="Times New Roman" w:cs="Times New Roman"/>
          <w:sz w:val="24"/>
          <w:szCs w:val="24"/>
        </w:rPr>
        <w:t xml:space="preserve"> exhibits, and counsel must follow those procedures.  </w:t>
      </w:r>
      <w:r w:rsidR="00E30350">
        <w:rPr>
          <w:rFonts w:ascii="Times New Roman" w:hAnsi="Times New Roman" w:cs="Times New Roman"/>
          <w:sz w:val="24"/>
          <w:szCs w:val="24"/>
        </w:rPr>
        <w:t xml:space="preserve">Many </w:t>
      </w:r>
      <w:r w:rsidR="00360FD9">
        <w:rPr>
          <w:rFonts w:ascii="Times New Roman" w:hAnsi="Times New Roman" w:cs="Times New Roman"/>
          <w:sz w:val="24"/>
          <w:szCs w:val="24"/>
        </w:rPr>
        <w:t>clerks’ offices</w:t>
      </w:r>
      <w:r w:rsidR="00E30350">
        <w:rPr>
          <w:rFonts w:ascii="Times New Roman" w:hAnsi="Times New Roman" w:cs="Times New Roman"/>
          <w:sz w:val="24"/>
          <w:szCs w:val="24"/>
        </w:rPr>
        <w:t xml:space="preserve"> </w:t>
      </w:r>
      <w:r w:rsidR="000D0E40" w:rsidRPr="006176C0">
        <w:rPr>
          <w:rFonts w:ascii="Times New Roman" w:hAnsi="Times New Roman" w:cs="Times New Roman"/>
          <w:sz w:val="24"/>
          <w:szCs w:val="24"/>
        </w:rPr>
        <w:t>will, upon request, offer guidance.  Generally, c</w:t>
      </w:r>
      <w:r w:rsidR="00FF4A89" w:rsidRPr="006176C0">
        <w:rPr>
          <w:rFonts w:ascii="Times New Roman" w:hAnsi="Times New Roman" w:cs="Times New Roman"/>
          <w:sz w:val="24"/>
          <w:szCs w:val="24"/>
        </w:rPr>
        <w:t>ounsel should s</w:t>
      </w:r>
      <w:r w:rsidR="0011290E" w:rsidRPr="006176C0">
        <w:rPr>
          <w:rFonts w:ascii="Times New Roman" w:hAnsi="Times New Roman" w:cs="Times New Roman"/>
          <w:sz w:val="24"/>
          <w:szCs w:val="24"/>
        </w:rPr>
        <w:t>can a</w:t>
      </w:r>
      <w:r w:rsidR="006640AD" w:rsidRPr="006176C0">
        <w:rPr>
          <w:rFonts w:ascii="Times New Roman" w:hAnsi="Times New Roman" w:cs="Times New Roman"/>
          <w:sz w:val="24"/>
          <w:szCs w:val="24"/>
        </w:rPr>
        <w:t>nd save all potential exhibits</w:t>
      </w:r>
      <w:r w:rsidR="00DC7969">
        <w:rPr>
          <w:rFonts w:ascii="Times New Roman" w:hAnsi="Times New Roman" w:cs="Times New Roman"/>
          <w:sz w:val="24"/>
          <w:szCs w:val="24"/>
        </w:rPr>
        <w:t>.  C</w:t>
      </w:r>
      <w:r w:rsidR="006640AD" w:rsidRPr="006176C0">
        <w:rPr>
          <w:rFonts w:ascii="Times New Roman" w:hAnsi="Times New Roman" w:cs="Times New Roman"/>
          <w:sz w:val="24"/>
          <w:szCs w:val="24"/>
        </w:rPr>
        <w:t>ounsel should also save any emails by which counsel sent exhibits to the court</w:t>
      </w:r>
      <w:r w:rsidR="00E30350">
        <w:rPr>
          <w:rFonts w:ascii="Times New Roman" w:hAnsi="Times New Roman" w:cs="Times New Roman"/>
          <w:sz w:val="24"/>
          <w:szCs w:val="24"/>
        </w:rPr>
        <w:t xml:space="preserve"> </w:t>
      </w:r>
      <w:r w:rsidR="00DC7969">
        <w:rPr>
          <w:rFonts w:ascii="Times New Roman" w:hAnsi="Times New Roman" w:cs="Times New Roman"/>
          <w:sz w:val="24"/>
          <w:szCs w:val="24"/>
        </w:rPr>
        <w:t xml:space="preserve">and keep a list of exhibits </w:t>
      </w:r>
      <w:r w:rsidR="00E30350">
        <w:rPr>
          <w:rFonts w:ascii="Times New Roman" w:hAnsi="Times New Roman" w:cs="Times New Roman"/>
          <w:sz w:val="24"/>
          <w:szCs w:val="24"/>
        </w:rPr>
        <w:t>filed</w:t>
      </w:r>
      <w:r w:rsidR="006640AD" w:rsidRPr="006176C0">
        <w:rPr>
          <w:rFonts w:ascii="Times New Roman" w:hAnsi="Times New Roman" w:cs="Times New Roman"/>
          <w:sz w:val="24"/>
          <w:szCs w:val="24"/>
        </w:rPr>
        <w:t xml:space="preserve">. </w:t>
      </w:r>
    </w:p>
    <w:p w14:paraId="1F8B7050" w14:textId="77777777" w:rsidR="00DC7969" w:rsidRDefault="00DC7969" w:rsidP="00EE27D5">
      <w:pPr>
        <w:shd w:val="clear" w:color="auto" w:fill="FFFFFF"/>
        <w:spacing w:after="0"/>
        <w:rPr>
          <w:rFonts w:ascii="Times New Roman" w:hAnsi="Times New Roman" w:cs="Times New Roman"/>
          <w:sz w:val="24"/>
          <w:szCs w:val="24"/>
        </w:rPr>
      </w:pPr>
    </w:p>
    <w:p w14:paraId="43607CA3" w14:textId="77777777" w:rsidR="00EE27D5" w:rsidRDefault="0084206C" w:rsidP="0084206C">
      <w:pPr>
        <w:rPr>
          <w:rFonts w:ascii="Times New Roman" w:hAnsi="Times New Roman" w:cs="Times New Roman"/>
          <w:sz w:val="24"/>
          <w:szCs w:val="24"/>
        </w:rPr>
      </w:pPr>
      <w:r w:rsidRPr="0084206C">
        <w:rPr>
          <w:rFonts w:ascii="Times New Roman" w:eastAsia="Times New Roman" w:hAnsi="Times New Roman" w:cs="Times New Roman"/>
          <w:sz w:val="24"/>
          <w:szCs w:val="24"/>
        </w:rPr>
        <w:t xml:space="preserve">Counsel should prepare a cover page for each proposed exhibit with the docket number, the case name, the proffering party’s name, an identification number for the exhibit, and the name of the exhibit.  For example, an exhibit might have a cover page with a title, “Docket No. </w:t>
      </w:r>
      <w:r>
        <w:rPr>
          <w:rFonts w:ascii="Times New Roman" w:eastAsia="Times New Roman" w:hAnsi="Times New Roman" w:cs="Times New Roman"/>
          <w:sz w:val="24"/>
          <w:szCs w:val="24"/>
        </w:rPr>
        <w:t>2017BO0038</w:t>
      </w:r>
      <w:r w:rsidRPr="0084206C">
        <w:rPr>
          <w:rFonts w:ascii="Times New Roman" w:eastAsia="Times New Roman" w:hAnsi="Times New Roman" w:cs="Times New Roman"/>
          <w:sz w:val="24"/>
          <w:szCs w:val="24"/>
        </w:rPr>
        <w:t xml:space="preserve">, </w:t>
      </w:r>
      <w:r w:rsidRPr="0084206C">
        <w:rPr>
          <w:rFonts w:ascii="Times New Roman" w:eastAsia="Times New Roman" w:hAnsi="Times New Roman" w:cs="Times New Roman"/>
          <w:i/>
          <w:sz w:val="24"/>
          <w:szCs w:val="24"/>
        </w:rPr>
        <w:t>Care and Protection of Diaz Children</w:t>
      </w:r>
      <w:r w:rsidRPr="0084206C">
        <w:rPr>
          <w:rFonts w:ascii="Times New Roman" w:eastAsia="Times New Roman" w:hAnsi="Times New Roman" w:cs="Times New Roman"/>
          <w:sz w:val="24"/>
          <w:szCs w:val="24"/>
        </w:rPr>
        <w:t xml:space="preserve">, Respondent Mother Sarah Diaz’ Proposed Ex. 3, Substance </w:t>
      </w:r>
      <w:r w:rsidR="00F235A0">
        <w:rPr>
          <w:rFonts w:ascii="Times New Roman" w:eastAsia="Times New Roman" w:hAnsi="Times New Roman" w:cs="Times New Roman"/>
          <w:sz w:val="24"/>
          <w:szCs w:val="24"/>
        </w:rPr>
        <w:t>Use Disorder</w:t>
      </w:r>
      <w:r w:rsidRPr="0084206C">
        <w:rPr>
          <w:rFonts w:ascii="Times New Roman" w:eastAsia="Times New Roman" w:hAnsi="Times New Roman" w:cs="Times New Roman"/>
          <w:sz w:val="24"/>
          <w:szCs w:val="24"/>
        </w:rPr>
        <w:t xml:space="preserve"> Program</w:t>
      </w:r>
      <w:r w:rsidR="00F235A0">
        <w:rPr>
          <w:rFonts w:ascii="Times New Roman" w:eastAsia="Times New Roman" w:hAnsi="Times New Roman" w:cs="Times New Roman"/>
          <w:sz w:val="24"/>
          <w:szCs w:val="24"/>
        </w:rPr>
        <w:t xml:space="preserve"> -</w:t>
      </w:r>
      <w:r w:rsidRPr="0084206C">
        <w:rPr>
          <w:rFonts w:ascii="Times New Roman" w:eastAsia="Times New Roman" w:hAnsi="Times New Roman" w:cs="Times New Roman"/>
          <w:sz w:val="24"/>
          <w:szCs w:val="24"/>
        </w:rPr>
        <w:t xml:space="preserve"> Certificate of Completion.”  In addition, each exhibit should have a header or footer with this information on it, including the page number.  This information </w:t>
      </w:r>
      <w:r w:rsidR="00E30350">
        <w:rPr>
          <w:rFonts w:ascii="Times New Roman" w:hAnsi="Times New Roman" w:cs="Times New Roman"/>
          <w:sz w:val="24"/>
          <w:szCs w:val="24"/>
        </w:rPr>
        <w:t xml:space="preserve">makes it much easier for </w:t>
      </w:r>
      <w:r w:rsidR="00A918B7">
        <w:rPr>
          <w:rFonts w:ascii="Times New Roman" w:hAnsi="Times New Roman" w:cs="Times New Roman"/>
          <w:sz w:val="24"/>
          <w:szCs w:val="24"/>
        </w:rPr>
        <w:t>judge</w:t>
      </w:r>
      <w:r w:rsidR="00DC7969" w:rsidRPr="0084206C">
        <w:rPr>
          <w:rFonts w:ascii="Times New Roman" w:hAnsi="Times New Roman" w:cs="Times New Roman"/>
          <w:sz w:val="24"/>
          <w:szCs w:val="24"/>
        </w:rPr>
        <w:t xml:space="preserve"> to know </w:t>
      </w:r>
      <w:r w:rsidR="00DC7969">
        <w:rPr>
          <w:rFonts w:ascii="Times New Roman" w:hAnsi="Times New Roman" w:cs="Times New Roman"/>
          <w:sz w:val="24"/>
          <w:szCs w:val="24"/>
        </w:rPr>
        <w:t xml:space="preserve">what they are looking at, because they cannot simply pick up a document and rifle through it.  </w:t>
      </w:r>
      <w:r w:rsidR="00FF4A89" w:rsidRPr="006176C0">
        <w:rPr>
          <w:rFonts w:ascii="Times New Roman" w:hAnsi="Times New Roman" w:cs="Times New Roman"/>
          <w:sz w:val="24"/>
          <w:szCs w:val="24"/>
        </w:rPr>
        <w:t xml:space="preserve">Be thoughtful about naming exhibits; the names used by counsel may impact the </w:t>
      </w:r>
      <w:r w:rsidR="00A918B7">
        <w:rPr>
          <w:rFonts w:ascii="Times New Roman" w:hAnsi="Times New Roman" w:cs="Times New Roman"/>
          <w:sz w:val="24"/>
          <w:szCs w:val="24"/>
        </w:rPr>
        <w:t>judge</w:t>
      </w:r>
      <w:r w:rsidR="00FF4A89" w:rsidRPr="006176C0">
        <w:rPr>
          <w:rFonts w:ascii="Times New Roman" w:hAnsi="Times New Roman" w:cs="Times New Roman"/>
          <w:sz w:val="24"/>
          <w:szCs w:val="24"/>
        </w:rPr>
        <w:t>.</w:t>
      </w:r>
    </w:p>
    <w:p w14:paraId="679A4F4E" w14:textId="77777777" w:rsidR="001119A2" w:rsidRPr="006176C0" w:rsidRDefault="001119A2" w:rsidP="00EE27D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Be sure to send exhibits (and motions or other pleadings) to the court well before the hearing.  Most courts require that pleadings and exhibits be submitted electronically.</w:t>
      </w:r>
      <w:r w:rsidR="001A45C2">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Review this process with the clerk well before the hearing.</w:t>
      </w:r>
    </w:p>
    <w:p w14:paraId="25E1583A" w14:textId="77777777" w:rsidR="00EE27D5" w:rsidRPr="006176C0" w:rsidRDefault="00E30350" w:rsidP="00E30350">
      <w:pPr>
        <w:shd w:val="clear" w:color="auto" w:fill="FFFFFF"/>
        <w:tabs>
          <w:tab w:val="left" w:pos="2062"/>
        </w:tabs>
        <w:spacing w:after="0"/>
        <w:rPr>
          <w:rFonts w:ascii="Times New Roman" w:hAnsi="Times New Roman" w:cs="Times New Roman"/>
          <w:sz w:val="24"/>
          <w:szCs w:val="24"/>
        </w:rPr>
      </w:pPr>
      <w:r>
        <w:rPr>
          <w:rFonts w:ascii="Times New Roman" w:hAnsi="Times New Roman" w:cs="Times New Roman"/>
          <w:sz w:val="24"/>
          <w:szCs w:val="24"/>
        </w:rPr>
        <w:lastRenderedPageBreak/>
        <w:tab/>
      </w:r>
    </w:p>
    <w:p w14:paraId="51026A55" w14:textId="77777777" w:rsidR="00360FD9" w:rsidRPr="006176C0" w:rsidRDefault="000D0E40" w:rsidP="00EE27D5">
      <w:pPr>
        <w:shd w:val="clear" w:color="auto" w:fill="FFFFFF"/>
        <w:spacing w:after="0"/>
        <w:rPr>
          <w:rFonts w:ascii="Times New Roman" w:eastAsia="Times New Roman" w:hAnsi="Times New Roman" w:cs="Times New Roman"/>
          <w:sz w:val="24"/>
          <w:szCs w:val="24"/>
        </w:rPr>
      </w:pPr>
      <w:r w:rsidRPr="006176C0">
        <w:rPr>
          <w:rFonts w:ascii="Times New Roman" w:eastAsia="Times New Roman" w:hAnsi="Times New Roman" w:cs="Times New Roman"/>
          <w:sz w:val="24"/>
          <w:szCs w:val="24"/>
          <w:bdr w:val="none" w:sz="0" w:space="0" w:color="auto" w:frame="1"/>
        </w:rPr>
        <w:t xml:space="preserve">In most courts, counsel is expected to confer with </w:t>
      </w:r>
      <w:r w:rsidR="00360FD9">
        <w:rPr>
          <w:rFonts w:ascii="Times New Roman" w:eastAsia="Times New Roman" w:hAnsi="Times New Roman" w:cs="Times New Roman"/>
          <w:sz w:val="24"/>
          <w:szCs w:val="24"/>
          <w:bdr w:val="none" w:sz="0" w:space="0" w:color="auto" w:frame="1"/>
        </w:rPr>
        <w:t xml:space="preserve">DCF and any </w:t>
      </w:r>
      <w:r w:rsidRPr="006176C0">
        <w:rPr>
          <w:rFonts w:ascii="Times New Roman" w:eastAsia="Times New Roman" w:hAnsi="Times New Roman" w:cs="Times New Roman"/>
          <w:sz w:val="24"/>
          <w:szCs w:val="24"/>
          <w:bdr w:val="none" w:sz="0" w:space="0" w:color="auto" w:frame="1"/>
        </w:rPr>
        <w:t xml:space="preserve">other adverse parties prior to the hearing to stipulate to the admission of exhibits in advance where possible, with objectionable exhibits </w:t>
      </w:r>
      <w:r w:rsidR="00360FD9">
        <w:rPr>
          <w:rFonts w:ascii="Times New Roman" w:eastAsia="Times New Roman" w:hAnsi="Times New Roman" w:cs="Times New Roman"/>
          <w:sz w:val="24"/>
          <w:szCs w:val="24"/>
          <w:bdr w:val="none" w:sz="0" w:space="0" w:color="auto" w:frame="1"/>
        </w:rPr>
        <w:t>to be</w:t>
      </w:r>
      <w:r w:rsidRPr="006176C0">
        <w:rPr>
          <w:rFonts w:ascii="Times New Roman" w:eastAsia="Times New Roman" w:hAnsi="Times New Roman" w:cs="Times New Roman"/>
          <w:sz w:val="24"/>
          <w:szCs w:val="24"/>
          <w:bdr w:val="none" w:sz="0" w:space="0" w:color="auto" w:frame="1"/>
        </w:rPr>
        <w:t xml:space="preserve"> addressed by the </w:t>
      </w:r>
      <w:r w:rsidR="00A918B7">
        <w:rPr>
          <w:rFonts w:ascii="Times New Roman" w:eastAsia="Times New Roman" w:hAnsi="Times New Roman" w:cs="Times New Roman"/>
          <w:sz w:val="24"/>
          <w:szCs w:val="24"/>
          <w:bdr w:val="none" w:sz="0" w:space="0" w:color="auto" w:frame="1"/>
        </w:rPr>
        <w:t>judge</w:t>
      </w:r>
      <w:r w:rsidRPr="006176C0">
        <w:rPr>
          <w:rFonts w:ascii="Times New Roman" w:eastAsia="Times New Roman" w:hAnsi="Times New Roman" w:cs="Times New Roman"/>
          <w:sz w:val="24"/>
          <w:szCs w:val="24"/>
          <w:bdr w:val="none" w:sz="0" w:space="0" w:color="auto" w:frame="1"/>
        </w:rPr>
        <w:t xml:space="preserve">. </w:t>
      </w:r>
      <w:r w:rsidR="00360FD9">
        <w:rPr>
          <w:rFonts w:ascii="Times New Roman" w:eastAsia="Times New Roman" w:hAnsi="Times New Roman" w:cs="Times New Roman"/>
          <w:sz w:val="24"/>
          <w:szCs w:val="24"/>
          <w:bdr w:val="none" w:sz="0" w:space="0" w:color="auto" w:frame="1"/>
        </w:rPr>
        <w:t xml:space="preserve"> </w:t>
      </w:r>
      <w:r w:rsidRPr="006176C0">
        <w:rPr>
          <w:rFonts w:ascii="Times New Roman" w:eastAsia="Times New Roman" w:hAnsi="Times New Roman" w:cs="Times New Roman"/>
          <w:sz w:val="24"/>
          <w:szCs w:val="24"/>
          <w:bdr w:val="none" w:sz="0" w:space="0" w:color="auto" w:frame="1"/>
        </w:rPr>
        <w:t>Stipulated exhibits are then pre-marked for admission to avoid having to do so during the hearing. To physically place the exhibits on the record, some jurisdictions then call for the original, stipulated exhibits to be delivered to the clerk’s office prior to the Zoom hearing.  Counsel should not let such procedures alter their normal practice regarding objections to documents or the contents of those documents; if counsel would object to the admission of evidence during an in-person hearing, they should object during a video hearing.</w:t>
      </w:r>
      <w:r w:rsidR="00F235A0">
        <w:rPr>
          <w:rFonts w:ascii="Times New Roman" w:eastAsia="Times New Roman" w:hAnsi="Times New Roman" w:cs="Times New Roman"/>
          <w:sz w:val="24"/>
          <w:szCs w:val="24"/>
          <w:bdr w:val="none" w:sz="0" w:space="0" w:color="auto" w:frame="1"/>
        </w:rPr>
        <w:t xml:space="preserve">  </w:t>
      </w:r>
      <w:r w:rsidR="00360FD9">
        <w:rPr>
          <w:rFonts w:ascii="Times New Roman" w:eastAsia="Times New Roman" w:hAnsi="Times New Roman" w:cs="Times New Roman"/>
          <w:sz w:val="24"/>
          <w:szCs w:val="24"/>
          <w:bdr w:val="none" w:sz="0" w:space="0" w:color="auto" w:frame="1"/>
        </w:rPr>
        <w:t>If counsel must subpoena declarants in order to preserve an objection to hearsay within a DCF record, a court investigator report, or a GAL report, counsel must do so before the video hearing.</w:t>
      </w:r>
      <w:r w:rsidR="00360FD9">
        <w:rPr>
          <w:rStyle w:val="FootnoteReference"/>
          <w:rFonts w:ascii="Times New Roman" w:eastAsia="Times New Roman" w:hAnsi="Times New Roman" w:cs="Times New Roman"/>
          <w:sz w:val="24"/>
          <w:szCs w:val="24"/>
          <w:bdr w:val="none" w:sz="0" w:space="0" w:color="auto" w:frame="1"/>
        </w:rPr>
        <w:footnoteReference w:id="68"/>
      </w:r>
    </w:p>
    <w:p w14:paraId="64B620BC" w14:textId="77777777" w:rsidR="000D0E40" w:rsidRPr="006176C0" w:rsidRDefault="000D0E40" w:rsidP="00EE27D5">
      <w:pPr>
        <w:shd w:val="clear" w:color="auto" w:fill="FFFFFF"/>
        <w:spacing w:after="0"/>
        <w:jc w:val="both"/>
        <w:rPr>
          <w:rFonts w:ascii="Times New Roman" w:eastAsia="Times New Roman" w:hAnsi="Times New Roman" w:cs="Times New Roman"/>
          <w:sz w:val="24"/>
          <w:szCs w:val="24"/>
        </w:rPr>
      </w:pPr>
      <w:r w:rsidRPr="006176C0">
        <w:rPr>
          <w:rFonts w:ascii="Times New Roman" w:eastAsia="Times New Roman" w:hAnsi="Times New Roman" w:cs="Times New Roman"/>
          <w:sz w:val="24"/>
          <w:szCs w:val="24"/>
          <w:bdr w:val="none" w:sz="0" w:space="0" w:color="auto" w:frame="1"/>
        </w:rPr>
        <w:t> </w:t>
      </w:r>
    </w:p>
    <w:p w14:paraId="3A12AEAE" w14:textId="77777777" w:rsidR="000D0E40" w:rsidRDefault="000D0E40" w:rsidP="00EE27D5">
      <w:pPr>
        <w:shd w:val="clear" w:color="auto" w:fill="FFFFFF"/>
        <w:spacing w:after="0"/>
        <w:rPr>
          <w:rFonts w:ascii="Times New Roman" w:eastAsia="Times New Roman" w:hAnsi="Times New Roman" w:cs="Times New Roman"/>
          <w:sz w:val="24"/>
          <w:szCs w:val="24"/>
          <w:bdr w:val="none" w:sz="0" w:space="0" w:color="auto" w:frame="1"/>
        </w:rPr>
      </w:pPr>
      <w:r w:rsidRPr="006176C0">
        <w:rPr>
          <w:rFonts w:ascii="Times New Roman" w:eastAsia="Times New Roman" w:hAnsi="Times New Roman" w:cs="Times New Roman"/>
          <w:sz w:val="24"/>
          <w:szCs w:val="24"/>
          <w:bdr w:val="none" w:sz="0" w:space="0" w:color="auto" w:frame="1"/>
        </w:rPr>
        <w:t xml:space="preserve">Courts may also have rules governing unstipulated documentary exhibits.  Generally, Zoom has a “share screen” option that allows counsel to present a document (or a video) to the </w:t>
      </w:r>
      <w:r w:rsidR="00A918B7">
        <w:rPr>
          <w:rFonts w:ascii="Times New Roman" w:eastAsia="Times New Roman" w:hAnsi="Times New Roman" w:cs="Times New Roman"/>
          <w:sz w:val="24"/>
          <w:szCs w:val="24"/>
          <w:bdr w:val="none" w:sz="0" w:space="0" w:color="auto" w:frame="1"/>
        </w:rPr>
        <w:t>judge</w:t>
      </w:r>
      <w:r w:rsidRPr="006176C0">
        <w:rPr>
          <w:rFonts w:ascii="Times New Roman" w:eastAsia="Times New Roman" w:hAnsi="Times New Roman" w:cs="Times New Roman"/>
          <w:sz w:val="24"/>
          <w:szCs w:val="24"/>
          <w:bdr w:val="none" w:sz="0" w:space="0" w:color="auto" w:frame="1"/>
        </w:rPr>
        <w:t xml:space="preserve"> directly from counsel’s screen.  Practice this ahead of time</w:t>
      </w:r>
      <w:r w:rsidR="00EE27D5" w:rsidRPr="006176C0">
        <w:rPr>
          <w:rFonts w:ascii="Times New Roman" w:eastAsia="Times New Roman" w:hAnsi="Times New Roman" w:cs="Times New Roman"/>
          <w:sz w:val="24"/>
          <w:szCs w:val="24"/>
          <w:bdr w:val="none" w:sz="0" w:space="0" w:color="auto" w:frame="1"/>
        </w:rPr>
        <w:t>; do</w:t>
      </w:r>
      <w:r w:rsidR="000D069E">
        <w:rPr>
          <w:rFonts w:ascii="Times New Roman" w:eastAsia="Times New Roman" w:hAnsi="Times New Roman" w:cs="Times New Roman"/>
          <w:sz w:val="24"/>
          <w:szCs w:val="24"/>
          <w:bdr w:val="none" w:sz="0" w:space="0" w:color="auto" w:frame="1"/>
        </w:rPr>
        <w:t xml:space="preserve"> not plan to</w:t>
      </w:r>
      <w:r w:rsidR="00EE27D5" w:rsidRPr="006176C0">
        <w:rPr>
          <w:rFonts w:ascii="Times New Roman" w:eastAsia="Times New Roman" w:hAnsi="Times New Roman" w:cs="Times New Roman"/>
          <w:sz w:val="24"/>
          <w:szCs w:val="24"/>
          <w:bdr w:val="none" w:sz="0" w:space="0" w:color="auto" w:frame="1"/>
        </w:rPr>
        <w:t xml:space="preserve"> figure it out for the first time at the hearing</w:t>
      </w:r>
      <w:r w:rsidRPr="006176C0">
        <w:rPr>
          <w:rFonts w:ascii="Times New Roman" w:eastAsia="Times New Roman" w:hAnsi="Times New Roman" w:cs="Times New Roman"/>
          <w:sz w:val="24"/>
          <w:szCs w:val="24"/>
          <w:bdr w:val="none" w:sz="0" w:space="0" w:color="auto" w:frame="1"/>
        </w:rPr>
        <w:t xml:space="preserve">.  </w:t>
      </w:r>
    </w:p>
    <w:p w14:paraId="79C40FA4" w14:textId="77777777" w:rsidR="006176C0" w:rsidRPr="006176C0" w:rsidRDefault="006176C0" w:rsidP="00EE27D5">
      <w:pPr>
        <w:shd w:val="clear" w:color="auto" w:fill="FFFFFF"/>
        <w:spacing w:after="0"/>
        <w:rPr>
          <w:rFonts w:ascii="Times New Roman" w:eastAsia="Times New Roman" w:hAnsi="Times New Roman" w:cs="Times New Roman"/>
          <w:sz w:val="24"/>
          <w:szCs w:val="24"/>
          <w:bdr w:val="none" w:sz="0" w:space="0" w:color="auto" w:frame="1"/>
        </w:rPr>
      </w:pPr>
    </w:p>
    <w:p w14:paraId="7198FCE3" w14:textId="77777777" w:rsidR="00FF4A89" w:rsidRPr="00EE27D5" w:rsidRDefault="000D0E40" w:rsidP="00EE27D5">
      <w:pPr>
        <w:shd w:val="clear" w:color="auto" w:fill="FFFFFF"/>
        <w:spacing w:after="0"/>
        <w:rPr>
          <w:rFonts w:ascii="Times New Roman" w:hAnsi="Times New Roman" w:cs="Times New Roman"/>
          <w:sz w:val="24"/>
          <w:szCs w:val="24"/>
        </w:rPr>
      </w:pPr>
      <w:r w:rsidRPr="006176C0">
        <w:rPr>
          <w:rFonts w:ascii="Times New Roman" w:eastAsia="Times New Roman" w:hAnsi="Times New Roman" w:cs="Times New Roman"/>
          <w:sz w:val="24"/>
          <w:szCs w:val="24"/>
          <w:bdr w:val="none" w:sz="0" w:space="0" w:color="auto" w:frame="1"/>
        </w:rPr>
        <w:t xml:space="preserve">As for stipulated and unstipulated exhibits, </w:t>
      </w:r>
      <w:r w:rsidR="00FF4A89" w:rsidRPr="006176C0">
        <w:rPr>
          <w:rFonts w:ascii="Times New Roman" w:hAnsi="Times New Roman" w:cs="Times New Roman"/>
          <w:sz w:val="24"/>
          <w:szCs w:val="24"/>
        </w:rPr>
        <w:t xml:space="preserve">counsel should make sure that all other counsel </w:t>
      </w:r>
      <w:r w:rsidRPr="006176C0">
        <w:rPr>
          <w:rFonts w:ascii="Times New Roman" w:hAnsi="Times New Roman" w:cs="Times New Roman"/>
          <w:sz w:val="24"/>
          <w:szCs w:val="24"/>
        </w:rPr>
        <w:t xml:space="preserve">and the clerk’s office </w:t>
      </w:r>
      <w:r w:rsidR="00FF4A89" w:rsidRPr="006176C0">
        <w:rPr>
          <w:rFonts w:ascii="Times New Roman" w:hAnsi="Times New Roman" w:cs="Times New Roman"/>
          <w:sz w:val="24"/>
          <w:szCs w:val="24"/>
        </w:rPr>
        <w:t xml:space="preserve">have the </w:t>
      </w:r>
      <w:r w:rsidR="00FF4A89" w:rsidRPr="00EE27D5">
        <w:rPr>
          <w:rFonts w:ascii="Times New Roman" w:hAnsi="Times New Roman" w:cs="Times New Roman"/>
          <w:sz w:val="24"/>
          <w:szCs w:val="24"/>
        </w:rPr>
        <w:t>correct documents.  This is more than just a courtesy.  Court</w:t>
      </w:r>
      <w:r w:rsidR="000D069E">
        <w:rPr>
          <w:rFonts w:ascii="Times New Roman" w:hAnsi="Times New Roman" w:cs="Times New Roman"/>
          <w:sz w:val="24"/>
          <w:szCs w:val="24"/>
        </w:rPr>
        <w:t xml:space="preserve"> time </w:t>
      </w:r>
      <w:r w:rsidR="000C7E6E">
        <w:rPr>
          <w:rFonts w:ascii="Times New Roman" w:hAnsi="Times New Roman" w:cs="Times New Roman"/>
          <w:sz w:val="24"/>
          <w:szCs w:val="24"/>
        </w:rPr>
        <w:t>is a precious resource</w:t>
      </w:r>
      <w:r w:rsidR="00FF4A89" w:rsidRPr="00EE27D5">
        <w:rPr>
          <w:rFonts w:ascii="Times New Roman" w:hAnsi="Times New Roman" w:cs="Times New Roman"/>
          <w:sz w:val="24"/>
          <w:szCs w:val="24"/>
        </w:rPr>
        <w:t>, and the clerks (and the judge</w:t>
      </w:r>
      <w:r w:rsidR="000D069E">
        <w:rPr>
          <w:rFonts w:ascii="Times New Roman" w:hAnsi="Times New Roman" w:cs="Times New Roman"/>
          <w:sz w:val="24"/>
          <w:szCs w:val="24"/>
        </w:rPr>
        <w:t>s</w:t>
      </w:r>
      <w:r w:rsidR="00FF4A89" w:rsidRPr="00EE27D5">
        <w:rPr>
          <w:rFonts w:ascii="Times New Roman" w:hAnsi="Times New Roman" w:cs="Times New Roman"/>
          <w:sz w:val="24"/>
          <w:szCs w:val="24"/>
        </w:rPr>
        <w:t xml:space="preserve">) should not </w:t>
      </w:r>
      <w:r w:rsidR="00681D13">
        <w:rPr>
          <w:rFonts w:ascii="Times New Roman" w:hAnsi="Times New Roman" w:cs="Times New Roman"/>
          <w:sz w:val="24"/>
          <w:szCs w:val="24"/>
        </w:rPr>
        <w:t xml:space="preserve">have to </w:t>
      </w:r>
      <w:r w:rsidR="00FF4A89" w:rsidRPr="00EE27D5">
        <w:rPr>
          <w:rFonts w:ascii="Times New Roman" w:hAnsi="Times New Roman" w:cs="Times New Roman"/>
          <w:sz w:val="24"/>
          <w:szCs w:val="24"/>
        </w:rPr>
        <w:t>take their time sorting out discrepancies.</w:t>
      </w:r>
    </w:p>
    <w:p w14:paraId="152A897A" w14:textId="77777777" w:rsidR="000D0E40" w:rsidRPr="00EE27D5" w:rsidRDefault="000D0E40" w:rsidP="00EE27D5">
      <w:pPr>
        <w:shd w:val="clear" w:color="auto" w:fill="FFFFFF"/>
        <w:spacing w:after="0"/>
        <w:rPr>
          <w:rFonts w:ascii="Times New Roman" w:hAnsi="Times New Roman" w:cs="Times New Roman"/>
          <w:sz w:val="24"/>
          <w:szCs w:val="24"/>
        </w:rPr>
      </w:pPr>
    </w:p>
    <w:p w14:paraId="1BE8CE49" w14:textId="77777777" w:rsidR="00D84654" w:rsidRDefault="00EF23A4" w:rsidP="00EE27D5">
      <w:pPr>
        <w:spacing w:after="0"/>
        <w:rPr>
          <w:rFonts w:ascii="Times New Roman" w:hAnsi="Times New Roman" w:cs="Times New Roman"/>
          <w:b/>
          <w:sz w:val="24"/>
          <w:szCs w:val="24"/>
          <w:u w:val="single"/>
        </w:rPr>
      </w:pPr>
      <w:bookmarkStart w:id="36" w:name="Preparation_Of_Witnesses"/>
      <w:r w:rsidRPr="00EE27D5">
        <w:rPr>
          <w:rFonts w:ascii="Times New Roman" w:hAnsi="Times New Roman" w:cs="Times New Roman"/>
          <w:b/>
          <w:sz w:val="24"/>
          <w:szCs w:val="24"/>
          <w:u w:val="single"/>
        </w:rPr>
        <w:t>Preparation of w</w:t>
      </w:r>
      <w:r w:rsidR="00360D4D" w:rsidRPr="00EE27D5">
        <w:rPr>
          <w:rFonts w:ascii="Times New Roman" w:hAnsi="Times New Roman" w:cs="Times New Roman"/>
          <w:b/>
          <w:sz w:val="24"/>
          <w:szCs w:val="24"/>
          <w:u w:val="single"/>
        </w:rPr>
        <w:t>itnesses</w:t>
      </w:r>
    </w:p>
    <w:bookmarkEnd w:id="36"/>
    <w:p w14:paraId="4D3E8C81" w14:textId="77777777" w:rsidR="006176C0" w:rsidRPr="00EE27D5" w:rsidRDefault="006176C0" w:rsidP="00EE27D5">
      <w:pPr>
        <w:spacing w:after="0"/>
        <w:rPr>
          <w:rFonts w:ascii="Times New Roman" w:hAnsi="Times New Roman" w:cs="Times New Roman"/>
          <w:b/>
          <w:sz w:val="24"/>
          <w:szCs w:val="24"/>
          <w:u w:val="single"/>
        </w:rPr>
      </w:pPr>
    </w:p>
    <w:p w14:paraId="73A0FD5D" w14:textId="77777777" w:rsidR="001D4030" w:rsidRDefault="001D4030" w:rsidP="00EE27D5">
      <w:pPr>
        <w:spacing w:after="0"/>
        <w:rPr>
          <w:rFonts w:ascii="Times New Roman" w:eastAsia="Times New Roman" w:hAnsi="Times New Roman" w:cs="Times New Roman"/>
          <w:sz w:val="24"/>
          <w:szCs w:val="24"/>
        </w:rPr>
      </w:pPr>
      <w:r w:rsidRPr="00EE27D5">
        <w:rPr>
          <w:rFonts w:ascii="Times New Roman" w:eastAsia="Times New Roman" w:hAnsi="Times New Roman" w:cs="Times New Roman"/>
          <w:sz w:val="24"/>
          <w:szCs w:val="24"/>
        </w:rPr>
        <w:t>Many lay witnesses – including</w:t>
      </w:r>
      <w:r w:rsidRPr="00144450">
        <w:rPr>
          <w:rFonts w:ascii="Times New Roman" w:eastAsia="Times New Roman" w:hAnsi="Times New Roman" w:cs="Times New Roman"/>
          <w:sz w:val="24"/>
          <w:szCs w:val="24"/>
        </w:rPr>
        <w:t xml:space="preserve"> relatives, friends, and service providers – have the same serious barriers to video participation as clients do.  For example, they </w:t>
      </w:r>
      <w:r w:rsidR="006176C0">
        <w:rPr>
          <w:rFonts w:ascii="Times New Roman" w:eastAsia="Times New Roman" w:hAnsi="Times New Roman" w:cs="Times New Roman"/>
          <w:sz w:val="24"/>
          <w:szCs w:val="24"/>
        </w:rPr>
        <w:t xml:space="preserve">may </w:t>
      </w:r>
      <w:r w:rsidRPr="00144450">
        <w:rPr>
          <w:rFonts w:ascii="Times New Roman" w:eastAsia="Times New Roman" w:hAnsi="Times New Roman" w:cs="Times New Roman"/>
          <w:sz w:val="24"/>
          <w:szCs w:val="24"/>
        </w:rPr>
        <w:t xml:space="preserve">not have access to appropriate technology to access the hearing; they may not have an email address at which to receive a Zoom invitation; they not be familiar with Zoom or another video platform used by the court; they may not, even with a subpoena, be able to miss work in order to participate; </w:t>
      </w:r>
      <w:r w:rsidR="009513F2">
        <w:rPr>
          <w:rFonts w:ascii="Times New Roman" w:eastAsia="Times New Roman" w:hAnsi="Times New Roman" w:cs="Times New Roman"/>
          <w:sz w:val="24"/>
          <w:szCs w:val="24"/>
        </w:rPr>
        <w:t xml:space="preserve">and </w:t>
      </w:r>
      <w:r w:rsidRPr="00144450">
        <w:rPr>
          <w:rFonts w:ascii="Times New Roman" w:eastAsia="Times New Roman" w:hAnsi="Times New Roman" w:cs="Times New Roman"/>
          <w:sz w:val="24"/>
          <w:szCs w:val="24"/>
        </w:rPr>
        <w:t xml:space="preserve">they may not have a secure and confidential place to testify. </w:t>
      </w:r>
    </w:p>
    <w:p w14:paraId="0224C416" w14:textId="77777777" w:rsidR="009513F2" w:rsidRPr="00144450" w:rsidRDefault="009513F2" w:rsidP="00EE27D5">
      <w:pPr>
        <w:spacing w:after="0"/>
        <w:rPr>
          <w:rFonts w:ascii="Times New Roman" w:eastAsia="Times New Roman" w:hAnsi="Times New Roman" w:cs="Times New Roman"/>
          <w:sz w:val="24"/>
          <w:szCs w:val="24"/>
        </w:rPr>
      </w:pPr>
    </w:p>
    <w:p w14:paraId="578337AA" w14:textId="77777777" w:rsidR="001D4030" w:rsidRPr="00144450" w:rsidRDefault="009513F2">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Courts usually p</w:t>
      </w:r>
      <w:r w:rsidR="001D4030" w:rsidRPr="00144450">
        <w:rPr>
          <w:rFonts w:ascii="Times New Roman" w:eastAsia="Times New Roman" w:hAnsi="Times New Roman" w:cs="Times New Roman"/>
          <w:sz w:val="24"/>
          <w:szCs w:val="24"/>
        </w:rPr>
        <w:t xml:space="preserve">lace the burden of securing witness testimony on </w:t>
      </w:r>
      <w:r>
        <w:rPr>
          <w:rFonts w:ascii="Times New Roman" w:eastAsia="Times New Roman" w:hAnsi="Times New Roman" w:cs="Times New Roman"/>
          <w:sz w:val="24"/>
          <w:szCs w:val="24"/>
        </w:rPr>
        <w:t>the party</w:t>
      </w:r>
      <w:r w:rsidR="001D4030" w:rsidRPr="00144450">
        <w:rPr>
          <w:rFonts w:ascii="Times New Roman" w:eastAsia="Times New Roman" w:hAnsi="Times New Roman" w:cs="Times New Roman"/>
          <w:sz w:val="24"/>
          <w:szCs w:val="24"/>
        </w:rPr>
        <w:t xml:space="preserve"> proffering th</w:t>
      </w:r>
      <w:r>
        <w:rPr>
          <w:rFonts w:ascii="Times New Roman" w:eastAsia="Times New Roman" w:hAnsi="Times New Roman" w:cs="Times New Roman"/>
          <w:sz w:val="24"/>
          <w:szCs w:val="24"/>
        </w:rPr>
        <w:t>at</w:t>
      </w:r>
      <w:r w:rsidR="001D4030" w:rsidRPr="00144450">
        <w:rPr>
          <w:rFonts w:ascii="Times New Roman" w:eastAsia="Times New Roman" w:hAnsi="Times New Roman" w:cs="Times New Roman"/>
          <w:sz w:val="24"/>
          <w:szCs w:val="24"/>
        </w:rPr>
        <w:t xml:space="preserve"> witness’s testimony.  </w:t>
      </w:r>
      <w:r>
        <w:rPr>
          <w:rFonts w:ascii="Times New Roman" w:eastAsia="Times New Roman" w:hAnsi="Times New Roman" w:cs="Times New Roman"/>
          <w:sz w:val="24"/>
          <w:szCs w:val="24"/>
        </w:rPr>
        <w:t>For example, in child welfare cases, parents challenging hearsay statements in court investigator reports and DCF records must subpoena the declarants; if they do not, they waive any objection to the hearsay.</w:t>
      </w:r>
      <w:r>
        <w:rPr>
          <w:rStyle w:val="FootnoteReference"/>
          <w:rFonts w:ascii="Times New Roman" w:eastAsia="Times New Roman" w:hAnsi="Times New Roman" w:cs="Times New Roman"/>
          <w:sz w:val="24"/>
          <w:szCs w:val="24"/>
        </w:rPr>
        <w:footnoteReference w:id="69"/>
      </w:r>
      <w:r>
        <w:rPr>
          <w:rFonts w:ascii="Times New Roman" w:eastAsia="Times New Roman" w:hAnsi="Times New Roman" w:cs="Times New Roman"/>
          <w:sz w:val="24"/>
          <w:szCs w:val="24"/>
        </w:rPr>
        <w:t xml:space="preserve">  In the context of video hearings, where the declarant has no access to relevant technology, this burden is unfair.  The </w:t>
      </w:r>
      <w:r w:rsidR="001D4030" w:rsidRPr="00144450">
        <w:rPr>
          <w:rFonts w:ascii="Times New Roman" w:eastAsia="Times New Roman" w:hAnsi="Times New Roman" w:cs="Times New Roman"/>
          <w:sz w:val="24"/>
          <w:szCs w:val="24"/>
        </w:rPr>
        <w:t xml:space="preserve">client’s right to rebut the State’s adverse allegations cannot depend on counsel’s ability to </w:t>
      </w:r>
      <w:r w:rsidR="0084206C">
        <w:rPr>
          <w:rFonts w:ascii="Times New Roman" w:eastAsia="Times New Roman" w:hAnsi="Times New Roman" w:cs="Times New Roman"/>
          <w:sz w:val="24"/>
          <w:szCs w:val="24"/>
        </w:rPr>
        <w:t>overcome</w:t>
      </w:r>
      <w:r w:rsidR="001D4030" w:rsidRPr="00144450">
        <w:rPr>
          <w:rFonts w:ascii="Times New Roman" w:eastAsia="Times New Roman" w:hAnsi="Times New Roman" w:cs="Times New Roman"/>
          <w:sz w:val="24"/>
          <w:szCs w:val="24"/>
        </w:rPr>
        <w:t xml:space="preserve"> a witness’s </w:t>
      </w:r>
      <w:r w:rsidR="0062535A">
        <w:rPr>
          <w:rFonts w:ascii="Times New Roman" w:eastAsia="Times New Roman" w:hAnsi="Times New Roman" w:cs="Times New Roman"/>
          <w:sz w:val="24"/>
          <w:szCs w:val="24"/>
        </w:rPr>
        <w:t>financial</w:t>
      </w:r>
      <w:r w:rsidR="001D4030" w:rsidRPr="00144450">
        <w:rPr>
          <w:rFonts w:ascii="Times New Roman" w:eastAsia="Times New Roman" w:hAnsi="Times New Roman" w:cs="Times New Roman"/>
          <w:sz w:val="24"/>
          <w:szCs w:val="24"/>
        </w:rPr>
        <w:t xml:space="preserve"> and technological </w:t>
      </w:r>
      <w:r>
        <w:rPr>
          <w:rFonts w:ascii="Times New Roman" w:eastAsia="Times New Roman" w:hAnsi="Times New Roman" w:cs="Times New Roman"/>
          <w:sz w:val="24"/>
          <w:szCs w:val="24"/>
        </w:rPr>
        <w:t>obstacles</w:t>
      </w:r>
      <w:r w:rsidR="0062535A">
        <w:rPr>
          <w:rFonts w:ascii="Times New Roman" w:eastAsia="Times New Roman" w:hAnsi="Times New Roman" w:cs="Times New Roman"/>
          <w:sz w:val="24"/>
          <w:szCs w:val="24"/>
        </w:rPr>
        <w:t xml:space="preserve"> to participation.</w:t>
      </w:r>
      <w:r w:rsidR="00F235A0" w:rsidRPr="00F235A0">
        <w:rPr>
          <w:rFonts w:ascii="Times New Roman" w:eastAsia="Times New Roman" w:hAnsi="Times New Roman" w:cs="Times New Roman"/>
          <w:sz w:val="24"/>
          <w:szCs w:val="24"/>
        </w:rPr>
        <w:t xml:space="preserve"> </w:t>
      </w:r>
      <w:r w:rsidR="00F235A0">
        <w:rPr>
          <w:rFonts w:ascii="Times New Roman" w:eastAsia="Times New Roman" w:hAnsi="Times New Roman" w:cs="Times New Roman"/>
          <w:sz w:val="24"/>
          <w:szCs w:val="24"/>
        </w:rPr>
        <w:t xml:space="preserve"> Counsel should move to strike hearsay in court investigator reports, GAL reports, and DCF records if the declarant is unavailable based on technological impediments.</w:t>
      </w:r>
      <w:r w:rsidR="00F235A0">
        <w:rPr>
          <w:rStyle w:val="FootnoteReference"/>
          <w:rFonts w:ascii="Times New Roman" w:eastAsia="Times New Roman" w:hAnsi="Times New Roman" w:cs="Times New Roman"/>
          <w:sz w:val="24"/>
          <w:szCs w:val="24"/>
        </w:rPr>
        <w:footnoteReference w:id="70"/>
      </w:r>
    </w:p>
    <w:p w14:paraId="5FFB4D06" w14:textId="77777777" w:rsidR="001D4030" w:rsidRPr="00144450" w:rsidRDefault="001D4030">
      <w:pPr>
        <w:rPr>
          <w:rFonts w:ascii="Times New Roman" w:eastAsia="Times New Roman" w:hAnsi="Times New Roman" w:cs="Times New Roman"/>
          <w:sz w:val="24"/>
          <w:szCs w:val="24"/>
        </w:rPr>
      </w:pPr>
      <w:r w:rsidRPr="00144450">
        <w:rPr>
          <w:rFonts w:ascii="Times New Roman" w:eastAsia="Times New Roman" w:hAnsi="Times New Roman" w:cs="Times New Roman"/>
          <w:sz w:val="24"/>
          <w:szCs w:val="24"/>
        </w:rPr>
        <w:lastRenderedPageBreak/>
        <w:t>To address these concerns, the court</w:t>
      </w:r>
      <w:r w:rsidR="000D069E">
        <w:rPr>
          <w:rFonts w:ascii="Times New Roman" w:eastAsia="Times New Roman" w:hAnsi="Times New Roman" w:cs="Times New Roman"/>
          <w:sz w:val="24"/>
          <w:szCs w:val="24"/>
        </w:rPr>
        <w:t xml:space="preserve">s </w:t>
      </w:r>
      <w:r w:rsidRPr="00144450">
        <w:rPr>
          <w:rFonts w:ascii="Times New Roman" w:eastAsia="Times New Roman" w:hAnsi="Times New Roman" w:cs="Times New Roman"/>
          <w:sz w:val="24"/>
          <w:szCs w:val="24"/>
        </w:rPr>
        <w:t xml:space="preserve">should </w:t>
      </w:r>
      <w:r w:rsidR="004448FC" w:rsidRPr="00144450">
        <w:rPr>
          <w:rFonts w:ascii="Times New Roman" w:eastAsia="Times New Roman" w:hAnsi="Times New Roman" w:cs="Times New Roman"/>
          <w:sz w:val="24"/>
          <w:szCs w:val="24"/>
        </w:rPr>
        <w:t xml:space="preserve">(a) </w:t>
      </w:r>
      <w:r w:rsidRPr="00144450">
        <w:rPr>
          <w:rFonts w:ascii="Times New Roman" w:eastAsia="Times New Roman" w:hAnsi="Times New Roman" w:cs="Times New Roman"/>
          <w:sz w:val="24"/>
          <w:szCs w:val="24"/>
        </w:rPr>
        <w:t>provide</w:t>
      </w:r>
      <w:r w:rsidR="004448FC" w:rsidRPr="00144450">
        <w:rPr>
          <w:rFonts w:ascii="Times New Roman" w:eastAsia="Times New Roman" w:hAnsi="Times New Roman" w:cs="Times New Roman"/>
          <w:sz w:val="24"/>
          <w:szCs w:val="24"/>
        </w:rPr>
        <w:t xml:space="preserve"> a</w:t>
      </w:r>
      <w:r w:rsidR="009513F2">
        <w:rPr>
          <w:rFonts w:ascii="Times New Roman" w:eastAsia="Times New Roman" w:hAnsi="Times New Roman" w:cs="Times New Roman"/>
          <w:sz w:val="24"/>
          <w:szCs w:val="24"/>
        </w:rPr>
        <w:t>n online</w:t>
      </w:r>
      <w:r w:rsidRPr="00144450">
        <w:rPr>
          <w:rFonts w:ascii="Times New Roman" w:eastAsia="Times New Roman" w:hAnsi="Times New Roman" w:cs="Times New Roman"/>
          <w:sz w:val="24"/>
          <w:szCs w:val="24"/>
        </w:rPr>
        <w:t xml:space="preserve"> training manual </w:t>
      </w:r>
      <w:r w:rsidR="004448FC" w:rsidRPr="00144450">
        <w:rPr>
          <w:rFonts w:ascii="Times New Roman" w:eastAsia="Times New Roman" w:hAnsi="Times New Roman" w:cs="Times New Roman"/>
          <w:sz w:val="24"/>
          <w:szCs w:val="24"/>
        </w:rPr>
        <w:t>that walks</w:t>
      </w:r>
      <w:r w:rsidRPr="00144450">
        <w:rPr>
          <w:rFonts w:ascii="Times New Roman" w:eastAsia="Times New Roman" w:hAnsi="Times New Roman" w:cs="Times New Roman"/>
          <w:sz w:val="24"/>
          <w:szCs w:val="24"/>
        </w:rPr>
        <w:t xml:space="preserve"> witness</w:t>
      </w:r>
      <w:r w:rsidR="004448FC" w:rsidRPr="00144450">
        <w:rPr>
          <w:rFonts w:ascii="Times New Roman" w:eastAsia="Times New Roman" w:hAnsi="Times New Roman" w:cs="Times New Roman"/>
          <w:sz w:val="24"/>
          <w:szCs w:val="24"/>
        </w:rPr>
        <w:t>es</w:t>
      </w:r>
      <w:r w:rsidRPr="00144450">
        <w:rPr>
          <w:rFonts w:ascii="Times New Roman" w:eastAsia="Times New Roman" w:hAnsi="Times New Roman" w:cs="Times New Roman"/>
          <w:sz w:val="24"/>
          <w:szCs w:val="24"/>
        </w:rPr>
        <w:t xml:space="preserve"> through </w:t>
      </w:r>
      <w:r w:rsidR="009513F2">
        <w:rPr>
          <w:rFonts w:ascii="Times New Roman" w:eastAsia="Times New Roman" w:hAnsi="Times New Roman" w:cs="Times New Roman"/>
          <w:sz w:val="24"/>
          <w:szCs w:val="24"/>
        </w:rPr>
        <w:t>the video</w:t>
      </w:r>
      <w:r w:rsidRPr="00144450">
        <w:rPr>
          <w:rFonts w:ascii="Times New Roman" w:eastAsia="Times New Roman" w:hAnsi="Times New Roman" w:cs="Times New Roman"/>
          <w:sz w:val="24"/>
          <w:szCs w:val="24"/>
        </w:rPr>
        <w:t xml:space="preserve"> technology step by step; </w:t>
      </w:r>
      <w:r w:rsidR="004448FC" w:rsidRPr="00144450">
        <w:rPr>
          <w:rFonts w:ascii="Times New Roman" w:eastAsia="Times New Roman" w:hAnsi="Times New Roman" w:cs="Times New Roman"/>
          <w:sz w:val="24"/>
          <w:szCs w:val="24"/>
        </w:rPr>
        <w:t xml:space="preserve">(b) provide </w:t>
      </w:r>
      <w:r w:rsidRPr="00144450">
        <w:rPr>
          <w:rFonts w:ascii="Times New Roman" w:eastAsia="Times New Roman" w:hAnsi="Times New Roman" w:cs="Times New Roman"/>
          <w:sz w:val="24"/>
          <w:szCs w:val="24"/>
        </w:rPr>
        <w:t xml:space="preserve">a secure room at the physical courthouse for </w:t>
      </w:r>
      <w:r w:rsidR="004448FC" w:rsidRPr="00144450">
        <w:rPr>
          <w:rFonts w:ascii="Times New Roman" w:eastAsia="Times New Roman" w:hAnsi="Times New Roman" w:cs="Times New Roman"/>
          <w:sz w:val="24"/>
          <w:szCs w:val="24"/>
        </w:rPr>
        <w:t>witnesses who</w:t>
      </w:r>
      <w:r w:rsidRPr="00144450">
        <w:rPr>
          <w:rFonts w:ascii="Times New Roman" w:eastAsia="Times New Roman" w:hAnsi="Times New Roman" w:cs="Times New Roman"/>
          <w:sz w:val="24"/>
          <w:szCs w:val="24"/>
        </w:rPr>
        <w:t xml:space="preserve"> lack access to technology o</w:t>
      </w:r>
      <w:r w:rsidR="004448FC" w:rsidRPr="00144450">
        <w:rPr>
          <w:rFonts w:ascii="Times New Roman" w:eastAsia="Times New Roman" w:hAnsi="Times New Roman" w:cs="Times New Roman"/>
          <w:sz w:val="24"/>
          <w:szCs w:val="24"/>
        </w:rPr>
        <w:t>r a secure</w:t>
      </w:r>
      <w:r w:rsidR="009513F2">
        <w:rPr>
          <w:rFonts w:ascii="Times New Roman" w:eastAsia="Times New Roman" w:hAnsi="Times New Roman" w:cs="Times New Roman"/>
          <w:sz w:val="24"/>
          <w:szCs w:val="24"/>
        </w:rPr>
        <w:t>,</w:t>
      </w:r>
      <w:r w:rsidR="004448FC" w:rsidRPr="00144450">
        <w:rPr>
          <w:rFonts w:ascii="Times New Roman" w:eastAsia="Times New Roman" w:hAnsi="Times New Roman" w:cs="Times New Roman"/>
          <w:sz w:val="24"/>
          <w:szCs w:val="24"/>
        </w:rPr>
        <w:t xml:space="preserve"> confidential space; (</w:t>
      </w:r>
      <w:r w:rsidR="009513F2">
        <w:rPr>
          <w:rFonts w:ascii="Times New Roman" w:eastAsia="Times New Roman" w:hAnsi="Times New Roman" w:cs="Times New Roman"/>
          <w:sz w:val="24"/>
          <w:szCs w:val="24"/>
        </w:rPr>
        <w:t>c</w:t>
      </w:r>
      <w:r w:rsidR="004448FC" w:rsidRPr="00144450">
        <w:rPr>
          <w:rFonts w:ascii="Times New Roman" w:eastAsia="Times New Roman" w:hAnsi="Times New Roman" w:cs="Times New Roman"/>
          <w:sz w:val="24"/>
          <w:szCs w:val="24"/>
        </w:rPr>
        <w:t>)</w:t>
      </w:r>
      <w:r w:rsidRPr="00144450">
        <w:rPr>
          <w:rFonts w:ascii="Times New Roman" w:eastAsia="Times New Roman" w:hAnsi="Times New Roman" w:cs="Times New Roman"/>
          <w:sz w:val="24"/>
          <w:szCs w:val="24"/>
        </w:rPr>
        <w:t xml:space="preserve"> demonstrate a willingness to </w:t>
      </w:r>
      <w:r w:rsidR="004448FC" w:rsidRPr="00144450">
        <w:rPr>
          <w:rFonts w:ascii="Times New Roman" w:eastAsia="Times New Roman" w:hAnsi="Times New Roman" w:cs="Times New Roman"/>
          <w:sz w:val="24"/>
          <w:szCs w:val="24"/>
        </w:rPr>
        <w:t xml:space="preserve">continue hearings if counsel can show that </w:t>
      </w:r>
      <w:r w:rsidRPr="00144450">
        <w:rPr>
          <w:rFonts w:ascii="Times New Roman" w:eastAsia="Times New Roman" w:hAnsi="Times New Roman" w:cs="Times New Roman"/>
          <w:sz w:val="24"/>
          <w:szCs w:val="24"/>
        </w:rPr>
        <w:t>the failure to produce a witness was related to any of the barriers identified above</w:t>
      </w:r>
      <w:r w:rsidR="00F235A0">
        <w:rPr>
          <w:rFonts w:ascii="Times New Roman" w:eastAsia="Times New Roman" w:hAnsi="Times New Roman" w:cs="Times New Roman"/>
          <w:sz w:val="24"/>
          <w:szCs w:val="24"/>
        </w:rPr>
        <w:t>; and (d) strike hearsay when the declarant is unavailable for technological reasons</w:t>
      </w:r>
      <w:r w:rsidRPr="00144450">
        <w:rPr>
          <w:rFonts w:ascii="Times New Roman" w:eastAsia="Times New Roman" w:hAnsi="Times New Roman" w:cs="Times New Roman"/>
          <w:sz w:val="24"/>
          <w:szCs w:val="24"/>
        </w:rPr>
        <w:t>.</w:t>
      </w:r>
      <w:r w:rsidR="00F235A0">
        <w:rPr>
          <w:rFonts w:ascii="Times New Roman" w:eastAsia="Times New Roman" w:hAnsi="Times New Roman" w:cs="Times New Roman"/>
          <w:sz w:val="24"/>
          <w:szCs w:val="24"/>
        </w:rPr>
        <w:t xml:space="preserve">  </w:t>
      </w:r>
    </w:p>
    <w:p w14:paraId="46C6CEF9" w14:textId="77777777" w:rsidR="00FD1D24" w:rsidRPr="00144450" w:rsidRDefault="00CC340E">
      <w:pPr>
        <w:rPr>
          <w:rFonts w:ascii="Times New Roman" w:hAnsi="Times New Roman" w:cs="Times New Roman"/>
          <w:sz w:val="24"/>
          <w:szCs w:val="24"/>
        </w:rPr>
      </w:pPr>
      <w:r>
        <w:rPr>
          <w:rFonts w:ascii="Times New Roman" w:hAnsi="Times New Roman" w:cs="Times New Roman"/>
          <w:sz w:val="24"/>
          <w:szCs w:val="24"/>
        </w:rPr>
        <w:t>The c</w:t>
      </w:r>
      <w:r w:rsidR="00FD1D24" w:rsidRPr="00144450">
        <w:rPr>
          <w:rFonts w:ascii="Times New Roman" w:hAnsi="Times New Roman" w:cs="Times New Roman"/>
          <w:sz w:val="24"/>
          <w:szCs w:val="24"/>
        </w:rPr>
        <w:t>ourts may have specific procedures for the examination and impeachment of witnesses.  Counsel must follow these procedures, and must ensure that counsel’s lay and expert witnesses are aware of them and how to follow them.</w:t>
      </w:r>
    </w:p>
    <w:p w14:paraId="53FF0098" w14:textId="77777777" w:rsidR="00D84654" w:rsidRPr="00144450" w:rsidRDefault="00D84654" w:rsidP="00E8686D">
      <w:pPr>
        <w:pStyle w:val="ListParagraph"/>
        <w:numPr>
          <w:ilvl w:val="0"/>
          <w:numId w:val="4"/>
        </w:numPr>
        <w:ind w:left="0" w:firstLine="0"/>
        <w:rPr>
          <w:rFonts w:ascii="Times New Roman" w:hAnsi="Times New Roman" w:cs="Times New Roman"/>
          <w:b/>
          <w:sz w:val="24"/>
          <w:szCs w:val="24"/>
          <w:u w:val="single"/>
        </w:rPr>
      </w:pPr>
      <w:bookmarkStart w:id="37" w:name="Lay"/>
      <w:r w:rsidRPr="00144450">
        <w:rPr>
          <w:rFonts w:ascii="Times New Roman" w:hAnsi="Times New Roman" w:cs="Times New Roman"/>
          <w:b/>
          <w:sz w:val="24"/>
          <w:szCs w:val="24"/>
          <w:u w:val="single"/>
        </w:rPr>
        <w:t>Lay</w:t>
      </w:r>
    </w:p>
    <w:bookmarkEnd w:id="37"/>
    <w:p w14:paraId="78C6B4C3" w14:textId="77777777" w:rsidR="00D84654" w:rsidRPr="00144450" w:rsidRDefault="00D84654">
      <w:pPr>
        <w:pStyle w:val="ListParagraph"/>
        <w:rPr>
          <w:rFonts w:ascii="Times New Roman" w:hAnsi="Times New Roman" w:cs="Times New Roman"/>
          <w:sz w:val="24"/>
          <w:szCs w:val="24"/>
        </w:rPr>
      </w:pPr>
    </w:p>
    <w:p w14:paraId="7A118C1B" w14:textId="77777777" w:rsidR="00D84654" w:rsidRDefault="000C0C2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Many lay </w:t>
      </w:r>
      <w:r w:rsidR="0062535A">
        <w:rPr>
          <w:rFonts w:ascii="Times New Roman" w:hAnsi="Times New Roman" w:cs="Times New Roman"/>
          <w:sz w:val="24"/>
          <w:szCs w:val="24"/>
        </w:rPr>
        <w:t xml:space="preserve">witnesses </w:t>
      </w:r>
      <w:r>
        <w:rPr>
          <w:rFonts w:ascii="Times New Roman" w:hAnsi="Times New Roman" w:cs="Times New Roman"/>
          <w:sz w:val="24"/>
          <w:szCs w:val="24"/>
        </w:rPr>
        <w:t>will face</w:t>
      </w:r>
      <w:r w:rsidR="0062535A">
        <w:rPr>
          <w:rFonts w:ascii="Times New Roman" w:hAnsi="Times New Roman" w:cs="Times New Roman"/>
          <w:sz w:val="24"/>
          <w:szCs w:val="24"/>
        </w:rPr>
        <w:t xml:space="preserve"> the same obstacles to participation in a video hearing</w:t>
      </w:r>
      <w:r>
        <w:rPr>
          <w:rFonts w:ascii="Times New Roman" w:hAnsi="Times New Roman" w:cs="Times New Roman"/>
          <w:sz w:val="24"/>
          <w:szCs w:val="24"/>
        </w:rPr>
        <w:t xml:space="preserve"> as clients face</w:t>
      </w:r>
      <w:r w:rsidR="0062535A">
        <w:rPr>
          <w:rFonts w:ascii="Times New Roman" w:hAnsi="Times New Roman" w:cs="Times New Roman"/>
          <w:sz w:val="24"/>
          <w:szCs w:val="24"/>
        </w:rPr>
        <w:t xml:space="preserve">.  Counsel must ensure that the witness has access to a device and the ability to connect to the </w:t>
      </w:r>
      <w:r w:rsidR="00846F08">
        <w:rPr>
          <w:rFonts w:ascii="Times New Roman" w:hAnsi="Times New Roman" w:cs="Times New Roman"/>
          <w:sz w:val="24"/>
          <w:szCs w:val="24"/>
        </w:rPr>
        <w:t>Internet</w:t>
      </w:r>
      <w:r w:rsidR="0062535A">
        <w:rPr>
          <w:rFonts w:ascii="Times New Roman" w:hAnsi="Times New Roman" w:cs="Times New Roman"/>
          <w:sz w:val="24"/>
          <w:szCs w:val="24"/>
        </w:rPr>
        <w:t>.  Counsel must also ensure that the witness has some familiarity with the video platform.  This will require advance contact with, and thorough preparation of, the witness.</w:t>
      </w:r>
    </w:p>
    <w:p w14:paraId="0E38DDF9" w14:textId="77777777" w:rsidR="0062535A" w:rsidRDefault="0062535A">
      <w:pPr>
        <w:pStyle w:val="ListParagraph"/>
        <w:ind w:left="0"/>
        <w:rPr>
          <w:rFonts w:ascii="Times New Roman" w:hAnsi="Times New Roman" w:cs="Times New Roman"/>
          <w:sz w:val="24"/>
          <w:szCs w:val="24"/>
        </w:rPr>
      </w:pPr>
    </w:p>
    <w:p w14:paraId="36A85E2B" w14:textId="750C7A9E" w:rsidR="0062535A" w:rsidRPr="00144450" w:rsidRDefault="0062535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See </w:t>
      </w:r>
      <w:hyperlink w:anchor="Preparing_the_Client" w:history="1">
        <w:r w:rsidRPr="00CE1899">
          <w:rPr>
            <w:rStyle w:val="Hyperlink"/>
            <w:rFonts w:ascii="Times New Roman" w:hAnsi="Times New Roman" w:cs="Times New Roman"/>
            <w:sz w:val="24"/>
            <w:szCs w:val="24"/>
          </w:rPr>
          <w:t xml:space="preserve">section </w:t>
        </w:r>
        <w:r w:rsidR="00CE1899" w:rsidRPr="00CE1899">
          <w:rPr>
            <w:rStyle w:val="Hyperlink"/>
            <w:rFonts w:ascii="Times New Roman" w:hAnsi="Times New Roman" w:cs="Times New Roman"/>
            <w:sz w:val="24"/>
            <w:szCs w:val="24"/>
          </w:rPr>
          <w:t>V</w:t>
        </w:r>
      </w:hyperlink>
      <w:r>
        <w:rPr>
          <w:rFonts w:ascii="Times New Roman" w:hAnsi="Times New Roman" w:cs="Times New Roman"/>
          <w:sz w:val="24"/>
          <w:szCs w:val="24"/>
        </w:rPr>
        <w:t xml:space="preserve"> above for a full discussion of client preparation for a video hearing, much of which applies to preparation of witnesses.  </w:t>
      </w:r>
    </w:p>
    <w:p w14:paraId="743160C0" w14:textId="77777777" w:rsidR="00D84654" w:rsidRPr="00144450" w:rsidRDefault="00D84654">
      <w:pPr>
        <w:pStyle w:val="ListParagraph"/>
        <w:ind w:left="0"/>
        <w:rPr>
          <w:rFonts w:ascii="Times New Roman" w:hAnsi="Times New Roman" w:cs="Times New Roman"/>
          <w:sz w:val="24"/>
          <w:szCs w:val="24"/>
        </w:rPr>
      </w:pPr>
    </w:p>
    <w:p w14:paraId="25598A61" w14:textId="77777777" w:rsidR="00D84654" w:rsidRPr="00144450" w:rsidRDefault="00D84654" w:rsidP="00E8686D">
      <w:pPr>
        <w:pStyle w:val="ListParagraph"/>
        <w:numPr>
          <w:ilvl w:val="0"/>
          <w:numId w:val="4"/>
        </w:numPr>
        <w:ind w:left="0" w:firstLine="0"/>
        <w:rPr>
          <w:rFonts w:ascii="Times New Roman" w:hAnsi="Times New Roman" w:cs="Times New Roman"/>
          <w:b/>
          <w:sz w:val="24"/>
          <w:szCs w:val="24"/>
          <w:u w:val="single"/>
        </w:rPr>
      </w:pPr>
      <w:bookmarkStart w:id="38" w:name="Experts"/>
      <w:r w:rsidRPr="00144450">
        <w:rPr>
          <w:rFonts w:ascii="Times New Roman" w:hAnsi="Times New Roman" w:cs="Times New Roman"/>
          <w:b/>
          <w:sz w:val="24"/>
          <w:szCs w:val="24"/>
          <w:u w:val="single"/>
        </w:rPr>
        <w:t>Expert</w:t>
      </w:r>
      <w:r w:rsidR="00AA6B92" w:rsidRPr="00144450">
        <w:rPr>
          <w:rFonts w:ascii="Times New Roman" w:hAnsi="Times New Roman" w:cs="Times New Roman"/>
          <w:b/>
          <w:sz w:val="24"/>
          <w:szCs w:val="24"/>
          <w:u w:val="single"/>
        </w:rPr>
        <w:t>s</w:t>
      </w:r>
    </w:p>
    <w:bookmarkEnd w:id="38"/>
    <w:p w14:paraId="771E82FA" w14:textId="77777777" w:rsidR="00D84654" w:rsidRPr="00144450" w:rsidRDefault="00D84654">
      <w:pPr>
        <w:pStyle w:val="ListParagraph"/>
        <w:ind w:left="0"/>
        <w:rPr>
          <w:rFonts w:ascii="Times New Roman" w:hAnsi="Times New Roman" w:cs="Times New Roman"/>
          <w:sz w:val="24"/>
          <w:szCs w:val="24"/>
        </w:rPr>
      </w:pPr>
    </w:p>
    <w:p w14:paraId="6893A58E" w14:textId="25448A77" w:rsidR="00D84654" w:rsidRDefault="0062535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Counsel should not assume that expert witnesses have any greater knowledge of, or familiarity with, video hearings than lay witnesses.  If an expert has testified in person at court before, but has never appeared in a video hearing, counsel must walk the expert through the process.  If the expert is not familiar with the video platform, counsel must </w:t>
      </w:r>
      <w:r w:rsidR="005C3277">
        <w:rPr>
          <w:rFonts w:ascii="Times New Roman" w:hAnsi="Times New Roman" w:cs="Times New Roman"/>
          <w:sz w:val="24"/>
          <w:szCs w:val="24"/>
        </w:rPr>
        <w:t>also walk them through the basics of video preparedness.  Preparation of experts by video takes longer than preparation in person; c</w:t>
      </w:r>
      <w:r>
        <w:rPr>
          <w:rFonts w:ascii="Times New Roman" w:hAnsi="Times New Roman" w:cs="Times New Roman"/>
          <w:sz w:val="24"/>
          <w:szCs w:val="24"/>
        </w:rPr>
        <w:t xml:space="preserve">ounsel must budget </w:t>
      </w:r>
      <w:r w:rsidR="005C3277">
        <w:rPr>
          <w:rFonts w:ascii="Times New Roman" w:hAnsi="Times New Roman" w:cs="Times New Roman"/>
          <w:sz w:val="24"/>
          <w:szCs w:val="24"/>
        </w:rPr>
        <w:t>more time</w:t>
      </w:r>
      <w:r>
        <w:rPr>
          <w:rFonts w:ascii="Times New Roman" w:hAnsi="Times New Roman" w:cs="Times New Roman"/>
          <w:sz w:val="24"/>
          <w:szCs w:val="24"/>
        </w:rPr>
        <w:t>.</w:t>
      </w:r>
    </w:p>
    <w:p w14:paraId="5180C1A2" w14:textId="77777777" w:rsidR="0039232D" w:rsidRPr="00144450" w:rsidRDefault="0039232D">
      <w:pPr>
        <w:pStyle w:val="ListParagraph"/>
        <w:ind w:left="0"/>
        <w:rPr>
          <w:rFonts w:ascii="Times New Roman" w:hAnsi="Times New Roman" w:cs="Times New Roman"/>
          <w:sz w:val="24"/>
          <w:szCs w:val="24"/>
        </w:rPr>
      </w:pPr>
    </w:p>
    <w:p w14:paraId="44E66F0E" w14:textId="77777777" w:rsidR="00CB054F" w:rsidRPr="00CC340E" w:rsidRDefault="00D84654" w:rsidP="00CC340E">
      <w:pPr>
        <w:pStyle w:val="ListParagraph"/>
        <w:numPr>
          <w:ilvl w:val="0"/>
          <w:numId w:val="4"/>
        </w:numPr>
        <w:ind w:left="0" w:firstLine="0"/>
        <w:rPr>
          <w:rFonts w:ascii="Times New Roman" w:hAnsi="Times New Roman" w:cs="Times New Roman"/>
          <w:b/>
          <w:sz w:val="24"/>
          <w:szCs w:val="24"/>
          <w:u w:val="single"/>
        </w:rPr>
      </w:pPr>
      <w:bookmarkStart w:id="39" w:name="Subpeonas_For_Video_Hearings"/>
      <w:r w:rsidRPr="00144450">
        <w:rPr>
          <w:rFonts w:ascii="Times New Roman" w:hAnsi="Times New Roman" w:cs="Times New Roman"/>
          <w:b/>
          <w:sz w:val="24"/>
          <w:szCs w:val="24"/>
          <w:u w:val="single"/>
        </w:rPr>
        <w:t>Subpoenas for video hearings</w:t>
      </w:r>
    </w:p>
    <w:bookmarkEnd w:id="39"/>
    <w:p w14:paraId="573F457A" w14:textId="77777777" w:rsidR="00361E1D" w:rsidRPr="00361E1D" w:rsidRDefault="00361E1D" w:rsidP="00361E1D">
      <w:pPr>
        <w:rPr>
          <w:rFonts w:ascii="Times New Roman" w:hAnsi="Times New Roman" w:cs="Times New Roman"/>
          <w:sz w:val="24"/>
          <w:szCs w:val="24"/>
        </w:rPr>
      </w:pPr>
      <w:r w:rsidRPr="00361E1D">
        <w:rPr>
          <w:rFonts w:ascii="Times New Roman" w:hAnsi="Times New Roman" w:cs="Times New Roman"/>
          <w:sz w:val="24"/>
          <w:szCs w:val="24"/>
        </w:rPr>
        <w:t xml:space="preserve">Subpoenas for video hearings should include a phone number for the witness to call for information.  They should be accompanied by a letter explaining how the witness should “appear” </w:t>
      </w:r>
      <w:r>
        <w:rPr>
          <w:rFonts w:ascii="Times New Roman" w:hAnsi="Times New Roman" w:cs="Times New Roman"/>
          <w:sz w:val="24"/>
          <w:szCs w:val="24"/>
        </w:rPr>
        <w:t xml:space="preserve">by video link </w:t>
      </w:r>
      <w:r w:rsidRPr="00361E1D">
        <w:rPr>
          <w:rFonts w:ascii="Times New Roman" w:hAnsi="Times New Roman" w:cs="Times New Roman"/>
          <w:sz w:val="24"/>
          <w:szCs w:val="24"/>
        </w:rPr>
        <w:t>as well as the need to call the attorney issuing the subpoena to confirm their ability to participate.</w:t>
      </w:r>
      <w:r>
        <w:rPr>
          <w:rFonts w:ascii="Times New Roman" w:hAnsi="Times New Roman" w:cs="Times New Roman"/>
          <w:sz w:val="24"/>
          <w:szCs w:val="24"/>
        </w:rPr>
        <w:t xml:space="preserve">  Counsel should provide the video link in the subpoena form itself or in the letter accompanying the subpoena.</w:t>
      </w:r>
    </w:p>
    <w:p w14:paraId="31593E8D" w14:textId="77777777" w:rsidR="00361E1D" w:rsidRPr="00361E1D" w:rsidRDefault="00361E1D" w:rsidP="00361E1D">
      <w:pPr>
        <w:rPr>
          <w:rFonts w:ascii="Times New Roman" w:eastAsia="Times New Roman" w:hAnsi="Times New Roman" w:cs="Times New Roman"/>
          <w:sz w:val="24"/>
          <w:szCs w:val="24"/>
        </w:rPr>
      </w:pPr>
      <w:r w:rsidRPr="00361E1D">
        <w:rPr>
          <w:rFonts w:ascii="Times New Roman" w:eastAsia="Times New Roman" w:hAnsi="Times New Roman" w:cs="Times New Roman"/>
          <w:sz w:val="24"/>
          <w:szCs w:val="24"/>
        </w:rPr>
        <w:t xml:space="preserve">Service of subpoenas for video hearings can be challenging.  Many professionals are not working at their business addresses, and they may have no one available to receive a subpoena.  Counsel may have to seek continuances when subpoenas are returned undelivered.  </w:t>
      </w:r>
      <w:r>
        <w:rPr>
          <w:rFonts w:ascii="Times New Roman" w:eastAsia="Times New Roman" w:hAnsi="Times New Roman" w:cs="Times New Roman"/>
          <w:sz w:val="24"/>
          <w:szCs w:val="24"/>
        </w:rPr>
        <w:t xml:space="preserve">No client should be prejudiced because a necessary witness is living or working </w:t>
      </w:r>
      <w:r w:rsidR="00725CC5">
        <w:rPr>
          <w:rFonts w:ascii="Times New Roman" w:eastAsia="Times New Roman" w:hAnsi="Times New Roman" w:cs="Times New Roman"/>
          <w:sz w:val="24"/>
          <w:szCs w:val="24"/>
        </w:rPr>
        <w:t>at a different address</w:t>
      </w:r>
      <w:r>
        <w:rPr>
          <w:rFonts w:ascii="Times New Roman" w:eastAsia="Times New Roman" w:hAnsi="Times New Roman" w:cs="Times New Roman"/>
          <w:sz w:val="24"/>
          <w:szCs w:val="24"/>
        </w:rPr>
        <w:t xml:space="preserve"> due to COVID-19 safety concerns.</w:t>
      </w:r>
    </w:p>
    <w:p w14:paraId="47C169E9" w14:textId="77777777" w:rsidR="00A43762" w:rsidRPr="00144450" w:rsidRDefault="00E71CF4">
      <w:pPr>
        <w:rPr>
          <w:rFonts w:ascii="Times New Roman" w:hAnsi="Times New Roman" w:cs="Times New Roman"/>
          <w:b/>
          <w:sz w:val="24"/>
          <w:szCs w:val="24"/>
          <w:u w:val="single"/>
        </w:rPr>
      </w:pPr>
      <w:bookmarkStart w:id="40" w:name="CounselsPrepofTechandSpace"/>
      <w:r w:rsidRPr="00144450">
        <w:rPr>
          <w:rFonts w:ascii="Times New Roman" w:hAnsi="Times New Roman" w:cs="Times New Roman"/>
          <w:b/>
          <w:sz w:val="24"/>
          <w:szCs w:val="24"/>
          <w:u w:val="single"/>
        </w:rPr>
        <w:t>Counsel’s p</w:t>
      </w:r>
      <w:r w:rsidR="00360D4D" w:rsidRPr="00144450">
        <w:rPr>
          <w:rFonts w:ascii="Times New Roman" w:hAnsi="Times New Roman" w:cs="Times New Roman"/>
          <w:b/>
          <w:sz w:val="24"/>
          <w:szCs w:val="24"/>
          <w:u w:val="single"/>
        </w:rPr>
        <w:t>r</w:t>
      </w:r>
      <w:r w:rsidR="005B1EB4" w:rsidRPr="00144450">
        <w:rPr>
          <w:rFonts w:ascii="Times New Roman" w:hAnsi="Times New Roman" w:cs="Times New Roman"/>
          <w:b/>
          <w:sz w:val="24"/>
          <w:szCs w:val="24"/>
          <w:u w:val="single"/>
        </w:rPr>
        <w:t>ep</w:t>
      </w:r>
      <w:r w:rsidR="00D84654" w:rsidRPr="00144450">
        <w:rPr>
          <w:rFonts w:ascii="Times New Roman" w:hAnsi="Times New Roman" w:cs="Times New Roman"/>
          <w:b/>
          <w:sz w:val="24"/>
          <w:szCs w:val="24"/>
          <w:u w:val="single"/>
        </w:rPr>
        <w:t>ar</w:t>
      </w:r>
      <w:r w:rsidR="00EF23A4" w:rsidRPr="00144450">
        <w:rPr>
          <w:rFonts w:ascii="Times New Roman" w:hAnsi="Times New Roman" w:cs="Times New Roman"/>
          <w:b/>
          <w:sz w:val="24"/>
          <w:szCs w:val="24"/>
          <w:u w:val="single"/>
        </w:rPr>
        <w:t>ation of</w:t>
      </w:r>
      <w:r w:rsidR="00554C7E" w:rsidRPr="00144450">
        <w:rPr>
          <w:rFonts w:ascii="Times New Roman" w:hAnsi="Times New Roman" w:cs="Times New Roman"/>
          <w:b/>
          <w:sz w:val="24"/>
          <w:szCs w:val="24"/>
          <w:u w:val="single"/>
        </w:rPr>
        <w:t xml:space="preserve"> technology and space</w:t>
      </w:r>
    </w:p>
    <w:bookmarkEnd w:id="40"/>
    <w:p w14:paraId="6208DC72" w14:textId="77777777" w:rsidR="00846F08" w:rsidRDefault="00846F08">
      <w:pPr>
        <w:rPr>
          <w:rFonts w:ascii="Times New Roman" w:hAnsi="Times New Roman" w:cs="Times New Roman"/>
          <w:sz w:val="24"/>
          <w:szCs w:val="24"/>
        </w:rPr>
      </w:pPr>
      <w:r>
        <w:rPr>
          <w:rFonts w:ascii="Times New Roman" w:hAnsi="Times New Roman" w:cs="Times New Roman"/>
          <w:sz w:val="24"/>
          <w:szCs w:val="24"/>
        </w:rPr>
        <w:t xml:space="preserve">Counsel’s duty of competency includes the duty to possess and competently use the technology needed for a video hearing.  This means that counsel must have a working, reliable tablet or computer and reliable wi-fi or other Internet access.  While most newer laptops have cameras, many stand-alone monitors – especially older ones – do not.  </w:t>
      </w:r>
      <w:r w:rsidR="009F32B4">
        <w:rPr>
          <w:rFonts w:ascii="Times New Roman" w:hAnsi="Times New Roman" w:cs="Times New Roman"/>
          <w:sz w:val="24"/>
          <w:szCs w:val="24"/>
        </w:rPr>
        <w:t xml:space="preserve">The submission of exhibits requires the use of a scanner or scanning </w:t>
      </w:r>
      <w:r w:rsidR="009F32B4">
        <w:rPr>
          <w:rFonts w:ascii="Times New Roman" w:hAnsi="Times New Roman" w:cs="Times New Roman"/>
          <w:sz w:val="24"/>
          <w:szCs w:val="24"/>
        </w:rPr>
        <w:lastRenderedPageBreak/>
        <w:t>app for a phone.  Accordingly, to be ready to participate in a video hearing, c</w:t>
      </w:r>
      <w:r>
        <w:rPr>
          <w:rFonts w:ascii="Times New Roman" w:hAnsi="Times New Roman" w:cs="Times New Roman"/>
          <w:sz w:val="24"/>
          <w:szCs w:val="24"/>
        </w:rPr>
        <w:t xml:space="preserve">ounsel may need to purchase a newer </w:t>
      </w:r>
      <w:r w:rsidR="008F0F65">
        <w:rPr>
          <w:rFonts w:ascii="Times New Roman" w:hAnsi="Times New Roman" w:cs="Times New Roman"/>
          <w:sz w:val="24"/>
          <w:szCs w:val="24"/>
        </w:rPr>
        <w:t xml:space="preserve">tablet or </w:t>
      </w:r>
      <w:r>
        <w:rPr>
          <w:rFonts w:ascii="Times New Roman" w:hAnsi="Times New Roman" w:cs="Times New Roman"/>
          <w:sz w:val="24"/>
          <w:szCs w:val="24"/>
        </w:rPr>
        <w:t xml:space="preserve">computer, </w:t>
      </w:r>
      <w:r w:rsidR="009F32B4">
        <w:rPr>
          <w:rFonts w:ascii="Times New Roman" w:hAnsi="Times New Roman" w:cs="Times New Roman"/>
          <w:sz w:val="24"/>
          <w:szCs w:val="24"/>
        </w:rPr>
        <w:t>a</w:t>
      </w:r>
      <w:r>
        <w:rPr>
          <w:rFonts w:ascii="Times New Roman" w:hAnsi="Times New Roman" w:cs="Times New Roman"/>
          <w:sz w:val="24"/>
          <w:szCs w:val="24"/>
        </w:rPr>
        <w:t xml:space="preserve"> webcam</w:t>
      </w:r>
      <w:r w:rsidR="009F32B4">
        <w:rPr>
          <w:rFonts w:ascii="Times New Roman" w:hAnsi="Times New Roman" w:cs="Times New Roman"/>
          <w:sz w:val="24"/>
          <w:szCs w:val="24"/>
        </w:rPr>
        <w:t xml:space="preserve">, a scanner, and/or </w:t>
      </w:r>
      <w:r w:rsidR="008F0F65">
        <w:rPr>
          <w:rFonts w:ascii="Times New Roman" w:hAnsi="Times New Roman" w:cs="Times New Roman"/>
          <w:sz w:val="24"/>
          <w:szCs w:val="24"/>
        </w:rPr>
        <w:t>unlimited</w:t>
      </w:r>
      <w:r w:rsidR="009F32B4">
        <w:rPr>
          <w:rFonts w:ascii="Times New Roman" w:hAnsi="Times New Roman" w:cs="Times New Roman"/>
          <w:sz w:val="24"/>
          <w:szCs w:val="24"/>
        </w:rPr>
        <w:t xml:space="preserve"> minutes for a data plan</w:t>
      </w:r>
      <w:r>
        <w:rPr>
          <w:rFonts w:ascii="Times New Roman" w:hAnsi="Times New Roman" w:cs="Times New Roman"/>
          <w:sz w:val="24"/>
          <w:szCs w:val="24"/>
        </w:rPr>
        <w:t xml:space="preserve">.  </w:t>
      </w:r>
    </w:p>
    <w:p w14:paraId="08FDE23A" w14:textId="77777777" w:rsidR="00554C7E" w:rsidRPr="00144450" w:rsidRDefault="008411F1" w:rsidP="00DB06BA">
      <w:pPr>
        <w:rPr>
          <w:rFonts w:ascii="Times New Roman" w:hAnsi="Times New Roman" w:cs="Times New Roman"/>
          <w:sz w:val="24"/>
          <w:szCs w:val="24"/>
        </w:rPr>
      </w:pPr>
      <w:r w:rsidRPr="00144450">
        <w:rPr>
          <w:rFonts w:ascii="Times New Roman" w:hAnsi="Times New Roman" w:cs="Times New Roman"/>
          <w:sz w:val="24"/>
          <w:szCs w:val="24"/>
        </w:rPr>
        <w:t>Well before the hearing, c</w:t>
      </w:r>
      <w:r w:rsidR="00554C7E" w:rsidRPr="00144450">
        <w:rPr>
          <w:rFonts w:ascii="Times New Roman" w:hAnsi="Times New Roman" w:cs="Times New Roman"/>
          <w:sz w:val="24"/>
          <w:szCs w:val="24"/>
        </w:rPr>
        <w:t>ounsel should:</w:t>
      </w:r>
    </w:p>
    <w:p w14:paraId="0EDC7243" w14:textId="77777777" w:rsidR="00DC7969" w:rsidRDefault="00DC7969" w:rsidP="00DB06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Have the court’s email address and other contact information</w:t>
      </w:r>
    </w:p>
    <w:p w14:paraId="3A1827BE" w14:textId="77777777" w:rsidR="00DC7969" w:rsidRDefault="00DC7969" w:rsidP="00DB06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Make sure the court has counsel’s email address, phone numbers, and other contact information, as well as the client’s email address (if any), phone numbers, and other contact information.</w:t>
      </w:r>
    </w:p>
    <w:p w14:paraId="4BB96EBA" w14:textId="77777777" w:rsidR="00DC7969" w:rsidRDefault="008411F1" w:rsidP="00DB06BA">
      <w:pPr>
        <w:pStyle w:val="ListParagraph"/>
        <w:numPr>
          <w:ilvl w:val="0"/>
          <w:numId w:val="1"/>
        </w:numPr>
        <w:spacing w:after="0"/>
        <w:rPr>
          <w:rFonts w:ascii="Times New Roman" w:hAnsi="Times New Roman" w:cs="Times New Roman"/>
          <w:sz w:val="24"/>
          <w:szCs w:val="24"/>
        </w:rPr>
      </w:pPr>
      <w:r w:rsidRPr="00144450">
        <w:rPr>
          <w:rFonts w:ascii="Times New Roman" w:hAnsi="Times New Roman" w:cs="Times New Roman"/>
          <w:sz w:val="24"/>
          <w:szCs w:val="24"/>
        </w:rPr>
        <w:t>When scheduling a matter with the court, ask for more time than would be required in an in-person hearing.  Everything takes longer – often much longer – in video hearings.</w:t>
      </w:r>
    </w:p>
    <w:p w14:paraId="23D9B315" w14:textId="77777777" w:rsidR="00495108" w:rsidRPr="00DC7969" w:rsidRDefault="00495108" w:rsidP="00DB06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Inform the clerk of counsel’s intention to screen-share documents.  Some clerks may not know how to do this and will appreciate the heads-up so that they can prepare for the hearing.</w:t>
      </w:r>
    </w:p>
    <w:p w14:paraId="71B7FA7A" w14:textId="77777777" w:rsidR="00554C7E" w:rsidRPr="00144450" w:rsidRDefault="00554C7E" w:rsidP="00DB06BA">
      <w:pPr>
        <w:pStyle w:val="ListParagraph"/>
        <w:numPr>
          <w:ilvl w:val="0"/>
          <w:numId w:val="1"/>
        </w:numPr>
        <w:spacing w:after="0"/>
        <w:rPr>
          <w:rFonts w:ascii="Times New Roman" w:hAnsi="Times New Roman" w:cs="Times New Roman"/>
          <w:sz w:val="24"/>
          <w:szCs w:val="24"/>
        </w:rPr>
      </w:pPr>
      <w:r w:rsidRPr="00144450">
        <w:rPr>
          <w:rFonts w:ascii="Times New Roman" w:hAnsi="Times New Roman" w:cs="Times New Roman"/>
          <w:sz w:val="24"/>
          <w:szCs w:val="24"/>
        </w:rPr>
        <w:t xml:space="preserve">Make sure </w:t>
      </w:r>
      <w:r w:rsidR="008411F1" w:rsidRPr="00144450">
        <w:rPr>
          <w:rFonts w:ascii="Times New Roman" w:hAnsi="Times New Roman" w:cs="Times New Roman"/>
          <w:sz w:val="24"/>
          <w:szCs w:val="24"/>
        </w:rPr>
        <w:t>counsel’s</w:t>
      </w:r>
      <w:r w:rsidRPr="00144450">
        <w:rPr>
          <w:rFonts w:ascii="Times New Roman" w:hAnsi="Times New Roman" w:cs="Times New Roman"/>
          <w:sz w:val="24"/>
          <w:szCs w:val="24"/>
        </w:rPr>
        <w:t xml:space="preserve"> laptop/desktop camera and audio are working</w:t>
      </w:r>
      <w:r w:rsidR="008411F1" w:rsidRPr="00144450">
        <w:rPr>
          <w:rFonts w:ascii="Times New Roman" w:hAnsi="Times New Roman" w:cs="Times New Roman"/>
          <w:sz w:val="24"/>
          <w:szCs w:val="24"/>
        </w:rPr>
        <w:t>.</w:t>
      </w:r>
    </w:p>
    <w:p w14:paraId="3A110FF5" w14:textId="77777777" w:rsidR="00622B52" w:rsidRDefault="00622B52" w:rsidP="00DB06BA">
      <w:pPr>
        <w:pStyle w:val="ListParagraph"/>
        <w:numPr>
          <w:ilvl w:val="0"/>
          <w:numId w:val="1"/>
        </w:numPr>
        <w:spacing w:after="0"/>
        <w:rPr>
          <w:rFonts w:ascii="Times New Roman" w:hAnsi="Times New Roman" w:cs="Times New Roman"/>
          <w:sz w:val="24"/>
          <w:szCs w:val="24"/>
        </w:rPr>
      </w:pPr>
      <w:r w:rsidRPr="00144450">
        <w:rPr>
          <w:rFonts w:ascii="Times New Roman" w:hAnsi="Times New Roman" w:cs="Times New Roman"/>
          <w:sz w:val="24"/>
          <w:szCs w:val="24"/>
        </w:rPr>
        <w:t xml:space="preserve">Make sure counsel’s </w:t>
      </w:r>
      <w:r w:rsidR="00846F08">
        <w:rPr>
          <w:rFonts w:ascii="Times New Roman" w:hAnsi="Times New Roman" w:cs="Times New Roman"/>
          <w:sz w:val="24"/>
          <w:szCs w:val="24"/>
        </w:rPr>
        <w:t>Internet</w:t>
      </w:r>
      <w:r w:rsidRPr="00144450">
        <w:rPr>
          <w:rFonts w:ascii="Times New Roman" w:hAnsi="Times New Roman" w:cs="Times New Roman"/>
          <w:sz w:val="24"/>
          <w:szCs w:val="24"/>
        </w:rPr>
        <w:t xml:space="preserve"> service is working and reliable.</w:t>
      </w:r>
    </w:p>
    <w:p w14:paraId="3B9E0ABD" w14:textId="77777777" w:rsidR="001F4A99" w:rsidRDefault="001F4A99" w:rsidP="00DB06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Have Zoom (or other applicable platform) downloaded on laptop/desktop to be used.</w:t>
      </w:r>
    </w:p>
    <w:p w14:paraId="390EBB3E" w14:textId="77777777" w:rsidR="001F4A99" w:rsidRDefault="001F4A99" w:rsidP="00DB06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Have Zoom (or other applicable platform) downloaded on other devices, just in case of equipment failure.</w:t>
      </w:r>
    </w:p>
    <w:p w14:paraId="0532176A" w14:textId="77777777" w:rsidR="00D454E0" w:rsidRPr="00144450" w:rsidRDefault="00D454E0" w:rsidP="00DB06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Have cell phone numbers of other attorneys on case, so that counsel can text in case of equipment failure.</w:t>
      </w:r>
    </w:p>
    <w:p w14:paraId="6DB8E179" w14:textId="77777777" w:rsidR="00554C7E" w:rsidRPr="00144450" w:rsidRDefault="00554C7E" w:rsidP="00DB06BA">
      <w:pPr>
        <w:pStyle w:val="ListParagraph"/>
        <w:numPr>
          <w:ilvl w:val="0"/>
          <w:numId w:val="1"/>
        </w:numPr>
        <w:spacing w:after="0"/>
        <w:rPr>
          <w:rFonts w:ascii="Times New Roman" w:hAnsi="Times New Roman" w:cs="Times New Roman"/>
          <w:sz w:val="24"/>
          <w:szCs w:val="24"/>
        </w:rPr>
      </w:pPr>
      <w:r w:rsidRPr="00144450">
        <w:rPr>
          <w:rFonts w:ascii="Times New Roman" w:hAnsi="Times New Roman" w:cs="Times New Roman"/>
          <w:sz w:val="24"/>
          <w:szCs w:val="24"/>
        </w:rPr>
        <w:t>Test headset if using one</w:t>
      </w:r>
      <w:r w:rsidR="008411F1" w:rsidRPr="00144450">
        <w:rPr>
          <w:rFonts w:ascii="Times New Roman" w:hAnsi="Times New Roman" w:cs="Times New Roman"/>
          <w:sz w:val="24"/>
          <w:szCs w:val="24"/>
        </w:rPr>
        <w:t>.</w:t>
      </w:r>
    </w:p>
    <w:p w14:paraId="68AEBFFD" w14:textId="77777777" w:rsidR="00554C7E" w:rsidRPr="00144450" w:rsidRDefault="00554C7E" w:rsidP="00DB06BA">
      <w:pPr>
        <w:pStyle w:val="ListParagraph"/>
        <w:numPr>
          <w:ilvl w:val="0"/>
          <w:numId w:val="1"/>
        </w:numPr>
        <w:spacing w:after="0"/>
        <w:rPr>
          <w:rFonts w:ascii="Times New Roman" w:hAnsi="Times New Roman" w:cs="Times New Roman"/>
          <w:sz w:val="24"/>
          <w:szCs w:val="24"/>
        </w:rPr>
      </w:pPr>
      <w:r w:rsidRPr="00144450">
        <w:rPr>
          <w:rFonts w:ascii="Times New Roman" w:hAnsi="Times New Roman" w:cs="Times New Roman"/>
          <w:sz w:val="24"/>
          <w:szCs w:val="24"/>
        </w:rPr>
        <w:t>Adjust lighting in advance.  Try to avoid halos, glare, and weird shadows.  This can be hard to fix at the last minute.</w:t>
      </w:r>
      <w:r w:rsidR="008642D6" w:rsidRPr="00144450">
        <w:rPr>
          <w:rFonts w:ascii="Times New Roman" w:hAnsi="Times New Roman" w:cs="Times New Roman"/>
          <w:sz w:val="24"/>
          <w:szCs w:val="24"/>
        </w:rPr>
        <w:t xml:space="preserve">  Don’t sit in front of a window.</w:t>
      </w:r>
    </w:p>
    <w:p w14:paraId="13082F72" w14:textId="77777777" w:rsidR="00554C7E" w:rsidRPr="00144450" w:rsidRDefault="00554C7E" w:rsidP="00DB06BA">
      <w:pPr>
        <w:pStyle w:val="ListParagraph"/>
        <w:numPr>
          <w:ilvl w:val="0"/>
          <w:numId w:val="1"/>
        </w:numPr>
        <w:spacing w:after="0"/>
        <w:rPr>
          <w:rFonts w:ascii="Times New Roman" w:hAnsi="Times New Roman" w:cs="Times New Roman"/>
          <w:sz w:val="24"/>
          <w:szCs w:val="24"/>
        </w:rPr>
      </w:pPr>
      <w:r w:rsidRPr="00144450">
        <w:rPr>
          <w:rFonts w:ascii="Times New Roman" w:hAnsi="Times New Roman" w:cs="Times New Roman"/>
          <w:sz w:val="24"/>
          <w:szCs w:val="24"/>
        </w:rPr>
        <w:t xml:space="preserve">Choose an appropriate background.  </w:t>
      </w:r>
      <w:r w:rsidR="00B02449" w:rsidRPr="00144450">
        <w:rPr>
          <w:rFonts w:ascii="Times New Roman" w:hAnsi="Times New Roman" w:cs="Times New Roman"/>
          <w:sz w:val="24"/>
          <w:szCs w:val="24"/>
        </w:rPr>
        <w:t>If counsel is participating from home, t</w:t>
      </w:r>
      <w:r w:rsidRPr="00144450">
        <w:rPr>
          <w:rFonts w:ascii="Times New Roman" w:hAnsi="Times New Roman" w:cs="Times New Roman"/>
          <w:sz w:val="24"/>
          <w:szCs w:val="24"/>
        </w:rPr>
        <w:t>he judge</w:t>
      </w:r>
      <w:r w:rsidR="00D454E0">
        <w:rPr>
          <w:rFonts w:ascii="Times New Roman" w:hAnsi="Times New Roman" w:cs="Times New Roman"/>
          <w:sz w:val="24"/>
          <w:szCs w:val="24"/>
        </w:rPr>
        <w:t>, the client, and other counsel</w:t>
      </w:r>
      <w:r w:rsidRPr="00144450">
        <w:rPr>
          <w:rFonts w:ascii="Times New Roman" w:hAnsi="Times New Roman" w:cs="Times New Roman"/>
          <w:sz w:val="24"/>
          <w:szCs w:val="24"/>
        </w:rPr>
        <w:t xml:space="preserve"> should not see counsel’s bed</w:t>
      </w:r>
      <w:r w:rsidR="00B02449" w:rsidRPr="00144450">
        <w:rPr>
          <w:rFonts w:ascii="Times New Roman" w:hAnsi="Times New Roman" w:cs="Times New Roman"/>
          <w:sz w:val="24"/>
          <w:szCs w:val="24"/>
        </w:rPr>
        <w:t xml:space="preserve">, clown paintings, </w:t>
      </w:r>
      <w:r w:rsidRPr="00144450">
        <w:rPr>
          <w:rFonts w:ascii="Times New Roman" w:hAnsi="Times New Roman" w:cs="Times New Roman"/>
          <w:sz w:val="24"/>
          <w:szCs w:val="24"/>
        </w:rPr>
        <w:t>or massive VHS tape collection.</w:t>
      </w:r>
    </w:p>
    <w:p w14:paraId="3C10D66C" w14:textId="77777777" w:rsidR="00554C7E" w:rsidRPr="00144450" w:rsidRDefault="00554C7E" w:rsidP="00DB06BA">
      <w:pPr>
        <w:pStyle w:val="ListParagraph"/>
        <w:numPr>
          <w:ilvl w:val="0"/>
          <w:numId w:val="1"/>
        </w:numPr>
        <w:spacing w:after="0"/>
        <w:rPr>
          <w:rFonts w:ascii="Times New Roman" w:hAnsi="Times New Roman" w:cs="Times New Roman"/>
          <w:sz w:val="24"/>
          <w:szCs w:val="24"/>
        </w:rPr>
      </w:pPr>
      <w:r w:rsidRPr="00144450">
        <w:rPr>
          <w:rFonts w:ascii="Times New Roman" w:hAnsi="Times New Roman" w:cs="Times New Roman"/>
          <w:sz w:val="24"/>
          <w:szCs w:val="24"/>
        </w:rPr>
        <w:t xml:space="preserve">If the hearing is telephonic (or if the computer audio </w:t>
      </w:r>
      <w:r w:rsidR="004D31A6">
        <w:rPr>
          <w:rFonts w:ascii="Times New Roman" w:hAnsi="Times New Roman" w:cs="Times New Roman"/>
          <w:sz w:val="24"/>
          <w:szCs w:val="24"/>
        </w:rPr>
        <w:t xml:space="preserve">is not </w:t>
      </w:r>
      <w:r w:rsidRPr="00144450">
        <w:rPr>
          <w:rFonts w:ascii="Times New Roman" w:hAnsi="Times New Roman" w:cs="Times New Roman"/>
          <w:sz w:val="24"/>
          <w:szCs w:val="24"/>
        </w:rPr>
        <w:t>working), plan to use a land line, not cell.</w:t>
      </w:r>
    </w:p>
    <w:p w14:paraId="6CFEB4F0" w14:textId="77777777" w:rsidR="00D84654" w:rsidRDefault="00554C7E" w:rsidP="00DB06BA">
      <w:pPr>
        <w:pStyle w:val="ListParagraph"/>
        <w:numPr>
          <w:ilvl w:val="0"/>
          <w:numId w:val="1"/>
        </w:numPr>
        <w:spacing w:after="0"/>
        <w:rPr>
          <w:rFonts w:ascii="Times New Roman" w:hAnsi="Times New Roman" w:cs="Times New Roman"/>
          <w:sz w:val="24"/>
          <w:szCs w:val="24"/>
        </w:rPr>
      </w:pPr>
      <w:r w:rsidRPr="00144450">
        <w:rPr>
          <w:rFonts w:ascii="Times New Roman" w:hAnsi="Times New Roman" w:cs="Times New Roman"/>
          <w:sz w:val="24"/>
          <w:szCs w:val="24"/>
        </w:rPr>
        <w:t>Make the camera angle eye-level.  An eye-level camera angle is important for the client’s credibility, but it is also important for counsel’s credibility.</w:t>
      </w:r>
    </w:p>
    <w:p w14:paraId="027054E0" w14:textId="77777777" w:rsidR="00FC5CDF" w:rsidRDefault="00FC5CDF" w:rsidP="00DB06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Line up (in a file or on the desktop) all documents counsel intends to use during the hearing.</w:t>
      </w:r>
    </w:p>
    <w:p w14:paraId="2A74C841" w14:textId="77777777" w:rsidR="001119A2" w:rsidRDefault="001119A2" w:rsidP="00DB06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Ask the clerk how long before the hearing counsel should call in or click the Zoom link.  Some courts want counsel to call in well ahead of time, but others do not (because counsel may be interrupting or intruding on another matter).</w:t>
      </w:r>
    </w:p>
    <w:p w14:paraId="5D3325E7" w14:textId="77777777" w:rsidR="00302ED8" w:rsidRDefault="00302ED8" w:rsidP="00DB06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Find out if certain witnesses have been – or can be – assigned </w:t>
      </w:r>
      <w:r w:rsidR="000D069E">
        <w:rPr>
          <w:rFonts w:ascii="Times New Roman" w:hAnsi="Times New Roman" w:cs="Times New Roman"/>
          <w:sz w:val="24"/>
          <w:szCs w:val="24"/>
        </w:rPr>
        <w:t xml:space="preserve">different “call times.”  Courts </w:t>
      </w:r>
      <w:r>
        <w:rPr>
          <w:rFonts w:ascii="Times New Roman" w:hAnsi="Times New Roman" w:cs="Times New Roman"/>
          <w:sz w:val="24"/>
          <w:szCs w:val="24"/>
        </w:rPr>
        <w:t>are often considerate of the schedules of medical and other “professional” witnesses and will give them a later entry time.</w:t>
      </w:r>
    </w:p>
    <w:p w14:paraId="0E41F9EB" w14:textId="77777777" w:rsidR="008F0F65" w:rsidRDefault="008F0F65" w:rsidP="00DB06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Find out if witnesses will be placed in separate “waiting rooms.”</w:t>
      </w:r>
    </w:p>
    <w:p w14:paraId="141D6E89" w14:textId="77777777" w:rsidR="00367E30" w:rsidRPr="00367E30" w:rsidRDefault="00367E30" w:rsidP="00367E30">
      <w:pPr>
        <w:pStyle w:val="ListParagraph"/>
        <w:numPr>
          <w:ilvl w:val="0"/>
          <w:numId w:val="1"/>
        </w:numPr>
        <w:spacing w:after="0"/>
        <w:rPr>
          <w:rFonts w:ascii="Times New Roman" w:hAnsi="Times New Roman" w:cs="Times New Roman"/>
          <w:color w:val="202124"/>
          <w:spacing w:val="3"/>
          <w:sz w:val="24"/>
          <w:szCs w:val="24"/>
          <w:shd w:val="clear" w:color="auto" w:fill="FFFFFF"/>
        </w:rPr>
      </w:pPr>
      <w:r>
        <w:rPr>
          <w:rFonts w:ascii="Times New Roman" w:hAnsi="Times New Roman" w:cs="Times New Roman"/>
          <w:color w:val="202124"/>
          <w:spacing w:val="3"/>
          <w:sz w:val="24"/>
          <w:szCs w:val="24"/>
          <w:shd w:val="clear" w:color="auto" w:fill="FFFFFF"/>
        </w:rPr>
        <w:t>To the extent possible, w</w:t>
      </w:r>
      <w:r w:rsidRPr="00144450">
        <w:rPr>
          <w:rFonts w:ascii="Times New Roman" w:hAnsi="Times New Roman" w:cs="Times New Roman"/>
          <w:color w:val="202124"/>
          <w:spacing w:val="3"/>
          <w:sz w:val="24"/>
          <w:szCs w:val="24"/>
          <w:shd w:val="clear" w:color="auto" w:fill="FFFFFF"/>
        </w:rPr>
        <w:t xml:space="preserve">rite out opening and closing arguments, at least in outline form.  Video is not the space for rambling or thinking on </w:t>
      </w:r>
      <w:r>
        <w:rPr>
          <w:rFonts w:ascii="Times New Roman" w:hAnsi="Times New Roman" w:cs="Times New Roman"/>
          <w:color w:val="202124"/>
          <w:spacing w:val="3"/>
          <w:sz w:val="24"/>
          <w:szCs w:val="24"/>
          <w:shd w:val="clear" w:color="auto" w:fill="FFFFFF"/>
        </w:rPr>
        <w:t>one’s</w:t>
      </w:r>
      <w:r w:rsidRPr="00144450">
        <w:rPr>
          <w:rFonts w:ascii="Times New Roman" w:hAnsi="Times New Roman" w:cs="Times New Roman"/>
          <w:color w:val="202124"/>
          <w:spacing w:val="3"/>
          <w:sz w:val="24"/>
          <w:szCs w:val="24"/>
          <w:shd w:val="clear" w:color="auto" w:fill="FFFFFF"/>
        </w:rPr>
        <w:t xml:space="preserve"> feet.</w:t>
      </w:r>
    </w:p>
    <w:p w14:paraId="48264028" w14:textId="77777777" w:rsidR="00554C7E" w:rsidRPr="00144450" w:rsidRDefault="00554C7E" w:rsidP="00DB06BA">
      <w:pPr>
        <w:spacing w:after="0"/>
        <w:rPr>
          <w:rFonts w:ascii="Times New Roman" w:hAnsi="Times New Roman" w:cs="Times New Roman"/>
          <w:sz w:val="24"/>
          <w:szCs w:val="24"/>
        </w:rPr>
      </w:pPr>
    </w:p>
    <w:p w14:paraId="7E7815D2" w14:textId="77777777" w:rsidR="00554C7E" w:rsidRPr="00144450" w:rsidRDefault="00554C7E" w:rsidP="00DB06BA">
      <w:pPr>
        <w:rPr>
          <w:rFonts w:ascii="Times New Roman" w:hAnsi="Times New Roman" w:cs="Times New Roman"/>
          <w:sz w:val="24"/>
          <w:szCs w:val="24"/>
        </w:rPr>
      </w:pPr>
      <w:r w:rsidRPr="00144450">
        <w:rPr>
          <w:rFonts w:ascii="Times New Roman" w:hAnsi="Times New Roman" w:cs="Times New Roman"/>
          <w:sz w:val="24"/>
          <w:szCs w:val="24"/>
        </w:rPr>
        <w:t xml:space="preserve">The morning of the </w:t>
      </w:r>
      <w:r w:rsidR="008F0F65">
        <w:rPr>
          <w:rFonts w:ascii="Times New Roman" w:hAnsi="Times New Roman" w:cs="Times New Roman"/>
          <w:sz w:val="24"/>
          <w:szCs w:val="24"/>
        </w:rPr>
        <w:t>hearing</w:t>
      </w:r>
      <w:r w:rsidRPr="00144450">
        <w:rPr>
          <w:rFonts w:ascii="Times New Roman" w:hAnsi="Times New Roman" w:cs="Times New Roman"/>
          <w:sz w:val="24"/>
          <w:szCs w:val="24"/>
        </w:rPr>
        <w:t xml:space="preserve">, </w:t>
      </w:r>
      <w:r w:rsidR="00B02449" w:rsidRPr="00144450">
        <w:rPr>
          <w:rFonts w:ascii="Times New Roman" w:hAnsi="Times New Roman" w:cs="Times New Roman"/>
          <w:sz w:val="24"/>
          <w:szCs w:val="24"/>
        </w:rPr>
        <w:t xml:space="preserve">especially if participating from home, </w:t>
      </w:r>
      <w:r w:rsidRPr="00144450">
        <w:rPr>
          <w:rFonts w:ascii="Times New Roman" w:hAnsi="Times New Roman" w:cs="Times New Roman"/>
          <w:sz w:val="24"/>
          <w:szCs w:val="24"/>
        </w:rPr>
        <w:t>counsel should:</w:t>
      </w:r>
    </w:p>
    <w:p w14:paraId="5FEA0A94" w14:textId="77777777" w:rsidR="00FC5CDF" w:rsidRDefault="00FC5CDF" w:rsidP="00DB06B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Check email to ensure that there are no changes to the hearing date and time.</w:t>
      </w:r>
    </w:p>
    <w:p w14:paraId="30A4C22F" w14:textId="77777777" w:rsidR="00622B52" w:rsidRPr="00144450" w:rsidRDefault="00FC5CDF" w:rsidP="00DB06B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Assuming no changes to the date and time, f</w:t>
      </w:r>
      <w:r w:rsidR="00622B52" w:rsidRPr="00144450">
        <w:rPr>
          <w:rFonts w:ascii="Times New Roman" w:hAnsi="Times New Roman" w:cs="Times New Roman"/>
          <w:sz w:val="24"/>
          <w:szCs w:val="24"/>
        </w:rPr>
        <w:t>ind the video hearing link and make sure it works.</w:t>
      </w:r>
    </w:p>
    <w:p w14:paraId="3BBA4690" w14:textId="77777777" w:rsidR="00554C7E" w:rsidRPr="00144450" w:rsidRDefault="00554C7E" w:rsidP="00DB06BA">
      <w:pPr>
        <w:pStyle w:val="ListParagraph"/>
        <w:numPr>
          <w:ilvl w:val="0"/>
          <w:numId w:val="2"/>
        </w:numPr>
        <w:spacing w:after="0"/>
        <w:rPr>
          <w:rFonts w:ascii="Times New Roman" w:hAnsi="Times New Roman" w:cs="Times New Roman"/>
          <w:sz w:val="24"/>
          <w:szCs w:val="24"/>
        </w:rPr>
      </w:pPr>
      <w:r w:rsidRPr="00144450">
        <w:rPr>
          <w:rFonts w:ascii="Times New Roman" w:hAnsi="Times New Roman" w:cs="Times New Roman"/>
          <w:sz w:val="24"/>
          <w:szCs w:val="24"/>
        </w:rPr>
        <w:t xml:space="preserve">Eliminate anticipated distractions during </w:t>
      </w:r>
      <w:r w:rsidR="00B02449" w:rsidRPr="00144450">
        <w:rPr>
          <w:rFonts w:ascii="Times New Roman" w:hAnsi="Times New Roman" w:cs="Times New Roman"/>
          <w:sz w:val="24"/>
          <w:szCs w:val="24"/>
        </w:rPr>
        <w:t xml:space="preserve">the hearing.  To the extent possible, counsel should try to keep </w:t>
      </w:r>
      <w:r w:rsidRPr="00144450">
        <w:rPr>
          <w:rFonts w:ascii="Times New Roman" w:hAnsi="Times New Roman" w:cs="Times New Roman"/>
          <w:sz w:val="24"/>
          <w:szCs w:val="24"/>
        </w:rPr>
        <w:t>children</w:t>
      </w:r>
      <w:r w:rsidR="00B02449" w:rsidRPr="00144450">
        <w:rPr>
          <w:rFonts w:ascii="Times New Roman" w:hAnsi="Times New Roman" w:cs="Times New Roman"/>
          <w:sz w:val="24"/>
          <w:szCs w:val="24"/>
        </w:rPr>
        <w:t xml:space="preserve">, barking and tweeting pets, and other loud things away.  Counsel should also make sure that the television is not on in the background.  </w:t>
      </w:r>
    </w:p>
    <w:p w14:paraId="7431D2B5" w14:textId="77777777" w:rsidR="00554C7E" w:rsidRPr="00144450" w:rsidRDefault="00B02449" w:rsidP="00DB06BA">
      <w:pPr>
        <w:pStyle w:val="ListParagraph"/>
        <w:numPr>
          <w:ilvl w:val="0"/>
          <w:numId w:val="2"/>
        </w:numPr>
        <w:spacing w:after="0"/>
        <w:rPr>
          <w:rFonts w:ascii="Times New Roman" w:hAnsi="Times New Roman" w:cs="Times New Roman"/>
          <w:sz w:val="24"/>
          <w:szCs w:val="24"/>
        </w:rPr>
      </w:pPr>
      <w:r w:rsidRPr="00144450">
        <w:rPr>
          <w:rFonts w:ascii="Times New Roman" w:hAnsi="Times New Roman" w:cs="Times New Roman"/>
          <w:sz w:val="24"/>
          <w:szCs w:val="24"/>
        </w:rPr>
        <w:t xml:space="preserve">If using a laptop, plug it in so that the battery </w:t>
      </w:r>
      <w:r w:rsidR="00554C7E" w:rsidRPr="00144450">
        <w:rPr>
          <w:rFonts w:ascii="Times New Roman" w:hAnsi="Times New Roman" w:cs="Times New Roman"/>
          <w:sz w:val="24"/>
          <w:szCs w:val="24"/>
        </w:rPr>
        <w:t xml:space="preserve">doesn’t die in the middle of </w:t>
      </w:r>
      <w:r w:rsidRPr="00144450">
        <w:rPr>
          <w:rFonts w:ascii="Times New Roman" w:hAnsi="Times New Roman" w:cs="Times New Roman"/>
          <w:sz w:val="24"/>
          <w:szCs w:val="24"/>
        </w:rPr>
        <w:t>the hearing.</w:t>
      </w:r>
    </w:p>
    <w:p w14:paraId="366D6623" w14:textId="77777777" w:rsidR="00554C7E" w:rsidRPr="00144450" w:rsidRDefault="00A94DDA" w:rsidP="00DB06B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Disengage other devices from wi-fi</w:t>
      </w:r>
      <w:r w:rsidR="00554C7E" w:rsidRPr="00144450">
        <w:rPr>
          <w:rFonts w:ascii="Times New Roman" w:hAnsi="Times New Roman" w:cs="Times New Roman"/>
          <w:sz w:val="24"/>
          <w:szCs w:val="24"/>
        </w:rPr>
        <w:t xml:space="preserve">, if possible, if </w:t>
      </w:r>
      <w:r w:rsidR="00B02449" w:rsidRPr="00144450">
        <w:rPr>
          <w:rFonts w:ascii="Times New Roman" w:hAnsi="Times New Roman" w:cs="Times New Roman"/>
          <w:sz w:val="24"/>
          <w:szCs w:val="24"/>
        </w:rPr>
        <w:t>counsel has</w:t>
      </w:r>
      <w:r w:rsidR="00554C7E" w:rsidRPr="00144450">
        <w:rPr>
          <w:rFonts w:ascii="Times New Roman" w:hAnsi="Times New Roman" w:cs="Times New Roman"/>
          <w:sz w:val="24"/>
          <w:szCs w:val="24"/>
        </w:rPr>
        <w:t xml:space="preserve"> bandwidth problems</w:t>
      </w:r>
      <w:r w:rsidR="00B02449" w:rsidRPr="00144450">
        <w:rPr>
          <w:rFonts w:ascii="Times New Roman" w:hAnsi="Times New Roman" w:cs="Times New Roman"/>
          <w:sz w:val="24"/>
          <w:szCs w:val="24"/>
        </w:rPr>
        <w:t>.</w:t>
      </w:r>
    </w:p>
    <w:p w14:paraId="1DF41446" w14:textId="77777777" w:rsidR="00554C7E" w:rsidRPr="00144450" w:rsidRDefault="00B02449" w:rsidP="00DB06BA">
      <w:pPr>
        <w:pStyle w:val="ListParagraph"/>
        <w:numPr>
          <w:ilvl w:val="0"/>
          <w:numId w:val="2"/>
        </w:numPr>
        <w:spacing w:after="0"/>
        <w:rPr>
          <w:rFonts w:ascii="Times New Roman" w:hAnsi="Times New Roman" w:cs="Times New Roman"/>
          <w:sz w:val="24"/>
          <w:szCs w:val="24"/>
        </w:rPr>
      </w:pPr>
      <w:r w:rsidRPr="00144450">
        <w:rPr>
          <w:rFonts w:ascii="Times New Roman" w:hAnsi="Times New Roman" w:cs="Times New Roman"/>
          <w:sz w:val="24"/>
          <w:szCs w:val="24"/>
        </w:rPr>
        <w:t xml:space="preserve">Dress for court.  Avoid bright </w:t>
      </w:r>
      <w:r w:rsidR="00607497" w:rsidRPr="00144450">
        <w:rPr>
          <w:rFonts w:ascii="Times New Roman" w:hAnsi="Times New Roman" w:cs="Times New Roman"/>
          <w:sz w:val="24"/>
          <w:szCs w:val="24"/>
        </w:rPr>
        <w:t>colors and bright whites</w:t>
      </w:r>
      <w:r w:rsidRPr="00144450">
        <w:rPr>
          <w:rFonts w:ascii="Times New Roman" w:hAnsi="Times New Roman" w:cs="Times New Roman"/>
          <w:sz w:val="24"/>
          <w:szCs w:val="24"/>
        </w:rPr>
        <w:t>; avoid</w:t>
      </w:r>
      <w:r w:rsidR="00554C7E" w:rsidRPr="00144450">
        <w:rPr>
          <w:rFonts w:ascii="Times New Roman" w:hAnsi="Times New Roman" w:cs="Times New Roman"/>
          <w:sz w:val="24"/>
          <w:szCs w:val="24"/>
        </w:rPr>
        <w:t xml:space="preserve"> bold patterns (which might create a strobe effect on camera)</w:t>
      </w:r>
      <w:r w:rsidRPr="00144450">
        <w:rPr>
          <w:rFonts w:ascii="Times New Roman" w:hAnsi="Times New Roman" w:cs="Times New Roman"/>
          <w:sz w:val="24"/>
          <w:szCs w:val="24"/>
        </w:rPr>
        <w:t>.</w:t>
      </w:r>
    </w:p>
    <w:p w14:paraId="37BA86D0" w14:textId="77777777" w:rsidR="00554C7E" w:rsidRPr="00144450" w:rsidRDefault="00554C7E" w:rsidP="00DB06BA">
      <w:pPr>
        <w:pStyle w:val="ListParagraph"/>
        <w:numPr>
          <w:ilvl w:val="0"/>
          <w:numId w:val="2"/>
        </w:numPr>
        <w:spacing w:after="0"/>
        <w:rPr>
          <w:rFonts w:ascii="Times New Roman" w:hAnsi="Times New Roman" w:cs="Times New Roman"/>
          <w:sz w:val="24"/>
          <w:szCs w:val="24"/>
          <w:u w:val="single"/>
        </w:rPr>
      </w:pPr>
      <w:r w:rsidRPr="00144450">
        <w:rPr>
          <w:rFonts w:ascii="Times New Roman" w:hAnsi="Times New Roman" w:cs="Times New Roman"/>
          <w:color w:val="202124"/>
          <w:spacing w:val="3"/>
          <w:sz w:val="24"/>
          <w:szCs w:val="24"/>
          <w:shd w:val="clear" w:color="auto" w:fill="FFFFFF"/>
        </w:rPr>
        <w:t>Have water handy</w:t>
      </w:r>
      <w:r w:rsidR="00B02449" w:rsidRPr="00144450">
        <w:rPr>
          <w:rFonts w:ascii="Times New Roman" w:hAnsi="Times New Roman" w:cs="Times New Roman"/>
          <w:color w:val="202124"/>
          <w:spacing w:val="3"/>
          <w:sz w:val="24"/>
          <w:szCs w:val="24"/>
          <w:shd w:val="clear" w:color="auto" w:fill="FFFFFF"/>
        </w:rPr>
        <w:t>.</w:t>
      </w:r>
    </w:p>
    <w:p w14:paraId="09D2BB0C" w14:textId="77777777" w:rsidR="00554C7E" w:rsidRPr="00144450" w:rsidRDefault="00554C7E" w:rsidP="00DB06BA">
      <w:pPr>
        <w:pStyle w:val="ListParagraph"/>
        <w:numPr>
          <w:ilvl w:val="0"/>
          <w:numId w:val="2"/>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 xml:space="preserve">Turn off any audible beeping or ringing on </w:t>
      </w:r>
      <w:r w:rsidR="00B02449" w:rsidRPr="00144450">
        <w:rPr>
          <w:rFonts w:ascii="Times New Roman" w:hAnsi="Times New Roman" w:cs="Times New Roman"/>
          <w:color w:val="202124"/>
          <w:spacing w:val="3"/>
          <w:sz w:val="24"/>
          <w:szCs w:val="24"/>
          <w:shd w:val="clear" w:color="auto" w:fill="FFFFFF"/>
        </w:rPr>
        <w:t>counsel’s</w:t>
      </w:r>
      <w:r w:rsidRPr="00144450">
        <w:rPr>
          <w:rFonts w:ascii="Times New Roman" w:hAnsi="Times New Roman" w:cs="Times New Roman"/>
          <w:color w:val="202124"/>
          <w:spacing w:val="3"/>
          <w:sz w:val="24"/>
          <w:szCs w:val="24"/>
          <w:shd w:val="clear" w:color="auto" w:fill="FFFFFF"/>
        </w:rPr>
        <w:t xml:space="preserve"> em</w:t>
      </w:r>
      <w:r w:rsidR="00B02449" w:rsidRPr="00144450">
        <w:rPr>
          <w:rFonts w:ascii="Times New Roman" w:hAnsi="Times New Roman" w:cs="Times New Roman"/>
          <w:color w:val="202124"/>
          <w:spacing w:val="3"/>
          <w:sz w:val="24"/>
          <w:szCs w:val="24"/>
          <w:shd w:val="clear" w:color="auto" w:fill="FFFFFF"/>
        </w:rPr>
        <w:t xml:space="preserve">ail and other programs, if those programs are </w:t>
      </w:r>
      <w:r w:rsidRPr="00144450">
        <w:rPr>
          <w:rFonts w:ascii="Times New Roman" w:hAnsi="Times New Roman" w:cs="Times New Roman"/>
          <w:color w:val="202124"/>
          <w:spacing w:val="3"/>
          <w:sz w:val="24"/>
          <w:szCs w:val="24"/>
          <w:shd w:val="clear" w:color="auto" w:fill="FFFFFF"/>
        </w:rPr>
        <w:t xml:space="preserve">open </w:t>
      </w:r>
      <w:r w:rsidR="00B02449" w:rsidRPr="00144450">
        <w:rPr>
          <w:rFonts w:ascii="Times New Roman" w:hAnsi="Times New Roman" w:cs="Times New Roman"/>
          <w:color w:val="202124"/>
          <w:spacing w:val="3"/>
          <w:sz w:val="24"/>
          <w:szCs w:val="24"/>
          <w:shd w:val="clear" w:color="auto" w:fill="FFFFFF"/>
        </w:rPr>
        <w:t>during the hearing</w:t>
      </w:r>
      <w:r w:rsidRPr="00144450">
        <w:rPr>
          <w:rFonts w:ascii="Times New Roman" w:hAnsi="Times New Roman" w:cs="Times New Roman"/>
          <w:color w:val="202124"/>
          <w:spacing w:val="3"/>
          <w:sz w:val="24"/>
          <w:szCs w:val="24"/>
          <w:shd w:val="clear" w:color="auto" w:fill="FFFFFF"/>
        </w:rPr>
        <w:t>. Better yet, close any program that might beep or ring</w:t>
      </w:r>
      <w:r w:rsidR="00DD55AE" w:rsidRPr="00144450">
        <w:rPr>
          <w:rFonts w:ascii="Times New Roman" w:hAnsi="Times New Roman" w:cs="Times New Roman"/>
          <w:color w:val="202124"/>
          <w:spacing w:val="3"/>
          <w:sz w:val="24"/>
          <w:szCs w:val="24"/>
          <w:shd w:val="clear" w:color="auto" w:fill="FFFFFF"/>
        </w:rPr>
        <w:t>.</w:t>
      </w:r>
    </w:p>
    <w:p w14:paraId="745E7AE5" w14:textId="77777777" w:rsidR="00DD55AE" w:rsidRDefault="00DD55AE" w:rsidP="00DB06BA">
      <w:pPr>
        <w:pStyle w:val="ListParagraph"/>
        <w:numPr>
          <w:ilvl w:val="0"/>
          <w:numId w:val="2"/>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 xml:space="preserve">Remember to </w:t>
      </w:r>
      <w:r w:rsidRPr="00144450">
        <w:rPr>
          <w:rFonts w:ascii="Times New Roman" w:hAnsi="Times New Roman" w:cs="Times New Roman"/>
          <w:i/>
          <w:color w:val="202124"/>
          <w:spacing w:val="3"/>
          <w:sz w:val="24"/>
          <w:szCs w:val="24"/>
          <w:shd w:val="clear" w:color="auto" w:fill="FFFFFF"/>
        </w:rPr>
        <w:t>not</w:t>
      </w:r>
      <w:r w:rsidRPr="00144450">
        <w:rPr>
          <w:rFonts w:ascii="Times New Roman" w:hAnsi="Times New Roman" w:cs="Times New Roman"/>
          <w:color w:val="202124"/>
          <w:spacing w:val="3"/>
          <w:sz w:val="24"/>
          <w:szCs w:val="24"/>
          <w:shd w:val="clear" w:color="auto" w:fill="FFFFFF"/>
        </w:rPr>
        <w:t xml:space="preserve"> use the “mute” function during witness testimony if you must say “objection” to register one.  </w:t>
      </w:r>
    </w:p>
    <w:p w14:paraId="679DA497" w14:textId="77777777" w:rsidR="00495108" w:rsidRPr="00144450" w:rsidRDefault="00495108" w:rsidP="00DB06BA">
      <w:pPr>
        <w:pStyle w:val="ListParagraph"/>
        <w:numPr>
          <w:ilvl w:val="0"/>
          <w:numId w:val="2"/>
        </w:numPr>
        <w:spacing w:after="0"/>
        <w:rPr>
          <w:rFonts w:ascii="Times New Roman" w:hAnsi="Times New Roman" w:cs="Times New Roman"/>
          <w:color w:val="202124"/>
          <w:spacing w:val="3"/>
          <w:sz w:val="24"/>
          <w:szCs w:val="24"/>
          <w:shd w:val="clear" w:color="auto" w:fill="FFFFFF"/>
        </w:rPr>
      </w:pPr>
      <w:r>
        <w:rPr>
          <w:rFonts w:ascii="Times New Roman" w:hAnsi="Times New Roman" w:cs="Times New Roman"/>
          <w:color w:val="202124"/>
          <w:spacing w:val="3"/>
          <w:sz w:val="24"/>
          <w:szCs w:val="24"/>
          <w:shd w:val="clear" w:color="auto" w:fill="FFFFFF"/>
        </w:rPr>
        <w:t>Log into hearing early if court rules so require or the clerk so requests.</w:t>
      </w:r>
    </w:p>
    <w:p w14:paraId="25C0295F" w14:textId="77777777" w:rsidR="00DD55AE" w:rsidRDefault="00DD55AE" w:rsidP="00DB06BA">
      <w:pPr>
        <w:pStyle w:val="ListParagraph"/>
        <w:numPr>
          <w:ilvl w:val="0"/>
          <w:numId w:val="2"/>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Reach out to the client to confirm that the client is ready, that the client’s technology is working, and</w:t>
      </w:r>
      <w:r w:rsidR="00FA60F2">
        <w:rPr>
          <w:rFonts w:ascii="Times New Roman" w:hAnsi="Times New Roman" w:cs="Times New Roman"/>
          <w:color w:val="202124"/>
          <w:spacing w:val="3"/>
          <w:sz w:val="24"/>
          <w:szCs w:val="24"/>
          <w:shd w:val="clear" w:color="auto" w:fill="FFFFFF"/>
        </w:rPr>
        <w:t xml:space="preserve"> how you will be confidentially </w:t>
      </w:r>
      <w:r w:rsidRPr="00144450">
        <w:rPr>
          <w:rFonts w:ascii="Times New Roman" w:hAnsi="Times New Roman" w:cs="Times New Roman"/>
          <w:color w:val="202124"/>
          <w:spacing w:val="3"/>
          <w:sz w:val="24"/>
          <w:szCs w:val="24"/>
          <w:shd w:val="clear" w:color="auto" w:fill="FFFFFF"/>
        </w:rPr>
        <w:t>communicating during the hearing.</w:t>
      </w:r>
    </w:p>
    <w:p w14:paraId="57FFE64B" w14:textId="77777777" w:rsidR="000F0232" w:rsidRPr="00144450" w:rsidRDefault="000F0232" w:rsidP="00DB06BA">
      <w:pPr>
        <w:pStyle w:val="ListParagraph"/>
        <w:numPr>
          <w:ilvl w:val="0"/>
          <w:numId w:val="2"/>
        </w:numPr>
        <w:spacing w:after="0"/>
        <w:rPr>
          <w:rFonts w:ascii="Times New Roman" w:hAnsi="Times New Roman" w:cs="Times New Roman"/>
          <w:color w:val="202124"/>
          <w:spacing w:val="3"/>
          <w:sz w:val="24"/>
          <w:szCs w:val="24"/>
          <w:shd w:val="clear" w:color="auto" w:fill="FFFFFF"/>
        </w:rPr>
      </w:pPr>
      <w:r>
        <w:rPr>
          <w:rFonts w:ascii="Times New Roman" w:hAnsi="Times New Roman" w:cs="Times New Roman"/>
          <w:color w:val="202124"/>
          <w:spacing w:val="3"/>
          <w:sz w:val="24"/>
          <w:szCs w:val="24"/>
          <w:shd w:val="clear" w:color="auto" w:fill="FFFFFF"/>
        </w:rPr>
        <w:t xml:space="preserve">Be </w:t>
      </w:r>
      <w:r w:rsidR="00DB06BA">
        <w:rPr>
          <w:rFonts w:ascii="Times New Roman" w:hAnsi="Times New Roman" w:cs="Times New Roman"/>
          <w:color w:val="202124"/>
          <w:spacing w:val="3"/>
          <w:sz w:val="24"/>
          <w:szCs w:val="24"/>
          <w:shd w:val="clear" w:color="auto" w:fill="FFFFFF"/>
        </w:rPr>
        <w:t xml:space="preserve">emotionally </w:t>
      </w:r>
      <w:r>
        <w:rPr>
          <w:rFonts w:ascii="Times New Roman" w:hAnsi="Times New Roman" w:cs="Times New Roman"/>
          <w:color w:val="202124"/>
          <w:spacing w:val="3"/>
          <w:sz w:val="24"/>
          <w:szCs w:val="24"/>
          <w:shd w:val="clear" w:color="auto" w:fill="FFFFFF"/>
        </w:rPr>
        <w:t xml:space="preserve">supportive of the client.  Clients may be just as nervous, </w:t>
      </w:r>
      <w:r w:rsidR="00DB06BA">
        <w:rPr>
          <w:rFonts w:ascii="Times New Roman" w:hAnsi="Times New Roman" w:cs="Times New Roman"/>
          <w:color w:val="202124"/>
          <w:spacing w:val="3"/>
          <w:sz w:val="24"/>
          <w:szCs w:val="24"/>
          <w:shd w:val="clear" w:color="auto" w:fill="FFFFFF"/>
        </w:rPr>
        <w:t>stressed, or angry – or more so – than before an in-person hearing.</w:t>
      </w:r>
    </w:p>
    <w:p w14:paraId="0F32C1B6" w14:textId="77777777" w:rsidR="00554C7E" w:rsidRPr="00144450" w:rsidRDefault="00554C7E">
      <w:pPr>
        <w:rPr>
          <w:rFonts w:ascii="Times New Roman" w:hAnsi="Times New Roman" w:cs="Times New Roman"/>
          <w:sz w:val="24"/>
          <w:szCs w:val="24"/>
        </w:rPr>
      </w:pPr>
    </w:p>
    <w:p w14:paraId="293E1D43" w14:textId="77777777" w:rsidR="00AA6B92" w:rsidRPr="00144450" w:rsidRDefault="00AA6B92">
      <w:pPr>
        <w:rPr>
          <w:rFonts w:ascii="Times New Roman" w:hAnsi="Times New Roman" w:cs="Times New Roman"/>
          <w:b/>
          <w:sz w:val="24"/>
          <w:szCs w:val="24"/>
          <w:u w:val="single"/>
        </w:rPr>
      </w:pPr>
      <w:bookmarkStart w:id="41" w:name="NegotiationandSettlement"/>
      <w:r w:rsidRPr="00144450">
        <w:rPr>
          <w:rFonts w:ascii="Times New Roman" w:hAnsi="Times New Roman" w:cs="Times New Roman"/>
          <w:b/>
          <w:sz w:val="24"/>
          <w:szCs w:val="24"/>
          <w:u w:val="single"/>
        </w:rPr>
        <w:t>Negotiation/settlement</w:t>
      </w:r>
    </w:p>
    <w:bookmarkEnd w:id="41"/>
    <w:p w14:paraId="4EF56B61" w14:textId="77777777" w:rsidR="009F32B4" w:rsidRDefault="008642D6" w:rsidP="005536E0">
      <w:pPr>
        <w:spacing w:after="0"/>
        <w:rPr>
          <w:rFonts w:ascii="Times New Roman" w:eastAsia="Times New Roman" w:hAnsi="Times New Roman" w:cs="Times New Roman"/>
          <w:sz w:val="24"/>
          <w:szCs w:val="24"/>
        </w:rPr>
      </w:pPr>
      <w:r w:rsidRPr="00144450">
        <w:rPr>
          <w:rFonts w:ascii="Times New Roman" w:hAnsi="Times New Roman" w:cs="Times New Roman"/>
          <w:sz w:val="24"/>
          <w:szCs w:val="24"/>
        </w:rPr>
        <w:t xml:space="preserve">Counsel must remember that “hallway conversations” cannot occur in the video hearing context.  Any pre-hearing negotiation, including last-minute </w:t>
      </w:r>
      <w:r w:rsidR="00FA60F2">
        <w:rPr>
          <w:rFonts w:ascii="Times New Roman" w:hAnsi="Times New Roman" w:cs="Times New Roman"/>
          <w:sz w:val="24"/>
          <w:szCs w:val="24"/>
        </w:rPr>
        <w:t>settlement talks</w:t>
      </w:r>
      <w:r w:rsidRPr="00144450">
        <w:rPr>
          <w:rFonts w:ascii="Times New Roman" w:hAnsi="Times New Roman" w:cs="Times New Roman"/>
          <w:sz w:val="24"/>
          <w:szCs w:val="24"/>
        </w:rPr>
        <w:t xml:space="preserve">, must occur well-before the </w:t>
      </w:r>
      <w:r w:rsidRPr="005536E0">
        <w:rPr>
          <w:rFonts w:ascii="Times New Roman" w:hAnsi="Times New Roman" w:cs="Times New Roman"/>
          <w:sz w:val="24"/>
          <w:szCs w:val="24"/>
        </w:rPr>
        <w:t xml:space="preserve">hearing takes place.  </w:t>
      </w:r>
      <w:r w:rsidR="009F32B4" w:rsidRPr="005536E0">
        <w:rPr>
          <w:rFonts w:ascii="Times New Roman" w:eastAsia="Times New Roman" w:hAnsi="Times New Roman" w:cs="Times New Roman"/>
          <w:sz w:val="24"/>
          <w:szCs w:val="24"/>
        </w:rPr>
        <w:t xml:space="preserve">Counsel cannot expect private time in a chatroom or breakout room with opposing counsel for negotiation, and the court will expect counsel to be ready to start at the designated time.  </w:t>
      </w:r>
    </w:p>
    <w:p w14:paraId="3825527D" w14:textId="77777777" w:rsidR="005536E0" w:rsidRPr="005536E0" w:rsidRDefault="005536E0" w:rsidP="005536E0">
      <w:pPr>
        <w:spacing w:after="0"/>
        <w:rPr>
          <w:rFonts w:ascii="Times New Roman" w:eastAsia="Times New Roman" w:hAnsi="Times New Roman" w:cs="Times New Roman"/>
          <w:sz w:val="24"/>
          <w:szCs w:val="24"/>
        </w:rPr>
      </w:pPr>
    </w:p>
    <w:p w14:paraId="0ADA4E9E" w14:textId="33680988" w:rsidR="005536E0" w:rsidRPr="005536E0" w:rsidRDefault="005536E0" w:rsidP="00367E30">
      <w:pPr>
        <w:pStyle w:val="Heading2"/>
        <w:spacing w:before="0" w:beforeAutospacing="0" w:after="0" w:afterAutospacing="0" w:line="276" w:lineRule="auto"/>
        <w:rPr>
          <w:b w:val="0"/>
          <w:sz w:val="24"/>
          <w:szCs w:val="24"/>
        </w:rPr>
      </w:pPr>
      <w:r w:rsidRPr="005536E0">
        <w:rPr>
          <w:b w:val="0"/>
          <w:sz w:val="24"/>
          <w:szCs w:val="24"/>
        </w:rPr>
        <w:t xml:space="preserve">Reviewing settlement documents, and getting signatures on those documents, can be challenging.  Counsel must budget time for this process, particularly if the client does not have ready technological access.  Counsel may have to meet with the client in person (safely) in order to enable the client to review, approve, and sign any settlement documents.  Lawyer signatures can be made electronically, see </w:t>
      </w:r>
      <w:hyperlink w:anchor="Electronic_Signature" w:history="1">
        <w:r w:rsidRPr="00CE1899">
          <w:rPr>
            <w:rStyle w:val="Hyperlink"/>
            <w:b w:val="0"/>
            <w:sz w:val="24"/>
            <w:szCs w:val="24"/>
          </w:rPr>
          <w:t xml:space="preserve">footnote </w:t>
        </w:r>
        <w:r w:rsidR="00CE1899" w:rsidRPr="00CE1899">
          <w:rPr>
            <w:rStyle w:val="Hyperlink"/>
            <w:b w:val="0"/>
            <w:sz w:val="24"/>
            <w:szCs w:val="24"/>
          </w:rPr>
          <w:t>67</w:t>
        </w:r>
      </w:hyperlink>
      <w:r w:rsidRPr="005536E0">
        <w:rPr>
          <w:b w:val="0"/>
          <w:sz w:val="24"/>
          <w:szCs w:val="24"/>
        </w:rPr>
        <w:t xml:space="preserve">.  While the court may authorize </w:t>
      </w:r>
      <w:r>
        <w:rPr>
          <w:b w:val="0"/>
          <w:sz w:val="24"/>
          <w:szCs w:val="24"/>
        </w:rPr>
        <w:t xml:space="preserve">counsel to sign for the client, counsel may prefer (or the court may insist) that the client sign.  In such cases, </w:t>
      </w:r>
      <w:r w:rsidRPr="005536E0">
        <w:rPr>
          <w:b w:val="0"/>
          <w:sz w:val="24"/>
          <w:szCs w:val="24"/>
        </w:rPr>
        <w:t xml:space="preserve">counsel may need to secure an actual signature from the client or have the client download and use a signature app, such as </w:t>
      </w:r>
      <w:hyperlink r:id="rId32" w:anchor="DocuSign" w:history="1">
        <w:r w:rsidRPr="005536E0">
          <w:rPr>
            <w:rStyle w:val="Hyperlink"/>
            <w:b w:val="0"/>
            <w:color w:val="auto"/>
            <w:sz w:val="24"/>
            <w:szCs w:val="24"/>
          </w:rPr>
          <w:t>DocuSign</w:t>
        </w:r>
      </w:hyperlink>
      <w:r w:rsidRPr="005536E0">
        <w:rPr>
          <w:rStyle w:val="Hyperlink"/>
          <w:b w:val="0"/>
          <w:color w:val="auto"/>
          <w:sz w:val="24"/>
          <w:szCs w:val="24"/>
          <w:u w:val="none"/>
        </w:rPr>
        <w:t>,</w:t>
      </w:r>
      <w:r w:rsidRPr="005536E0">
        <w:rPr>
          <w:b w:val="0"/>
          <w:sz w:val="24"/>
          <w:szCs w:val="24"/>
        </w:rPr>
        <w:t xml:space="preserve"> </w:t>
      </w:r>
      <w:hyperlink r:id="rId33" w:anchor="HelloSign" w:history="1">
        <w:r w:rsidRPr="005536E0">
          <w:rPr>
            <w:rStyle w:val="Hyperlink"/>
            <w:b w:val="0"/>
            <w:color w:val="auto"/>
            <w:sz w:val="24"/>
            <w:szCs w:val="24"/>
          </w:rPr>
          <w:t>HelloSign</w:t>
        </w:r>
      </w:hyperlink>
      <w:r w:rsidRPr="005536E0">
        <w:rPr>
          <w:b w:val="0"/>
          <w:sz w:val="24"/>
          <w:szCs w:val="24"/>
        </w:rPr>
        <w:t xml:space="preserve">, </w:t>
      </w:r>
      <w:r w:rsidR="009B3679">
        <w:rPr>
          <w:b w:val="0"/>
          <w:sz w:val="24"/>
          <w:szCs w:val="24"/>
        </w:rPr>
        <w:t xml:space="preserve">or </w:t>
      </w:r>
      <w:hyperlink r:id="rId34" w:anchor="AdobeSign" w:history="1">
        <w:r w:rsidRPr="005536E0">
          <w:rPr>
            <w:rStyle w:val="Hyperlink"/>
            <w:b w:val="0"/>
            <w:color w:val="auto"/>
            <w:sz w:val="24"/>
            <w:szCs w:val="24"/>
          </w:rPr>
          <w:t>Adobe Sign</w:t>
        </w:r>
      </w:hyperlink>
      <w:r w:rsidRPr="005536E0">
        <w:rPr>
          <w:b w:val="0"/>
          <w:sz w:val="24"/>
          <w:szCs w:val="24"/>
        </w:rPr>
        <w:t>.</w:t>
      </w:r>
      <w:r w:rsidRPr="005536E0">
        <w:rPr>
          <w:rStyle w:val="FootnoteReference"/>
          <w:b w:val="0"/>
          <w:sz w:val="24"/>
          <w:szCs w:val="24"/>
        </w:rPr>
        <w:footnoteReference w:id="71"/>
      </w:r>
    </w:p>
    <w:p w14:paraId="7406C8A1" w14:textId="77777777" w:rsidR="00367E30" w:rsidRDefault="00367E30" w:rsidP="00367E30">
      <w:pPr>
        <w:spacing w:after="0"/>
        <w:rPr>
          <w:rFonts w:ascii="Times New Roman" w:hAnsi="Times New Roman" w:cs="Times New Roman"/>
          <w:b/>
          <w:sz w:val="24"/>
          <w:szCs w:val="24"/>
          <w:u w:val="single"/>
        </w:rPr>
      </w:pPr>
    </w:p>
    <w:p w14:paraId="434BC266" w14:textId="77777777" w:rsidR="005B1EB4" w:rsidRDefault="005B1EB4" w:rsidP="00367E30">
      <w:pPr>
        <w:spacing w:after="0"/>
        <w:rPr>
          <w:rFonts w:ascii="Times New Roman" w:hAnsi="Times New Roman" w:cs="Times New Roman"/>
          <w:b/>
          <w:sz w:val="24"/>
          <w:szCs w:val="24"/>
          <w:u w:val="single"/>
        </w:rPr>
      </w:pPr>
      <w:bookmarkStart w:id="42" w:name="PracticeHearingsMoot"/>
      <w:r w:rsidRPr="00144450">
        <w:rPr>
          <w:rFonts w:ascii="Times New Roman" w:hAnsi="Times New Roman" w:cs="Times New Roman"/>
          <w:b/>
          <w:sz w:val="24"/>
          <w:szCs w:val="24"/>
          <w:u w:val="single"/>
        </w:rPr>
        <w:t>Practice hearings/moots</w:t>
      </w:r>
    </w:p>
    <w:bookmarkEnd w:id="42"/>
    <w:p w14:paraId="4C6D8AE9" w14:textId="77777777" w:rsidR="00367E30" w:rsidRPr="00144450" w:rsidRDefault="00367E30" w:rsidP="00367E30">
      <w:pPr>
        <w:spacing w:after="0"/>
        <w:rPr>
          <w:rFonts w:ascii="Times New Roman" w:hAnsi="Times New Roman" w:cs="Times New Roman"/>
          <w:b/>
          <w:sz w:val="24"/>
          <w:szCs w:val="24"/>
          <w:u w:val="single"/>
        </w:rPr>
      </w:pPr>
    </w:p>
    <w:p w14:paraId="2176EDE7" w14:textId="39426832" w:rsidR="00D84654" w:rsidRDefault="00554C7E" w:rsidP="00367E30">
      <w:pPr>
        <w:spacing w:after="0"/>
        <w:rPr>
          <w:rFonts w:ascii="Times New Roman" w:hAnsi="Times New Roman" w:cs="Times New Roman"/>
          <w:sz w:val="24"/>
          <w:szCs w:val="24"/>
        </w:rPr>
      </w:pPr>
      <w:r w:rsidRPr="00144450">
        <w:rPr>
          <w:rFonts w:ascii="Times New Roman" w:hAnsi="Times New Roman" w:cs="Times New Roman"/>
          <w:sz w:val="24"/>
          <w:szCs w:val="24"/>
        </w:rPr>
        <w:t>Counsel should do a moot court using the video platform.  During the moot court, counsel should examine a mock witness, make objections, and introduce evidence.  The mock witness and mock opposing counsel should talk over counsel.  This will enable the mock judge to offer feedback on the timeliness of counsel’s objections.  It will also allow counsel an opportunity to hear whether certain statements by the mock witness or judge are “lost” when the microphone “favors” one speaker over another.</w:t>
      </w:r>
    </w:p>
    <w:p w14:paraId="43A40C12" w14:textId="77777777" w:rsidR="00CE1899" w:rsidRDefault="00CE1899" w:rsidP="00367E30">
      <w:pPr>
        <w:spacing w:after="0"/>
        <w:rPr>
          <w:rFonts w:ascii="Times New Roman" w:hAnsi="Times New Roman" w:cs="Times New Roman"/>
          <w:sz w:val="24"/>
          <w:szCs w:val="24"/>
        </w:rPr>
      </w:pPr>
    </w:p>
    <w:p w14:paraId="6C180368" w14:textId="065D230B" w:rsidR="003C721E" w:rsidRDefault="00B02449" w:rsidP="00CE1899">
      <w:pPr>
        <w:spacing w:after="0"/>
        <w:rPr>
          <w:rFonts w:ascii="Times New Roman" w:hAnsi="Times New Roman" w:cs="Times New Roman"/>
          <w:sz w:val="24"/>
          <w:szCs w:val="24"/>
        </w:rPr>
      </w:pPr>
      <w:r w:rsidRPr="00144450">
        <w:rPr>
          <w:rFonts w:ascii="Times New Roman" w:hAnsi="Times New Roman" w:cs="Times New Roman"/>
          <w:sz w:val="24"/>
          <w:szCs w:val="24"/>
        </w:rPr>
        <w:t>If a moot court is</w:t>
      </w:r>
      <w:r w:rsidR="00554C7E" w:rsidRPr="00144450">
        <w:rPr>
          <w:rFonts w:ascii="Times New Roman" w:hAnsi="Times New Roman" w:cs="Times New Roman"/>
          <w:sz w:val="24"/>
          <w:szCs w:val="24"/>
        </w:rPr>
        <w:t xml:space="preserve"> not possible, set up a test Zoom with a colleague in order to get familiar with the use and feel of the platform.</w:t>
      </w:r>
    </w:p>
    <w:p w14:paraId="60EA4DAF" w14:textId="1374D72F" w:rsidR="00CE1899" w:rsidRDefault="00CE1899" w:rsidP="00CE1899">
      <w:pPr>
        <w:spacing w:after="0"/>
        <w:rPr>
          <w:rFonts w:ascii="Times New Roman" w:hAnsi="Times New Roman" w:cs="Times New Roman"/>
          <w:sz w:val="24"/>
          <w:szCs w:val="24"/>
        </w:rPr>
      </w:pPr>
    </w:p>
    <w:p w14:paraId="046FEE62" w14:textId="77777777" w:rsidR="0039232D" w:rsidRPr="00144450" w:rsidRDefault="0039232D" w:rsidP="00CE1899">
      <w:pPr>
        <w:spacing w:after="0"/>
        <w:rPr>
          <w:rFonts w:ascii="Times New Roman" w:hAnsi="Times New Roman" w:cs="Times New Roman"/>
          <w:sz w:val="24"/>
          <w:szCs w:val="24"/>
        </w:rPr>
      </w:pPr>
    </w:p>
    <w:p w14:paraId="7047A018" w14:textId="77777777" w:rsidR="00360D4D" w:rsidRPr="00144450" w:rsidRDefault="007D3164">
      <w:pPr>
        <w:rPr>
          <w:rFonts w:ascii="Times New Roman" w:hAnsi="Times New Roman" w:cs="Times New Roman"/>
          <w:b/>
          <w:sz w:val="24"/>
          <w:szCs w:val="24"/>
        </w:rPr>
      </w:pPr>
      <w:bookmarkStart w:id="43" w:name="ConductofHearing"/>
      <w:r w:rsidRPr="00144450">
        <w:rPr>
          <w:rFonts w:ascii="Times New Roman" w:hAnsi="Times New Roman" w:cs="Times New Roman"/>
          <w:b/>
          <w:sz w:val="24"/>
          <w:szCs w:val="24"/>
        </w:rPr>
        <w:t>V</w:t>
      </w:r>
      <w:r w:rsidR="00873EF1">
        <w:rPr>
          <w:rFonts w:ascii="Times New Roman" w:hAnsi="Times New Roman" w:cs="Times New Roman"/>
          <w:b/>
          <w:sz w:val="24"/>
          <w:szCs w:val="24"/>
        </w:rPr>
        <w:t>I</w:t>
      </w:r>
      <w:r w:rsidRPr="00144450">
        <w:rPr>
          <w:rFonts w:ascii="Times New Roman" w:hAnsi="Times New Roman" w:cs="Times New Roman"/>
          <w:b/>
          <w:sz w:val="24"/>
          <w:szCs w:val="24"/>
        </w:rPr>
        <w:t>I.</w:t>
      </w:r>
      <w:r w:rsidR="00EF23A4" w:rsidRPr="00144450">
        <w:rPr>
          <w:rFonts w:ascii="Times New Roman" w:hAnsi="Times New Roman" w:cs="Times New Roman"/>
          <w:b/>
          <w:sz w:val="24"/>
          <w:szCs w:val="24"/>
        </w:rPr>
        <w:tab/>
      </w:r>
      <w:r w:rsidR="00C55602" w:rsidRPr="00144450">
        <w:rPr>
          <w:rFonts w:ascii="Times New Roman" w:hAnsi="Times New Roman" w:cs="Times New Roman"/>
          <w:b/>
          <w:sz w:val="24"/>
          <w:szCs w:val="24"/>
        </w:rPr>
        <w:t xml:space="preserve">Conduct of </w:t>
      </w:r>
      <w:r w:rsidR="00360D4D" w:rsidRPr="00144450">
        <w:rPr>
          <w:rFonts w:ascii="Times New Roman" w:hAnsi="Times New Roman" w:cs="Times New Roman"/>
          <w:b/>
          <w:sz w:val="24"/>
          <w:szCs w:val="24"/>
        </w:rPr>
        <w:t>Hearing</w:t>
      </w:r>
    </w:p>
    <w:p w14:paraId="06D5A78B" w14:textId="77777777" w:rsidR="00360D4D" w:rsidRPr="00144450" w:rsidRDefault="005B1EB4">
      <w:pPr>
        <w:rPr>
          <w:rFonts w:ascii="Times New Roman" w:hAnsi="Times New Roman" w:cs="Times New Roman"/>
          <w:b/>
          <w:sz w:val="24"/>
          <w:szCs w:val="24"/>
          <w:u w:val="single"/>
        </w:rPr>
      </w:pPr>
      <w:bookmarkStart w:id="44" w:name="DryRun"/>
      <w:bookmarkEnd w:id="43"/>
      <w:r w:rsidRPr="00144450">
        <w:rPr>
          <w:rFonts w:ascii="Times New Roman" w:hAnsi="Times New Roman" w:cs="Times New Roman"/>
          <w:b/>
          <w:sz w:val="24"/>
          <w:szCs w:val="24"/>
          <w:u w:val="single"/>
        </w:rPr>
        <w:t>Audio-visual check-in w</w:t>
      </w:r>
      <w:r w:rsidR="00360D4D" w:rsidRPr="00144450">
        <w:rPr>
          <w:rFonts w:ascii="Times New Roman" w:hAnsi="Times New Roman" w:cs="Times New Roman"/>
          <w:b/>
          <w:sz w:val="24"/>
          <w:szCs w:val="24"/>
          <w:u w:val="single"/>
        </w:rPr>
        <w:t>ith court</w:t>
      </w:r>
      <w:r w:rsidRPr="00144450">
        <w:rPr>
          <w:rFonts w:ascii="Times New Roman" w:hAnsi="Times New Roman" w:cs="Times New Roman"/>
          <w:b/>
          <w:sz w:val="24"/>
          <w:szCs w:val="24"/>
          <w:u w:val="single"/>
        </w:rPr>
        <w:t>/</w:t>
      </w:r>
      <w:r w:rsidR="003C721E" w:rsidRPr="00144450">
        <w:rPr>
          <w:rFonts w:ascii="Times New Roman" w:hAnsi="Times New Roman" w:cs="Times New Roman"/>
          <w:b/>
          <w:sz w:val="24"/>
          <w:szCs w:val="24"/>
          <w:u w:val="single"/>
        </w:rPr>
        <w:t>test/</w:t>
      </w:r>
      <w:r w:rsidRPr="00144450">
        <w:rPr>
          <w:rFonts w:ascii="Times New Roman" w:hAnsi="Times New Roman" w:cs="Times New Roman"/>
          <w:b/>
          <w:sz w:val="24"/>
          <w:szCs w:val="24"/>
          <w:u w:val="single"/>
        </w:rPr>
        <w:t>dry run</w:t>
      </w:r>
    </w:p>
    <w:bookmarkEnd w:id="44"/>
    <w:p w14:paraId="4D89257C" w14:textId="77777777" w:rsidR="0085317B" w:rsidRDefault="0085317B" w:rsidP="008531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noted above, counsel should do a “dry run” with the client alone.  In addition, the court may have a process for conducting a brief practice hearing to ensure that counsel and clients can connect with the </w:t>
      </w:r>
      <w:r w:rsidR="000D069E">
        <w:rPr>
          <w:rFonts w:ascii="Times New Roman" w:eastAsia="Times New Roman" w:hAnsi="Times New Roman" w:cs="Times New Roman"/>
          <w:sz w:val="24"/>
          <w:szCs w:val="24"/>
        </w:rPr>
        <w:t>hearing</w:t>
      </w:r>
      <w:r>
        <w:rPr>
          <w:rFonts w:ascii="Times New Roman" w:eastAsia="Times New Roman" w:hAnsi="Times New Roman" w:cs="Times New Roman"/>
          <w:sz w:val="24"/>
          <w:szCs w:val="24"/>
        </w:rPr>
        <w:t xml:space="preserve">.  If so, counsel should ensure that both counsel and the client participate in this process.  During the test run, counsel should ensure that both counsel and the client are able to see and hear the judge, the clerk, other counsel, and other parties.  Counsel should also ensure that the judge can see and hear both counsel and the client.  Counsel should use this test run to identify any issues with connectivity, sound quality, and the environment of both counsel’s and the client’s “virtual” space. </w:t>
      </w:r>
    </w:p>
    <w:p w14:paraId="216FE369" w14:textId="77777777" w:rsidR="0085317B" w:rsidRDefault="0085317B" w:rsidP="008531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court does not have a process for conducting a dry run in advance, counsel should at the outset of the hearing request that the court conduct a brief audio-visual check with each of the participants to ensure there are no issues with connection or technology.  Prior to beginning any significant portion of argument or examination, counsel should also again confirm with the </w:t>
      </w:r>
      <w:r w:rsidR="00A918B7">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that they can both see and hear counsel. Counsel should also confirm that their audio setting is optimal for the </w:t>
      </w:r>
      <w:r w:rsidR="00A918B7">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(not too loud or not too soft).  This allows both counsel and the </w:t>
      </w:r>
      <w:r w:rsidR="00A918B7">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to make adjustments to their audio settings prior to counsel beginning their argument or examination. </w:t>
      </w:r>
    </w:p>
    <w:p w14:paraId="5C73F30F" w14:textId="77777777" w:rsidR="00AA6B92" w:rsidRPr="00144450" w:rsidRDefault="00AA6B92">
      <w:pPr>
        <w:rPr>
          <w:rFonts w:ascii="Times New Roman" w:hAnsi="Times New Roman" w:cs="Times New Roman"/>
          <w:b/>
          <w:sz w:val="24"/>
          <w:szCs w:val="24"/>
          <w:u w:val="single"/>
        </w:rPr>
      </w:pPr>
      <w:bookmarkStart w:id="45" w:name="PreliminaryConsiderations"/>
      <w:r w:rsidRPr="00144450">
        <w:rPr>
          <w:rFonts w:ascii="Times New Roman" w:hAnsi="Times New Roman" w:cs="Times New Roman"/>
          <w:b/>
          <w:sz w:val="24"/>
          <w:szCs w:val="24"/>
          <w:u w:val="single"/>
        </w:rPr>
        <w:t>Preliminary considerations</w:t>
      </w:r>
    </w:p>
    <w:bookmarkEnd w:id="45"/>
    <w:p w14:paraId="67405DF7" w14:textId="77777777" w:rsidR="005C319A" w:rsidRPr="00144450" w:rsidRDefault="00622B52">
      <w:pPr>
        <w:rPr>
          <w:rFonts w:ascii="Times New Roman" w:hAnsi="Times New Roman" w:cs="Times New Roman"/>
          <w:sz w:val="24"/>
          <w:szCs w:val="24"/>
        </w:rPr>
      </w:pPr>
      <w:r w:rsidRPr="00144450">
        <w:rPr>
          <w:rFonts w:ascii="Times New Roman" w:hAnsi="Times New Roman" w:cs="Times New Roman"/>
          <w:sz w:val="24"/>
          <w:szCs w:val="24"/>
        </w:rPr>
        <w:t>Counsel must ensure that the client is “present” for the hearing.  If the client is not present, counsel must object to the court proceeding with the hearing, unless the client has earlier instructed counsel to proceed without the client.</w:t>
      </w:r>
    </w:p>
    <w:p w14:paraId="2B61AC91" w14:textId="77777777" w:rsidR="00622B52" w:rsidRDefault="005C319A">
      <w:pPr>
        <w:rPr>
          <w:rFonts w:ascii="Times New Roman" w:hAnsi="Times New Roman" w:cs="Times New Roman"/>
          <w:sz w:val="24"/>
          <w:szCs w:val="24"/>
        </w:rPr>
      </w:pPr>
      <w:r w:rsidRPr="00144450">
        <w:rPr>
          <w:rFonts w:ascii="Times New Roman" w:hAnsi="Times New Roman" w:cs="Times New Roman"/>
          <w:sz w:val="24"/>
          <w:szCs w:val="24"/>
        </w:rPr>
        <w:t xml:space="preserve">If the client has an unreliable </w:t>
      </w:r>
      <w:r w:rsidR="00846F08">
        <w:rPr>
          <w:rFonts w:ascii="Times New Roman" w:hAnsi="Times New Roman" w:cs="Times New Roman"/>
          <w:sz w:val="24"/>
          <w:szCs w:val="24"/>
        </w:rPr>
        <w:t>Internet</w:t>
      </w:r>
      <w:r w:rsidRPr="00144450">
        <w:rPr>
          <w:rFonts w:ascii="Times New Roman" w:hAnsi="Times New Roman" w:cs="Times New Roman"/>
          <w:sz w:val="24"/>
          <w:szCs w:val="24"/>
        </w:rPr>
        <w:t xml:space="preserve"> connection, counsel should explain this to the </w:t>
      </w:r>
      <w:r w:rsidR="00A918B7">
        <w:rPr>
          <w:rFonts w:ascii="Times New Roman" w:hAnsi="Times New Roman" w:cs="Times New Roman"/>
          <w:sz w:val="24"/>
          <w:szCs w:val="24"/>
        </w:rPr>
        <w:t>judge</w:t>
      </w:r>
      <w:r w:rsidRPr="00144450">
        <w:rPr>
          <w:rFonts w:ascii="Times New Roman" w:hAnsi="Times New Roman" w:cs="Times New Roman"/>
          <w:sz w:val="24"/>
          <w:szCs w:val="24"/>
        </w:rPr>
        <w:t xml:space="preserve"> (so that the</w:t>
      </w:r>
      <w:r w:rsidR="00A75A25">
        <w:rPr>
          <w:rFonts w:ascii="Times New Roman" w:hAnsi="Times New Roman" w:cs="Times New Roman"/>
          <w:sz w:val="24"/>
          <w:szCs w:val="24"/>
        </w:rPr>
        <w:t>y do not</w:t>
      </w:r>
      <w:r w:rsidRPr="00144450">
        <w:rPr>
          <w:rFonts w:ascii="Times New Roman" w:hAnsi="Times New Roman" w:cs="Times New Roman"/>
          <w:sz w:val="24"/>
          <w:szCs w:val="24"/>
        </w:rPr>
        <w:t xml:space="preserve"> draw an adverse inference from a client’s sudden disappearance).</w:t>
      </w:r>
      <w:r w:rsidR="00622B52" w:rsidRPr="00144450">
        <w:rPr>
          <w:rFonts w:ascii="Times New Roman" w:hAnsi="Times New Roman" w:cs="Times New Roman"/>
          <w:sz w:val="24"/>
          <w:szCs w:val="24"/>
        </w:rPr>
        <w:t xml:space="preserve"> </w:t>
      </w:r>
    </w:p>
    <w:p w14:paraId="5D25F65D" w14:textId="77777777" w:rsidR="0085317B" w:rsidRDefault="0085317B" w:rsidP="0085317B">
      <w:pPr>
        <w:rPr>
          <w:rFonts w:ascii="Times New Roman" w:eastAsia="Times New Roman" w:hAnsi="Times New Roman" w:cs="Times New Roman"/>
          <w:sz w:val="24"/>
          <w:szCs w:val="24"/>
        </w:rPr>
      </w:pPr>
      <w:r>
        <w:rPr>
          <w:rFonts w:ascii="Times New Roman" w:eastAsia="Times New Roman" w:hAnsi="Times New Roman" w:cs="Times New Roman"/>
          <w:sz w:val="24"/>
          <w:szCs w:val="24"/>
        </w:rPr>
        <w:t>As preliminary considerations, counsel should:</w:t>
      </w:r>
    </w:p>
    <w:p w14:paraId="146936C3" w14:textId="77777777" w:rsidR="0085317B" w:rsidRDefault="0085317B" w:rsidP="00374551">
      <w:pPr>
        <w:numPr>
          <w:ilvl w:val="0"/>
          <w:numId w:val="4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Object (both in writing and orally) to proceeding virtually if the client does not wish to do so or if, after consultation with the client, counsel determines that proceeding virtually would disadvantage the client.</w:t>
      </w:r>
      <w:r>
        <w:rPr>
          <w:rFonts w:ascii="Times New Roman" w:eastAsia="Times New Roman" w:hAnsi="Times New Roman" w:cs="Times New Roman"/>
          <w:sz w:val="24"/>
          <w:szCs w:val="24"/>
          <w:vertAlign w:val="superscript"/>
        </w:rPr>
        <w:footnoteReference w:id="72"/>
      </w:r>
    </w:p>
    <w:p w14:paraId="23669CAD" w14:textId="77777777" w:rsidR="00C07599" w:rsidRDefault="0085317B" w:rsidP="00374551">
      <w:pPr>
        <w:numPr>
          <w:ilvl w:val="0"/>
          <w:numId w:val="4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Make clear on the record that the client is agreeing to a virtual hearing for this hearing only and reserves their right to request an in-person hearing in the future.</w:t>
      </w:r>
    </w:p>
    <w:p w14:paraId="3295576A" w14:textId="77777777" w:rsidR="0085317B" w:rsidRDefault="0085317B" w:rsidP="00374551">
      <w:pPr>
        <w:numPr>
          <w:ilvl w:val="0"/>
          <w:numId w:val="4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 to any request by the </w:t>
      </w:r>
      <w:r w:rsidR="00A918B7">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that the client waive any rights related to the virtual </w:t>
      </w:r>
      <w:r w:rsidR="00A75A25">
        <w:rPr>
          <w:rFonts w:ascii="Times New Roman" w:eastAsia="Times New Roman" w:hAnsi="Times New Roman" w:cs="Times New Roman"/>
          <w:sz w:val="24"/>
          <w:szCs w:val="24"/>
        </w:rPr>
        <w:t>hearing</w:t>
      </w:r>
      <w:r>
        <w:rPr>
          <w:rFonts w:ascii="Times New Roman" w:eastAsia="Times New Roman" w:hAnsi="Times New Roman" w:cs="Times New Roman"/>
          <w:sz w:val="24"/>
          <w:szCs w:val="24"/>
        </w:rPr>
        <w:t xml:space="preserve"> process.  A client should not be required to waive any constitutional, statutory, or common law rights to participate in a virtual hearing.  Clients should not be forced to waive the right to raise issues that may unexpectedly arise during, or as a result of, the virtual hearing process.</w:t>
      </w:r>
      <w:r>
        <w:rPr>
          <w:rFonts w:ascii="Times New Roman" w:eastAsia="Times New Roman" w:hAnsi="Times New Roman" w:cs="Times New Roman"/>
          <w:sz w:val="24"/>
          <w:szCs w:val="24"/>
          <w:vertAlign w:val="superscript"/>
        </w:rPr>
        <w:footnoteReference w:id="73"/>
      </w:r>
    </w:p>
    <w:p w14:paraId="26474AB0" w14:textId="77777777" w:rsidR="0085317B" w:rsidRDefault="0085317B" w:rsidP="00374551">
      <w:pPr>
        <w:numPr>
          <w:ilvl w:val="0"/>
          <w:numId w:val="4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the </w:t>
      </w:r>
      <w:r w:rsidR="00A75A25">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provides both a mechanism and/or sufficient opportunity for confidential attorney-client communication throughout the virtual proceeding. </w:t>
      </w:r>
      <w:r w:rsidR="00C101D3">
        <w:rPr>
          <w:rFonts w:ascii="Times New Roman" w:eastAsia="Times New Roman" w:hAnsi="Times New Roman" w:cs="Times New Roman"/>
          <w:sz w:val="24"/>
          <w:szCs w:val="24"/>
        </w:rPr>
        <w:t xml:space="preserve"> If the ju</w:t>
      </w:r>
      <w:r w:rsidR="000C7E6E">
        <w:rPr>
          <w:rFonts w:ascii="Times New Roman" w:eastAsia="Times New Roman" w:hAnsi="Times New Roman" w:cs="Times New Roman"/>
          <w:sz w:val="24"/>
          <w:szCs w:val="24"/>
        </w:rPr>
        <w:t>dge</w:t>
      </w:r>
      <w:r w:rsidR="00C101D3">
        <w:rPr>
          <w:rFonts w:ascii="Times New Roman" w:eastAsia="Times New Roman" w:hAnsi="Times New Roman" w:cs="Times New Roman"/>
          <w:sz w:val="24"/>
          <w:szCs w:val="24"/>
        </w:rPr>
        <w:t xml:space="preserve"> provides a breakout room, make sure that it is not recorded.</w:t>
      </w:r>
    </w:p>
    <w:p w14:paraId="1808F8DD" w14:textId="77777777" w:rsidR="0085317B" w:rsidRDefault="0085317B" w:rsidP="00374551">
      <w:pPr>
        <w:numPr>
          <w:ilvl w:val="0"/>
          <w:numId w:val="4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Acknowledge the client’s presence via videoconference at the start of the hearing and ask the client on the record if they can see and hear what is taking place in the virtual courtroom. </w:t>
      </w:r>
      <w:r w:rsidR="00A918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Ensure that the client is both visible and audible to the </w:t>
      </w:r>
      <w:r w:rsidR="00A918B7">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w:t>
      </w:r>
    </w:p>
    <w:p w14:paraId="2B3FEF3B" w14:textId="77777777" w:rsidR="0085317B" w:rsidRDefault="0085317B" w:rsidP="00374551">
      <w:pPr>
        <w:numPr>
          <w:ilvl w:val="0"/>
          <w:numId w:val="4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that the </w:t>
      </w:r>
      <w:r w:rsidR="00A918B7">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confirm the procedure participants should use to notify the</w:t>
      </w:r>
      <w:r w:rsidR="000C7E6E">
        <w:rPr>
          <w:rFonts w:ascii="Times New Roman" w:eastAsia="Times New Roman" w:hAnsi="Times New Roman" w:cs="Times New Roman"/>
          <w:sz w:val="24"/>
          <w:szCs w:val="24"/>
        </w:rPr>
        <w:t xml:space="preserve"> judge</w:t>
      </w:r>
      <w:r>
        <w:rPr>
          <w:rFonts w:ascii="Times New Roman" w:eastAsia="Times New Roman" w:hAnsi="Times New Roman" w:cs="Times New Roman"/>
          <w:sz w:val="24"/>
          <w:szCs w:val="24"/>
        </w:rPr>
        <w:t xml:space="preserve"> if there is an issue of technology or connection that prevents them from seeing, hearing, or otherwise fully participating in the virtual hearing.  Be sure the client understands this procedure.  If such an issue does arise, counsel should request a suspension of the hearing until the issue can be corrected. </w:t>
      </w:r>
    </w:p>
    <w:p w14:paraId="4EC98612" w14:textId="77777777" w:rsidR="00866D9D" w:rsidRDefault="00866D9D" w:rsidP="00374551">
      <w:pPr>
        <w:numPr>
          <w:ilvl w:val="0"/>
          <w:numId w:val="4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Ask the judge how they intend to handle sidebars/lobby conferences.</w:t>
      </w:r>
    </w:p>
    <w:p w14:paraId="24294000" w14:textId="77777777" w:rsidR="0085317B" w:rsidRDefault="0085317B" w:rsidP="00374551">
      <w:pPr>
        <w:numPr>
          <w:ilvl w:val="0"/>
          <w:numId w:val="4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Clarify with the</w:t>
      </w:r>
      <w:r w:rsidR="00A918B7">
        <w:rPr>
          <w:rFonts w:ascii="Times New Roman" w:eastAsia="Times New Roman" w:hAnsi="Times New Roman" w:cs="Times New Roman"/>
          <w:sz w:val="24"/>
          <w:szCs w:val="24"/>
        </w:rPr>
        <w:t xml:space="preserve"> judge</w:t>
      </w:r>
      <w:r>
        <w:rPr>
          <w:rFonts w:ascii="Times New Roman" w:eastAsia="Times New Roman" w:hAnsi="Times New Roman" w:cs="Times New Roman"/>
          <w:sz w:val="24"/>
          <w:szCs w:val="24"/>
        </w:rPr>
        <w:t xml:space="preserve"> the preferred process to make and record objections (orally, by gesture/raising hand, a combination of the two, etc.).  Request that the</w:t>
      </w:r>
      <w:r w:rsidR="00A918B7">
        <w:rPr>
          <w:rFonts w:ascii="Times New Roman" w:eastAsia="Times New Roman" w:hAnsi="Times New Roman" w:cs="Times New Roman"/>
          <w:sz w:val="24"/>
          <w:szCs w:val="24"/>
        </w:rPr>
        <w:t xml:space="preserve"> judge </w:t>
      </w:r>
      <w:r>
        <w:rPr>
          <w:rFonts w:ascii="Times New Roman" w:eastAsia="Times New Roman" w:hAnsi="Times New Roman" w:cs="Times New Roman"/>
          <w:sz w:val="24"/>
          <w:szCs w:val="24"/>
        </w:rPr>
        <w:t xml:space="preserve">accept “late” objections that were not timely made as a result of audio/video lag. </w:t>
      </w:r>
    </w:p>
    <w:p w14:paraId="5D890336" w14:textId="77777777" w:rsidR="00AA18A1" w:rsidRDefault="00AA18A1" w:rsidP="00374551">
      <w:pPr>
        <w:numPr>
          <w:ilvl w:val="0"/>
          <w:numId w:val="4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Clarify with the judge the process for introducing exhibits and using documents to refresh recollection or impeach.  Ask whether counsel should provide hard copies of exhibits to the court</w:t>
      </w:r>
      <w:r w:rsidR="00823013">
        <w:rPr>
          <w:rFonts w:ascii="Times New Roman" w:eastAsia="Times New Roman" w:hAnsi="Times New Roman" w:cs="Times New Roman"/>
          <w:sz w:val="24"/>
          <w:szCs w:val="24"/>
        </w:rPr>
        <w:t>.  And ask who will be redacting documents after rulings on motions in limine.</w:t>
      </w:r>
    </w:p>
    <w:p w14:paraId="6C4D05D5" w14:textId="77777777" w:rsidR="0085317B" w:rsidRDefault="0085317B" w:rsidP="00374551">
      <w:pPr>
        <w:numPr>
          <w:ilvl w:val="0"/>
          <w:numId w:val="4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at the outset of each virtual session that participants identify where they are and who is present in the room with them.  For example, the </w:t>
      </w:r>
      <w:r w:rsidR="00C62697">
        <w:rPr>
          <w:rFonts w:ascii="Times New Roman" w:eastAsia="Times New Roman" w:hAnsi="Times New Roman" w:cs="Times New Roman"/>
          <w:sz w:val="24"/>
          <w:szCs w:val="24"/>
        </w:rPr>
        <w:t>DCF attorney</w:t>
      </w:r>
      <w:r>
        <w:rPr>
          <w:rFonts w:ascii="Times New Roman" w:eastAsia="Times New Roman" w:hAnsi="Times New Roman" w:cs="Times New Roman"/>
          <w:sz w:val="24"/>
          <w:szCs w:val="24"/>
        </w:rPr>
        <w:t xml:space="preserve"> should be required to identify that they are present in the courthouse with the judge.  </w:t>
      </w:r>
    </w:p>
    <w:p w14:paraId="61E5A6B3" w14:textId="77777777" w:rsidR="0085317B" w:rsidRDefault="0085317B" w:rsidP="0085317B">
      <w:pPr>
        <w:spacing w:after="0"/>
        <w:rPr>
          <w:rFonts w:ascii="Times New Roman" w:eastAsia="Times New Roman" w:hAnsi="Times New Roman" w:cs="Times New Roman"/>
          <w:sz w:val="24"/>
          <w:szCs w:val="24"/>
        </w:rPr>
      </w:pPr>
    </w:p>
    <w:p w14:paraId="423917A4" w14:textId="5518E3F1" w:rsidR="0085317B" w:rsidRDefault="00434A0A" w:rsidP="008531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any technological difficulties on the record and object whenever they prevent counsel or the client from seeing or hearing any part of the hearing.  </w:t>
      </w:r>
      <w:r w:rsidR="0085317B">
        <w:rPr>
          <w:rFonts w:ascii="Times New Roman" w:eastAsia="Times New Roman" w:hAnsi="Times New Roman" w:cs="Times New Roman"/>
          <w:sz w:val="24"/>
          <w:szCs w:val="24"/>
        </w:rPr>
        <w:t xml:space="preserve">When technological difficulties are so significant they infringe on - or create the perception of infringing on - a client’s due process rights and the principles of fundamental fairness, counsel should </w:t>
      </w:r>
      <w:r>
        <w:rPr>
          <w:rFonts w:ascii="Times New Roman" w:eastAsia="Times New Roman" w:hAnsi="Times New Roman" w:cs="Times New Roman"/>
          <w:sz w:val="24"/>
          <w:szCs w:val="24"/>
        </w:rPr>
        <w:t xml:space="preserve">object to the hearing being held by video, move for a mistrial, and/or </w:t>
      </w:r>
      <w:r w:rsidR="0085317B">
        <w:rPr>
          <w:rFonts w:ascii="Times New Roman" w:eastAsia="Times New Roman" w:hAnsi="Times New Roman" w:cs="Times New Roman"/>
          <w:sz w:val="24"/>
          <w:szCs w:val="24"/>
        </w:rPr>
        <w:t>reserve the right to an in-person hearing at a later date.</w:t>
      </w:r>
    </w:p>
    <w:p w14:paraId="234CB6A9" w14:textId="77777777" w:rsidR="00B02449" w:rsidRPr="00144450" w:rsidRDefault="00B02449">
      <w:pPr>
        <w:rPr>
          <w:rFonts w:ascii="Times New Roman" w:hAnsi="Times New Roman" w:cs="Times New Roman"/>
          <w:b/>
          <w:sz w:val="24"/>
          <w:szCs w:val="24"/>
          <w:u w:val="single"/>
        </w:rPr>
      </w:pPr>
      <w:bookmarkStart w:id="46" w:name="PresentationTips"/>
      <w:r w:rsidRPr="00144450">
        <w:rPr>
          <w:rFonts w:ascii="Times New Roman" w:hAnsi="Times New Roman" w:cs="Times New Roman"/>
          <w:b/>
          <w:sz w:val="24"/>
          <w:szCs w:val="24"/>
          <w:u w:val="single"/>
        </w:rPr>
        <w:t>Presentation tips</w:t>
      </w:r>
    </w:p>
    <w:bookmarkEnd w:id="46"/>
    <w:p w14:paraId="51084131" w14:textId="77777777" w:rsidR="00B02449" w:rsidRPr="00144450" w:rsidRDefault="00B02449" w:rsidP="000A12CE">
      <w:pPr>
        <w:spacing w:after="0"/>
        <w:rPr>
          <w:rFonts w:ascii="Times New Roman" w:hAnsi="Times New Roman" w:cs="Times New Roman"/>
          <w:sz w:val="24"/>
          <w:szCs w:val="24"/>
        </w:rPr>
      </w:pPr>
      <w:r w:rsidRPr="00144450">
        <w:rPr>
          <w:rFonts w:ascii="Times New Roman" w:hAnsi="Times New Roman" w:cs="Times New Roman"/>
          <w:sz w:val="24"/>
          <w:szCs w:val="24"/>
        </w:rPr>
        <w:lastRenderedPageBreak/>
        <w:t>During the hearing, counsel should:</w:t>
      </w:r>
    </w:p>
    <w:p w14:paraId="44B9DFCC" w14:textId="77777777" w:rsidR="00B02449" w:rsidRPr="00144450" w:rsidRDefault="00B02449" w:rsidP="000A12CE">
      <w:pPr>
        <w:spacing w:after="0"/>
        <w:rPr>
          <w:rFonts w:ascii="Times New Roman" w:hAnsi="Times New Roman" w:cs="Times New Roman"/>
          <w:sz w:val="24"/>
          <w:szCs w:val="24"/>
        </w:rPr>
      </w:pPr>
    </w:p>
    <w:p w14:paraId="29CB7DA3" w14:textId="77777777" w:rsidR="00715664" w:rsidRPr="00E8686D" w:rsidRDefault="00B02449"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lang w:val="x-none"/>
        </w:rPr>
      </w:pPr>
      <w:r w:rsidRPr="00144450">
        <w:rPr>
          <w:rFonts w:ascii="Times New Roman" w:hAnsi="Times New Roman" w:cs="Times New Roman"/>
          <w:sz w:val="24"/>
          <w:szCs w:val="24"/>
        </w:rPr>
        <w:t>Stand (if it is a short hearing)</w:t>
      </w:r>
      <w:r w:rsidR="000A12CE">
        <w:rPr>
          <w:rFonts w:ascii="Times New Roman" w:hAnsi="Times New Roman" w:cs="Times New Roman"/>
          <w:sz w:val="24"/>
          <w:szCs w:val="24"/>
        </w:rPr>
        <w:t>, but keep the camera at eye level.  If counsel wishes to remain sitting, don’t slouch, lean back, look too casual</w:t>
      </w:r>
      <w:r w:rsidR="00DB06BA">
        <w:rPr>
          <w:rFonts w:ascii="Times New Roman" w:hAnsi="Times New Roman" w:cs="Times New Roman"/>
          <w:sz w:val="24"/>
          <w:szCs w:val="24"/>
        </w:rPr>
        <w:t>, or lean forward threaten</w:t>
      </w:r>
      <w:r w:rsidR="00367E30">
        <w:rPr>
          <w:rFonts w:ascii="Times New Roman" w:hAnsi="Times New Roman" w:cs="Times New Roman"/>
          <w:sz w:val="24"/>
          <w:szCs w:val="24"/>
        </w:rPr>
        <w:t>ing</w:t>
      </w:r>
      <w:r w:rsidR="00DB06BA">
        <w:rPr>
          <w:rFonts w:ascii="Times New Roman" w:hAnsi="Times New Roman" w:cs="Times New Roman"/>
          <w:sz w:val="24"/>
          <w:szCs w:val="24"/>
        </w:rPr>
        <w:t>ly</w:t>
      </w:r>
      <w:r w:rsidR="000A12CE">
        <w:rPr>
          <w:rFonts w:ascii="Times New Roman" w:hAnsi="Times New Roman" w:cs="Times New Roman"/>
          <w:sz w:val="24"/>
          <w:szCs w:val="24"/>
        </w:rPr>
        <w:t>.</w:t>
      </w:r>
    </w:p>
    <w:p w14:paraId="7E9F9899" w14:textId="77777777" w:rsidR="00715664" w:rsidRPr="00E8686D" w:rsidRDefault="005C319A"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lang w:val="x-none"/>
        </w:rPr>
      </w:pPr>
      <w:r w:rsidRPr="00144450">
        <w:rPr>
          <w:rFonts w:ascii="Times New Roman" w:hAnsi="Times New Roman" w:cs="Times New Roman"/>
          <w:sz w:val="24"/>
          <w:szCs w:val="24"/>
        </w:rPr>
        <w:t>Make sure counsel’s and the client’s full names and faces are visible on the screen.</w:t>
      </w:r>
      <w:r w:rsidR="001743D6" w:rsidRPr="00144450">
        <w:rPr>
          <w:rFonts w:ascii="Times New Roman" w:eastAsia="Times New Roman" w:hAnsi="Times New Roman" w:cs="Times New Roman"/>
          <w:color w:val="000000"/>
          <w:sz w:val="24"/>
          <w:szCs w:val="24"/>
          <w:lang w:val="x-none"/>
        </w:rPr>
        <w:t xml:space="preserve"> </w:t>
      </w:r>
    </w:p>
    <w:p w14:paraId="4BAE233D" w14:textId="77777777" w:rsidR="00F66085" w:rsidRPr="001C0361" w:rsidRDefault="00F66085"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sz w:val="24"/>
          <w:szCs w:val="24"/>
          <w:lang w:val="x-none"/>
        </w:rPr>
      </w:pPr>
      <w:r>
        <w:rPr>
          <w:rFonts w:ascii="Times New Roman" w:eastAsia="Times New Roman" w:hAnsi="Times New Roman" w:cs="Times New Roman"/>
          <w:color w:val="000000"/>
          <w:sz w:val="24"/>
          <w:szCs w:val="24"/>
        </w:rPr>
        <w:t>As</w:t>
      </w:r>
      <w:r w:rsidR="00FB59C6">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 xml:space="preserve"> the </w:t>
      </w:r>
      <w:r w:rsidR="009C4502">
        <w:rPr>
          <w:rFonts w:ascii="Times New Roman" w:eastAsia="Times New Roman" w:hAnsi="Times New Roman" w:cs="Times New Roman"/>
          <w:color w:val="000000"/>
          <w:sz w:val="24"/>
          <w:szCs w:val="24"/>
        </w:rPr>
        <w:t>judge</w:t>
      </w:r>
      <w:r>
        <w:rPr>
          <w:rFonts w:ascii="Times New Roman" w:eastAsia="Times New Roman" w:hAnsi="Times New Roman" w:cs="Times New Roman"/>
          <w:color w:val="000000"/>
          <w:sz w:val="24"/>
          <w:szCs w:val="24"/>
        </w:rPr>
        <w:t xml:space="preserve"> to record </w:t>
      </w:r>
      <w:r w:rsidR="003864A9">
        <w:rPr>
          <w:rFonts w:ascii="Times New Roman" w:eastAsia="Times New Roman" w:hAnsi="Times New Roman" w:cs="Times New Roman"/>
          <w:color w:val="000000"/>
          <w:sz w:val="24"/>
          <w:szCs w:val="24"/>
        </w:rPr>
        <w:t xml:space="preserve">and save </w:t>
      </w:r>
      <w:r>
        <w:rPr>
          <w:rFonts w:ascii="Times New Roman" w:eastAsia="Times New Roman" w:hAnsi="Times New Roman" w:cs="Times New Roman"/>
          <w:color w:val="000000"/>
          <w:sz w:val="24"/>
          <w:szCs w:val="24"/>
        </w:rPr>
        <w:t xml:space="preserve">the video and audio of the hearing, not just the audio.  (The clerk – the host of the hearing – can record video by clicking a button, but many clerks will not do so unless requested.)  This will ensure that, if the client, counsel, or witness is attempting to object or otherwise speak, but the platform mutes the speaker (or overrides that speaker in favor of another speaker), there is a record of the attempt for appellate purposes.  A video recording will also memorialize observable conduct by the judge that </w:t>
      </w:r>
      <w:r w:rsidRPr="001C0361">
        <w:rPr>
          <w:rFonts w:ascii="Times New Roman" w:eastAsia="Times New Roman" w:hAnsi="Times New Roman" w:cs="Times New Roman"/>
          <w:sz w:val="24"/>
          <w:szCs w:val="24"/>
        </w:rPr>
        <w:t>might reveal bias.</w:t>
      </w:r>
    </w:p>
    <w:p w14:paraId="728AA629" w14:textId="77777777" w:rsidR="001C0361" w:rsidRPr="001C0361" w:rsidRDefault="001C0361" w:rsidP="000A12CE">
      <w:pPr>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Ask</w:t>
      </w:r>
      <w:r w:rsidRPr="001C0361">
        <w:rPr>
          <w:rFonts w:ascii="Times New Roman" w:eastAsia="Times New Roman" w:hAnsi="Times New Roman" w:cs="Times New Roman"/>
          <w:sz w:val="24"/>
          <w:szCs w:val="24"/>
        </w:rPr>
        <w:t xml:space="preserve"> the </w:t>
      </w:r>
      <w:r w:rsidR="009C4502">
        <w:rPr>
          <w:rFonts w:ascii="Times New Roman" w:eastAsia="Times New Roman" w:hAnsi="Times New Roman" w:cs="Times New Roman"/>
          <w:sz w:val="24"/>
          <w:szCs w:val="24"/>
        </w:rPr>
        <w:t>judge</w:t>
      </w:r>
      <w:r w:rsidRPr="001C0361">
        <w:rPr>
          <w:rFonts w:ascii="Times New Roman" w:eastAsia="Times New Roman" w:hAnsi="Times New Roman" w:cs="Times New Roman"/>
          <w:sz w:val="24"/>
          <w:szCs w:val="24"/>
        </w:rPr>
        <w:t xml:space="preserve"> to remind all participants that they are prohibited from recording both the aud</w:t>
      </w:r>
      <w:r>
        <w:rPr>
          <w:rFonts w:ascii="Times New Roman" w:eastAsia="Times New Roman" w:hAnsi="Times New Roman" w:cs="Times New Roman"/>
          <w:sz w:val="24"/>
          <w:szCs w:val="24"/>
        </w:rPr>
        <w:t>io and the video of the hearing, absent an order granting them permission.  (Such an order might be appropriate for the limited purposes of showing the client the hearing if the client cannot attend but wishes the hearing to proceed.).</w:t>
      </w:r>
      <w:r w:rsidRPr="001C0361">
        <w:rPr>
          <w:rFonts w:ascii="Times New Roman" w:eastAsia="Times New Roman" w:hAnsi="Times New Roman" w:cs="Times New Roman"/>
          <w:sz w:val="24"/>
          <w:szCs w:val="24"/>
        </w:rPr>
        <w:t xml:space="preserve"> </w:t>
      </w:r>
    </w:p>
    <w:p w14:paraId="4C156C47" w14:textId="77777777" w:rsidR="00715664" w:rsidRPr="00E8686D" w:rsidRDefault="00715664"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lang w:val="x-none"/>
        </w:rPr>
      </w:pPr>
      <w:r w:rsidRPr="001C0361">
        <w:rPr>
          <w:rFonts w:ascii="Times New Roman" w:hAnsi="Times New Roman" w:cs="Times New Roman"/>
          <w:sz w:val="24"/>
          <w:szCs w:val="24"/>
        </w:rPr>
        <w:t>Identify him- or herself</w:t>
      </w:r>
      <w:r w:rsidR="00FC5CDF">
        <w:rPr>
          <w:rFonts w:ascii="Times New Roman" w:hAnsi="Times New Roman" w:cs="Times New Roman"/>
          <w:sz w:val="24"/>
          <w:szCs w:val="24"/>
        </w:rPr>
        <w:t xml:space="preserve"> and the client</w:t>
      </w:r>
      <w:r w:rsidRPr="001C0361">
        <w:rPr>
          <w:rFonts w:ascii="Times New Roman" w:hAnsi="Times New Roman" w:cs="Times New Roman"/>
          <w:sz w:val="24"/>
          <w:szCs w:val="24"/>
        </w:rPr>
        <w:t xml:space="preserve"> clearly</w:t>
      </w:r>
      <w:r w:rsidR="008F7DA7" w:rsidRPr="001C0361">
        <w:rPr>
          <w:rFonts w:ascii="Times New Roman" w:hAnsi="Times New Roman" w:cs="Times New Roman"/>
          <w:sz w:val="24"/>
          <w:szCs w:val="24"/>
        </w:rPr>
        <w:t xml:space="preserve"> </w:t>
      </w:r>
      <w:r w:rsidR="008F7DA7">
        <w:rPr>
          <w:rFonts w:ascii="Times New Roman" w:hAnsi="Times New Roman" w:cs="Times New Roman"/>
          <w:sz w:val="24"/>
          <w:szCs w:val="24"/>
        </w:rPr>
        <w:t>at the start of the hearing</w:t>
      </w:r>
      <w:r w:rsidRPr="00144450">
        <w:rPr>
          <w:rFonts w:ascii="Times New Roman" w:hAnsi="Times New Roman" w:cs="Times New Roman"/>
          <w:sz w:val="24"/>
          <w:szCs w:val="24"/>
        </w:rPr>
        <w:t>.</w:t>
      </w:r>
    </w:p>
    <w:p w14:paraId="6CE7C385" w14:textId="77777777" w:rsidR="001743D6" w:rsidRPr="00E8686D" w:rsidRDefault="001743D6"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lang w:val="x-none"/>
        </w:rPr>
      </w:pPr>
      <w:r w:rsidRPr="00144450">
        <w:rPr>
          <w:rFonts w:ascii="Times New Roman" w:eastAsia="Times New Roman" w:hAnsi="Times New Roman" w:cs="Times New Roman"/>
          <w:color w:val="000000"/>
          <w:sz w:val="24"/>
          <w:szCs w:val="24"/>
          <w:lang w:val="x-none"/>
        </w:rPr>
        <w:t>Identify the nature of the hearing</w:t>
      </w:r>
      <w:r w:rsidR="00715664" w:rsidRPr="00144450">
        <w:rPr>
          <w:rFonts w:ascii="Times New Roman" w:eastAsia="Times New Roman" w:hAnsi="Times New Roman" w:cs="Times New Roman"/>
          <w:color w:val="000000"/>
          <w:sz w:val="24"/>
          <w:szCs w:val="24"/>
        </w:rPr>
        <w:t xml:space="preserve"> at the start</w:t>
      </w:r>
      <w:r w:rsidR="00FC5CDF">
        <w:rPr>
          <w:rFonts w:ascii="Times New Roman" w:eastAsia="Times New Roman" w:hAnsi="Times New Roman" w:cs="Times New Roman"/>
          <w:color w:val="000000"/>
          <w:sz w:val="24"/>
          <w:szCs w:val="24"/>
        </w:rPr>
        <w:t>, including all motions to be heard.  This will help ensure</w:t>
      </w:r>
      <w:r w:rsidR="00715664" w:rsidRPr="00144450">
        <w:rPr>
          <w:rFonts w:ascii="Times New Roman" w:eastAsia="Times New Roman" w:hAnsi="Times New Roman" w:cs="Times New Roman"/>
          <w:color w:val="000000"/>
          <w:sz w:val="24"/>
          <w:szCs w:val="24"/>
        </w:rPr>
        <w:t xml:space="preserve"> that the judge and all participants are clear what is happening that day.</w:t>
      </w:r>
    </w:p>
    <w:p w14:paraId="1244BC75" w14:textId="77777777" w:rsidR="00715664" w:rsidRPr="00E8686D" w:rsidRDefault="00715664"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lang w:val="x-none"/>
        </w:rPr>
      </w:pPr>
      <w:r w:rsidRPr="00144450">
        <w:rPr>
          <w:rFonts w:ascii="Times New Roman" w:eastAsia="Times New Roman" w:hAnsi="Times New Roman" w:cs="Times New Roman"/>
          <w:color w:val="000000"/>
          <w:sz w:val="24"/>
          <w:szCs w:val="24"/>
        </w:rPr>
        <w:t>Make sure that all participants are identified.</w:t>
      </w:r>
    </w:p>
    <w:p w14:paraId="71FE80C9" w14:textId="77777777" w:rsidR="00715664" w:rsidRPr="00FC5CDF" w:rsidRDefault="00FC5CDF"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rPr>
        <w:t>Make sure all witnesses are present and identified.</w:t>
      </w:r>
    </w:p>
    <w:p w14:paraId="4B9F8645" w14:textId="77777777" w:rsidR="00FC5CDF" w:rsidRPr="00E8686D" w:rsidRDefault="00FC5CDF"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rPr>
        <w:t>If witnesses are to be placed in breakout or waiting rooms, make sure that this occurs before the hearing begins.</w:t>
      </w:r>
      <w:r w:rsidR="003864A9">
        <w:rPr>
          <w:rFonts w:ascii="Times New Roman" w:eastAsia="Times New Roman" w:hAnsi="Times New Roman" w:cs="Times New Roman"/>
          <w:color w:val="000000"/>
          <w:sz w:val="24"/>
          <w:szCs w:val="24"/>
        </w:rPr>
        <w:t xml:space="preserve">  Ask if witnesses will be sequestered.  If not, and if counsel wants them sequestered, move for it.</w:t>
      </w:r>
    </w:p>
    <w:p w14:paraId="41EEEA98" w14:textId="77777777" w:rsidR="005C319A" w:rsidRPr="00E8686D" w:rsidRDefault="005C319A"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lang w:val="x-none"/>
        </w:rPr>
      </w:pPr>
      <w:r w:rsidRPr="00E8686D">
        <w:rPr>
          <w:rFonts w:ascii="Times New Roman" w:hAnsi="Times New Roman" w:cs="Times New Roman"/>
          <w:sz w:val="24"/>
          <w:szCs w:val="24"/>
        </w:rPr>
        <w:t>Make sure the client can see and hear the proceedings.</w:t>
      </w:r>
    </w:p>
    <w:p w14:paraId="05AAA7C8" w14:textId="77777777" w:rsidR="005C319A" w:rsidRPr="00144450" w:rsidRDefault="005C319A" w:rsidP="000A12CE">
      <w:pPr>
        <w:pStyle w:val="ListParagraph"/>
        <w:numPr>
          <w:ilvl w:val="0"/>
          <w:numId w:val="3"/>
        </w:numPr>
        <w:spacing w:after="0"/>
        <w:rPr>
          <w:rFonts w:ascii="Times New Roman" w:hAnsi="Times New Roman" w:cs="Times New Roman"/>
          <w:sz w:val="24"/>
          <w:szCs w:val="24"/>
        </w:rPr>
      </w:pPr>
      <w:r w:rsidRPr="00144450">
        <w:rPr>
          <w:rFonts w:ascii="Times New Roman" w:hAnsi="Times New Roman" w:cs="Times New Roman"/>
          <w:sz w:val="24"/>
          <w:szCs w:val="24"/>
        </w:rPr>
        <w:t xml:space="preserve">Make sure </w:t>
      </w:r>
      <w:r w:rsidR="00715664" w:rsidRPr="00144450">
        <w:rPr>
          <w:rFonts w:ascii="Times New Roman" w:hAnsi="Times New Roman" w:cs="Times New Roman"/>
          <w:sz w:val="24"/>
          <w:szCs w:val="24"/>
        </w:rPr>
        <w:t>a</w:t>
      </w:r>
      <w:r w:rsidR="009C4502">
        <w:rPr>
          <w:rFonts w:ascii="Times New Roman" w:hAnsi="Times New Roman" w:cs="Times New Roman"/>
          <w:sz w:val="24"/>
          <w:szCs w:val="24"/>
        </w:rPr>
        <w:t xml:space="preserve">n </w:t>
      </w:r>
      <w:r w:rsidRPr="00144450">
        <w:rPr>
          <w:rFonts w:ascii="Times New Roman" w:hAnsi="Times New Roman" w:cs="Times New Roman"/>
          <w:sz w:val="24"/>
          <w:szCs w:val="24"/>
        </w:rPr>
        <w:t xml:space="preserve">interpreter is present if the client </w:t>
      </w:r>
      <w:r w:rsidR="00FC5CDF">
        <w:rPr>
          <w:rFonts w:ascii="Times New Roman" w:hAnsi="Times New Roman" w:cs="Times New Roman"/>
          <w:sz w:val="24"/>
          <w:szCs w:val="24"/>
        </w:rPr>
        <w:t xml:space="preserve">(or witness) </w:t>
      </w:r>
      <w:r w:rsidRPr="00144450">
        <w:rPr>
          <w:rFonts w:ascii="Times New Roman" w:hAnsi="Times New Roman" w:cs="Times New Roman"/>
          <w:sz w:val="24"/>
          <w:szCs w:val="24"/>
        </w:rPr>
        <w:t>needs one</w:t>
      </w:r>
      <w:r w:rsidR="008F7DA7">
        <w:rPr>
          <w:rFonts w:ascii="Times New Roman" w:hAnsi="Times New Roman" w:cs="Times New Roman"/>
          <w:sz w:val="24"/>
          <w:szCs w:val="24"/>
        </w:rPr>
        <w:t xml:space="preserve">, that </w:t>
      </w:r>
      <w:r w:rsidR="00715664" w:rsidRPr="00144450">
        <w:rPr>
          <w:rFonts w:ascii="Times New Roman" w:hAnsi="Times New Roman" w:cs="Times New Roman"/>
          <w:sz w:val="24"/>
          <w:szCs w:val="24"/>
        </w:rPr>
        <w:t xml:space="preserve">the interpreter </w:t>
      </w:r>
      <w:r w:rsidR="00FC5CDF">
        <w:rPr>
          <w:rFonts w:ascii="Times New Roman" w:hAnsi="Times New Roman" w:cs="Times New Roman"/>
          <w:sz w:val="24"/>
          <w:szCs w:val="24"/>
        </w:rPr>
        <w:t xml:space="preserve">speaks the client’s (or witness’s) language, and that the interpreter </w:t>
      </w:r>
      <w:r w:rsidR="00715664" w:rsidRPr="00144450">
        <w:rPr>
          <w:rFonts w:ascii="Times New Roman" w:hAnsi="Times New Roman" w:cs="Times New Roman"/>
          <w:sz w:val="24"/>
          <w:szCs w:val="24"/>
        </w:rPr>
        <w:t>is sworn.</w:t>
      </w:r>
    </w:p>
    <w:p w14:paraId="7EF35FF8" w14:textId="77777777" w:rsidR="00715664" w:rsidRPr="00E8686D" w:rsidRDefault="005C319A" w:rsidP="009C4502">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lang w:val="x-none"/>
        </w:rPr>
      </w:pPr>
      <w:bookmarkStart w:id="47" w:name="CivilianClothing"/>
      <w:r w:rsidRPr="00144450">
        <w:rPr>
          <w:rFonts w:ascii="Times New Roman" w:hAnsi="Times New Roman" w:cs="Times New Roman"/>
          <w:sz w:val="24"/>
          <w:szCs w:val="24"/>
        </w:rPr>
        <w:t>If the client is in custody</w:t>
      </w:r>
      <w:bookmarkEnd w:id="47"/>
      <w:r w:rsidRPr="00144450">
        <w:rPr>
          <w:rFonts w:ascii="Times New Roman" w:hAnsi="Times New Roman" w:cs="Times New Roman"/>
          <w:sz w:val="24"/>
          <w:szCs w:val="24"/>
        </w:rPr>
        <w:t xml:space="preserve">, make sure the client’s image, lighting, and dress do not prejudice the judge against the client.  If </w:t>
      </w:r>
      <w:r w:rsidR="008F7DA7">
        <w:rPr>
          <w:rFonts w:ascii="Times New Roman" w:hAnsi="Times New Roman" w:cs="Times New Roman"/>
          <w:sz w:val="24"/>
          <w:szCs w:val="24"/>
        </w:rPr>
        <w:t>the client is dressed in prison garb</w:t>
      </w:r>
      <w:r w:rsidRPr="00144450">
        <w:rPr>
          <w:rFonts w:ascii="Times New Roman" w:hAnsi="Times New Roman" w:cs="Times New Roman"/>
          <w:sz w:val="24"/>
          <w:szCs w:val="24"/>
        </w:rPr>
        <w:t>, object and ask for a recess so that adjustments can be made</w:t>
      </w:r>
      <w:r w:rsidR="00851026" w:rsidRPr="00144450">
        <w:rPr>
          <w:rFonts w:ascii="Times New Roman" w:hAnsi="Times New Roman" w:cs="Times New Roman"/>
          <w:sz w:val="24"/>
          <w:szCs w:val="24"/>
        </w:rPr>
        <w:t>, including allowing the client to change into appropriate civilian clothing</w:t>
      </w:r>
      <w:r w:rsidRPr="00144450">
        <w:rPr>
          <w:rFonts w:ascii="Times New Roman" w:hAnsi="Times New Roman" w:cs="Times New Roman"/>
          <w:sz w:val="24"/>
          <w:szCs w:val="24"/>
        </w:rPr>
        <w:t>.</w:t>
      </w:r>
      <w:r w:rsidR="00FC5CDF">
        <w:rPr>
          <w:rStyle w:val="FootnoteReference"/>
          <w:rFonts w:ascii="Times New Roman" w:hAnsi="Times New Roman" w:cs="Times New Roman"/>
          <w:sz w:val="24"/>
          <w:szCs w:val="24"/>
        </w:rPr>
        <w:footnoteReference w:id="74"/>
      </w:r>
    </w:p>
    <w:p w14:paraId="59B5B5C3" w14:textId="77777777" w:rsidR="009C4502" w:rsidRPr="009C4502" w:rsidRDefault="00715664" w:rsidP="009C4502">
      <w:pPr>
        <w:pStyle w:val="ListParagraph"/>
        <w:numPr>
          <w:ilvl w:val="1"/>
          <w:numId w:val="49"/>
        </w:numPr>
        <w:autoSpaceDE w:val="0"/>
        <w:autoSpaceDN w:val="0"/>
        <w:adjustRightInd w:val="0"/>
        <w:snapToGrid w:val="0"/>
        <w:spacing w:after="0"/>
        <w:ind w:left="720"/>
        <w:rPr>
          <w:rFonts w:ascii="Times New Roman" w:eastAsia="Times New Roman" w:hAnsi="Times New Roman" w:cs="Times New Roman"/>
          <w:color w:val="000000"/>
          <w:sz w:val="24"/>
          <w:szCs w:val="24"/>
          <w:lang w:val="x-none"/>
        </w:rPr>
      </w:pPr>
      <w:r w:rsidRPr="009C4502">
        <w:rPr>
          <w:rFonts w:ascii="Times New Roman" w:hAnsi="Times New Roman" w:cs="Times New Roman"/>
          <w:sz w:val="24"/>
          <w:szCs w:val="24"/>
        </w:rPr>
        <w:lastRenderedPageBreak/>
        <w:t xml:space="preserve">If the client is in custody, </w:t>
      </w:r>
      <w:r w:rsidRPr="009C4502">
        <w:rPr>
          <w:rFonts w:ascii="Times New Roman" w:eastAsia="Times New Roman" w:hAnsi="Times New Roman" w:cs="Times New Roman"/>
          <w:color w:val="000000"/>
          <w:sz w:val="24"/>
          <w:szCs w:val="24"/>
          <w:lang w:val="x-none"/>
        </w:rPr>
        <w:t>have the sheriff’s deputies</w:t>
      </w:r>
      <w:r w:rsidRPr="009C4502">
        <w:rPr>
          <w:rFonts w:ascii="Times New Roman" w:eastAsia="Times New Roman" w:hAnsi="Times New Roman" w:cs="Times New Roman"/>
          <w:color w:val="000000"/>
          <w:sz w:val="24"/>
          <w:szCs w:val="24"/>
        </w:rPr>
        <w:t xml:space="preserve"> </w:t>
      </w:r>
      <w:r w:rsidR="00FC5CDF" w:rsidRPr="009C4502">
        <w:rPr>
          <w:rFonts w:ascii="Times New Roman" w:eastAsia="Times New Roman" w:hAnsi="Times New Roman" w:cs="Times New Roman"/>
          <w:color w:val="000000"/>
          <w:sz w:val="24"/>
          <w:szCs w:val="24"/>
        </w:rPr>
        <w:t>(or other officers)</w:t>
      </w:r>
      <w:r w:rsidRPr="009C4502">
        <w:rPr>
          <w:rFonts w:ascii="Times New Roman" w:eastAsia="Times New Roman" w:hAnsi="Times New Roman" w:cs="Times New Roman"/>
          <w:color w:val="000000"/>
          <w:sz w:val="24"/>
          <w:szCs w:val="24"/>
          <w:lang w:val="x-none"/>
        </w:rPr>
        <w:t xml:space="preserve"> identify</w:t>
      </w:r>
      <w:r w:rsidRPr="009C4502">
        <w:rPr>
          <w:rFonts w:ascii="Times New Roman" w:eastAsia="Times New Roman" w:hAnsi="Times New Roman" w:cs="Times New Roman"/>
          <w:color w:val="000000"/>
          <w:sz w:val="24"/>
          <w:szCs w:val="24"/>
        </w:rPr>
        <w:t xml:space="preserve"> </w:t>
      </w:r>
      <w:r w:rsidRPr="009C4502">
        <w:rPr>
          <w:rFonts w:ascii="Times New Roman" w:eastAsia="Times New Roman" w:hAnsi="Times New Roman" w:cs="Times New Roman"/>
          <w:color w:val="000000"/>
          <w:sz w:val="24"/>
          <w:szCs w:val="24"/>
          <w:lang w:val="x-none"/>
        </w:rPr>
        <w:t>themselves</w:t>
      </w:r>
      <w:r w:rsidR="009C4502">
        <w:rPr>
          <w:rFonts w:ascii="Times New Roman" w:eastAsia="Times New Roman" w:hAnsi="Times New Roman" w:cs="Times New Roman"/>
          <w:color w:val="000000"/>
          <w:sz w:val="24"/>
          <w:szCs w:val="24"/>
        </w:rPr>
        <w:t xml:space="preserve">.  </w:t>
      </w:r>
    </w:p>
    <w:p w14:paraId="2B0ADFAB" w14:textId="77777777" w:rsidR="009C4502" w:rsidRPr="00931146" w:rsidRDefault="005E4162" w:rsidP="00931146">
      <w:pPr>
        <w:pStyle w:val="ListParagraph"/>
        <w:numPr>
          <w:ilvl w:val="1"/>
          <w:numId w:val="50"/>
        </w:numPr>
        <w:autoSpaceDE w:val="0"/>
        <w:autoSpaceDN w:val="0"/>
        <w:adjustRightInd w:val="0"/>
        <w:snapToGrid w:val="0"/>
        <w:spacing w:after="0"/>
        <w:ind w:left="720"/>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rPr>
        <w:t xml:space="preserve">At hearings where the client has the right to appear in person (such as trials and other hearings at which important due process rights are at issue), </w:t>
      </w:r>
      <w:r w:rsidR="00931146" w:rsidRPr="00931146">
        <w:rPr>
          <w:rFonts w:ascii="Times New Roman" w:eastAsia="Times New Roman" w:hAnsi="Times New Roman" w:cs="Times New Roman"/>
          <w:color w:val="000000"/>
          <w:sz w:val="24"/>
          <w:szCs w:val="24"/>
        </w:rPr>
        <w:t xml:space="preserve">ask the court to </w:t>
      </w:r>
      <w:r w:rsidR="009C4502" w:rsidRPr="00931146">
        <w:rPr>
          <w:rFonts w:ascii="Times New Roman" w:eastAsia="Times New Roman" w:hAnsi="Times New Roman" w:cs="Times New Roman"/>
          <w:color w:val="000000"/>
          <w:sz w:val="24"/>
          <w:szCs w:val="24"/>
        </w:rPr>
        <w:t>e</w:t>
      </w:r>
      <w:r w:rsidR="009C4502" w:rsidRPr="00931146">
        <w:rPr>
          <w:rFonts w:ascii="Times New Roman" w:eastAsia="Times New Roman" w:hAnsi="Times New Roman" w:cs="Times New Roman"/>
          <w:color w:val="000000"/>
          <w:sz w:val="24"/>
          <w:szCs w:val="24"/>
          <w:lang w:val="x-none"/>
        </w:rPr>
        <w:t xml:space="preserve">xplain </w:t>
      </w:r>
      <w:r w:rsidR="009C4502" w:rsidRPr="00931146">
        <w:rPr>
          <w:rFonts w:ascii="Times New Roman" w:eastAsia="Times New Roman" w:hAnsi="Times New Roman" w:cs="Times New Roman"/>
          <w:color w:val="000000"/>
          <w:sz w:val="24"/>
          <w:szCs w:val="24"/>
        </w:rPr>
        <w:t xml:space="preserve">this right </w:t>
      </w:r>
      <w:r w:rsidR="00931146" w:rsidRPr="00931146">
        <w:rPr>
          <w:rFonts w:ascii="Times New Roman" w:eastAsia="Times New Roman" w:hAnsi="Times New Roman" w:cs="Times New Roman"/>
          <w:color w:val="000000"/>
          <w:sz w:val="24"/>
          <w:szCs w:val="24"/>
        </w:rPr>
        <w:t>to the client a</w:t>
      </w:r>
      <w:r w:rsidR="009C4502" w:rsidRPr="00931146">
        <w:rPr>
          <w:rFonts w:ascii="Times New Roman" w:eastAsia="Times New Roman" w:hAnsi="Times New Roman" w:cs="Times New Roman"/>
          <w:color w:val="000000"/>
          <w:sz w:val="24"/>
          <w:szCs w:val="24"/>
        </w:rPr>
        <w:t xml:space="preserve">nd conduct a colloquy regarding the </w:t>
      </w:r>
      <w:r w:rsidR="00931146" w:rsidRPr="00931146">
        <w:rPr>
          <w:rFonts w:ascii="Times New Roman" w:eastAsia="Times New Roman" w:hAnsi="Times New Roman" w:cs="Times New Roman"/>
          <w:color w:val="000000"/>
          <w:sz w:val="24"/>
          <w:szCs w:val="24"/>
        </w:rPr>
        <w:t xml:space="preserve">client’s </w:t>
      </w:r>
      <w:r w:rsidR="009C4502" w:rsidRPr="00931146">
        <w:rPr>
          <w:rFonts w:ascii="Times New Roman" w:eastAsia="Times New Roman" w:hAnsi="Times New Roman" w:cs="Times New Roman"/>
          <w:color w:val="000000"/>
          <w:sz w:val="24"/>
          <w:szCs w:val="24"/>
        </w:rPr>
        <w:t>knowing and voluntary waiver of this right.</w:t>
      </w:r>
      <w:r w:rsidR="00931146" w:rsidRPr="00931146">
        <w:rPr>
          <w:rFonts w:ascii="Times New Roman" w:eastAsia="Times New Roman" w:hAnsi="Times New Roman" w:cs="Times New Roman"/>
          <w:color w:val="000000"/>
          <w:sz w:val="24"/>
          <w:szCs w:val="24"/>
        </w:rPr>
        <w:t xml:space="preserve">  </w:t>
      </w:r>
    </w:p>
    <w:p w14:paraId="5B337730" w14:textId="77777777" w:rsidR="00615EA6" w:rsidRPr="00144450" w:rsidRDefault="00615EA6" w:rsidP="000A12CE">
      <w:pPr>
        <w:pStyle w:val="ListParagraph"/>
        <w:numPr>
          <w:ilvl w:val="0"/>
          <w:numId w:val="3"/>
        </w:numPr>
        <w:spacing w:after="0"/>
        <w:rPr>
          <w:rFonts w:ascii="Times New Roman" w:hAnsi="Times New Roman" w:cs="Times New Roman"/>
          <w:sz w:val="24"/>
          <w:szCs w:val="24"/>
        </w:rPr>
      </w:pPr>
      <w:r w:rsidRPr="00144450">
        <w:rPr>
          <w:rFonts w:ascii="Times New Roman" w:hAnsi="Times New Roman" w:cs="Times New Roman"/>
          <w:sz w:val="24"/>
          <w:szCs w:val="24"/>
        </w:rPr>
        <w:t xml:space="preserve">For any first experience in a </w:t>
      </w:r>
      <w:r w:rsidR="009C4502">
        <w:rPr>
          <w:rFonts w:ascii="Times New Roman" w:hAnsi="Times New Roman" w:cs="Times New Roman"/>
          <w:sz w:val="24"/>
          <w:szCs w:val="24"/>
        </w:rPr>
        <w:t>tribunal</w:t>
      </w:r>
      <w:r w:rsidRPr="00144450">
        <w:rPr>
          <w:rFonts w:ascii="Times New Roman" w:hAnsi="Times New Roman" w:cs="Times New Roman"/>
          <w:sz w:val="24"/>
          <w:szCs w:val="24"/>
        </w:rPr>
        <w:t xml:space="preserve">, and after any change in trial court standing orders, ask the judge to explain if </w:t>
      </w:r>
      <w:r w:rsidR="009C4502">
        <w:rPr>
          <w:rFonts w:ascii="Times New Roman" w:hAnsi="Times New Roman" w:cs="Times New Roman"/>
          <w:sz w:val="24"/>
          <w:szCs w:val="24"/>
        </w:rPr>
        <w:t>they have</w:t>
      </w:r>
      <w:r w:rsidRPr="00144450">
        <w:rPr>
          <w:rFonts w:ascii="Times New Roman" w:hAnsi="Times New Roman" w:cs="Times New Roman"/>
          <w:sz w:val="24"/>
          <w:szCs w:val="24"/>
        </w:rPr>
        <w:t xml:space="preserve"> any specific instructions or ground rules for counsel regarding order or procedure.</w:t>
      </w:r>
    </w:p>
    <w:p w14:paraId="607064FF" w14:textId="77777777" w:rsidR="00715664" w:rsidRPr="00144450" w:rsidRDefault="00715664"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rPr>
      </w:pPr>
      <w:r w:rsidRPr="00144450">
        <w:rPr>
          <w:rFonts w:ascii="Times New Roman" w:eastAsia="Times New Roman" w:hAnsi="Times New Roman" w:cs="Times New Roman"/>
          <w:color w:val="000000"/>
          <w:sz w:val="24"/>
          <w:szCs w:val="24"/>
        </w:rPr>
        <w:t xml:space="preserve">Determine whether the </w:t>
      </w:r>
      <w:r w:rsidR="00B05506">
        <w:rPr>
          <w:rFonts w:ascii="Times New Roman" w:eastAsia="Times New Roman" w:hAnsi="Times New Roman" w:cs="Times New Roman"/>
          <w:color w:val="000000"/>
          <w:sz w:val="24"/>
          <w:szCs w:val="24"/>
        </w:rPr>
        <w:t>court</w:t>
      </w:r>
      <w:r w:rsidRPr="00144450">
        <w:rPr>
          <w:rFonts w:ascii="Times New Roman" w:eastAsia="Times New Roman" w:hAnsi="Times New Roman" w:cs="Times New Roman"/>
          <w:color w:val="000000"/>
          <w:sz w:val="24"/>
          <w:szCs w:val="24"/>
        </w:rPr>
        <w:t xml:space="preserve"> will provide audio backup (</w:t>
      </w:r>
      <w:r w:rsidRPr="00B05506">
        <w:rPr>
          <w:rFonts w:ascii="Times New Roman" w:eastAsia="Times New Roman" w:hAnsi="Times New Roman" w:cs="Times New Roman"/>
          <w:i/>
          <w:color w:val="000000"/>
          <w:sz w:val="24"/>
          <w:szCs w:val="24"/>
        </w:rPr>
        <w:t>e.g</w:t>
      </w:r>
      <w:r w:rsidRPr="00144450">
        <w:rPr>
          <w:rFonts w:ascii="Times New Roman" w:eastAsia="Times New Roman" w:hAnsi="Times New Roman" w:cs="Times New Roman"/>
          <w:color w:val="000000"/>
          <w:sz w:val="24"/>
          <w:szCs w:val="24"/>
        </w:rPr>
        <w:t>.</w:t>
      </w:r>
      <w:r w:rsidR="00615EA6" w:rsidRPr="00144450">
        <w:rPr>
          <w:rFonts w:ascii="Times New Roman" w:eastAsia="Times New Roman" w:hAnsi="Times New Roman" w:cs="Times New Roman"/>
          <w:color w:val="000000"/>
          <w:sz w:val="24"/>
          <w:szCs w:val="24"/>
        </w:rPr>
        <w:t>, a conference line dial-</w:t>
      </w:r>
      <w:r w:rsidRPr="00144450">
        <w:rPr>
          <w:rFonts w:ascii="Times New Roman" w:eastAsia="Times New Roman" w:hAnsi="Times New Roman" w:cs="Times New Roman"/>
          <w:color w:val="000000"/>
          <w:sz w:val="24"/>
          <w:szCs w:val="24"/>
        </w:rPr>
        <w:t>in) if there are technolog</w:t>
      </w:r>
      <w:r w:rsidR="00615EA6" w:rsidRPr="00144450">
        <w:rPr>
          <w:rFonts w:ascii="Times New Roman" w:eastAsia="Times New Roman" w:hAnsi="Times New Roman" w:cs="Times New Roman"/>
          <w:color w:val="000000"/>
          <w:sz w:val="24"/>
          <w:szCs w:val="24"/>
        </w:rPr>
        <w:t xml:space="preserve">ical glitches and a party or counsel </w:t>
      </w:r>
      <w:r w:rsidRPr="00144450">
        <w:rPr>
          <w:rFonts w:ascii="Times New Roman" w:eastAsia="Times New Roman" w:hAnsi="Times New Roman" w:cs="Times New Roman"/>
          <w:color w:val="000000"/>
          <w:sz w:val="24"/>
          <w:szCs w:val="24"/>
        </w:rPr>
        <w:t>gets disconnected.</w:t>
      </w:r>
    </w:p>
    <w:p w14:paraId="52DF6E71" w14:textId="77777777" w:rsidR="00715664" w:rsidRPr="00144450" w:rsidRDefault="00715664" w:rsidP="000A12CE">
      <w:pPr>
        <w:pStyle w:val="ListParagraph"/>
        <w:numPr>
          <w:ilvl w:val="0"/>
          <w:numId w:val="3"/>
        </w:numPr>
        <w:autoSpaceDE w:val="0"/>
        <w:autoSpaceDN w:val="0"/>
        <w:adjustRightInd w:val="0"/>
        <w:snapToGrid w:val="0"/>
        <w:spacing w:after="0"/>
        <w:rPr>
          <w:rFonts w:ascii="Times New Roman" w:eastAsia="Times New Roman" w:hAnsi="Times New Roman" w:cs="Times New Roman"/>
          <w:color w:val="000000"/>
          <w:sz w:val="24"/>
          <w:szCs w:val="24"/>
        </w:rPr>
      </w:pPr>
      <w:r w:rsidRPr="00144450">
        <w:rPr>
          <w:rFonts w:ascii="Times New Roman" w:eastAsia="Times New Roman" w:hAnsi="Times New Roman" w:cs="Times New Roman"/>
          <w:color w:val="000000"/>
          <w:sz w:val="24"/>
          <w:szCs w:val="24"/>
        </w:rPr>
        <w:t xml:space="preserve">Remember to always mute the </w:t>
      </w:r>
      <w:r w:rsidR="00367E30">
        <w:rPr>
          <w:rFonts w:ascii="Times New Roman" w:eastAsia="Times New Roman" w:hAnsi="Times New Roman" w:cs="Times New Roman"/>
          <w:color w:val="000000"/>
          <w:sz w:val="24"/>
          <w:szCs w:val="24"/>
        </w:rPr>
        <w:t>audio and video</w:t>
      </w:r>
      <w:r w:rsidRPr="00144450">
        <w:rPr>
          <w:rFonts w:ascii="Times New Roman" w:eastAsia="Times New Roman" w:hAnsi="Times New Roman" w:cs="Times New Roman"/>
          <w:color w:val="000000"/>
          <w:sz w:val="24"/>
          <w:szCs w:val="24"/>
        </w:rPr>
        <w:t xml:space="preserve"> during breaks.</w:t>
      </w:r>
    </w:p>
    <w:p w14:paraId="609CBCCA" w14:textId="77777777" w:rsidR="001743D6" w:rsidRPr="00144450" w:rsidRDefault="001743D6" w:rsidP="000A12CE">
      <w:pPr>
        <w:pStyle w:val="ListParagraph"/>
        <w:numPr>
          <w:ilvl w:val="0"/>
          <w:numId w:val="3"/>
        </w:numPr>
        <w:spacing w:after="0"/>
        <w:rPr>
          <w:rFonts w:ascii="Times New Roman" w:hAnsi="Times New Roman" w:cs="Times New Roman"/>
          <w:sz w:val="24"/>
          <w:szCs w:val="24"/>
        </w:rPr>
      </w:pPr>
      <w:r w:rsidRPr="00144450">
        <w:rPr>
          <w:rFonts w:ascii="Times New Roman" w:hAnsi="Times New Roman" w:cs="Times New Roman"/>
          <w:sz w:val="24"/>
          <w:szCs w:val="24"/>
        </w:rPr>
        <w:t>Look into the computer’s camera, not the faces on the screen.  Check the camera angle and framing of the video. Consider “unpinning” your picture</w:t>
      </w:r>
      <w:r w:rsidR="005058BE">
        <w:rPr>
          <w:rFonts w:ascii="Times New Roman" w:hAnsi="Times New Roman" w:cs="Times New Roman"/>
          <w:sz w:val="24"/>
          <w:szCs w:val="24"/>
        </w:rPr>
        <w:t>.</w:t>
      </w:r>
      <w:r w:rsidR="005058BE">
        <w:rPr>
          <w:rStyle w:val="FootnoteReference"/>
          <w:rFonts w:ascii="Times New Roman" w:hAnsi="Times New Roman" w:cs="Times New Roman"/>
          <w:sz w:val="24"/>
          <w:szCs w:val="24"/>
        </w:rPr>
        <w:footnoteReference w:id="75"/>
      </w:r>
    </w:p>
    <w:p w14:paraId="7803861E" w14:textId="77777777" w:rsidR="001743D6" w:rsidRPr="00144450" w:rsidRDefault="00367E30" w:rsidP="000A12C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On ongoing basis, check lighting (particularly if relying on natural light).</w:t>
      </w:r>
    </w:p>
    <w:p w14:paraId="3A3D2CF4" w14:textId="77777777" w:rsidR="001743D6" w:rsidRPr="00144450" w:rsidRDefault="008F7DA7" w:rsidP="000A12C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Ensure n</w:t>
      </w:r>
      <w:r w:rsidR="001743D6" w:rsidRPr="00144450">
        <w:rPr>
          <w:rFonts w:ascii="Times New Roman" w:hAnsi="Times New Roman" w:cs="Times New Roman"/>
          <w:sz w:val="24"/>
          <w:szCs w:val="24"/>
        </w:rPr>
        <w:t xml:space="preserve">o distractions or </w:t>
      </w:r>
      <w:r w:rsidR="00D454E0">
        <w:rPr>
          <w:rFonts w:ascii="Times New Roman" w:hAnsi="Times New Roman" w:cs="Times New Roman"/>
          <w:sz w:val="24"/>
          <w:szCs w:val="24"/>
        </w:rPr>
        <w:t>loud</w:t>
      </w:r>
      <w:r w:rsidR="001743D6" w:rsidRPr="00144450">
        <w:rPr>
          <w:rFonts w:ascii="Times New Roman" w:hAnsi="Times New Roman" w:cs="Times New Roman"/>
          <w:sz w:val="24"/>
          <w:szCs w:val="24"/>
        </w:rPr>
        <w:t xml:space="preserve"> noise (pets, children, loud appliances or plumbing, outdoor noises from open windows, etc.)</w:t>
      </w:r>
      <w:r w:rsidR="00D933A1">
        <w:rPr>
          <w:rFonts w:ascii="Times New Roman" w:hAnsi="Times New Roman" w:cs="Times New Roman"/>
          <w:sz w:val="24"/>
          <w:szCs w:val="24"/>
        </w:rPr>
        <w:t>.  If children are present, counsel should use earbuds/headphones.  Counsel must also ensure that they are on “mute” unless speaking.</w:t>
      </w:r>
    </w:p>
    <w:p w14:paraId="57F25073" w14:textId="77777777" w:rsidR="00DD55AE" w:rsidRPr="00144450" w:rsidRDefault="00DD55AE" w:rsidP="000A12CE">
      <w:pPr>
        <w:pStyle w:val="ListParagraph"/>
        <w:numPr>
          <w:ilvl w:val="0"/>
          <w:numId w:val="3"/>
        </w:numPr>
        <w:spacing w:after="0"/>
        <w:rPr>
          <w:rFonts w:ascii="Times New Roman" w:hAnsi="Times New Roman" w:cs="Times New Roman"/>
          <w:sz w:val="24"/>
          <w:szCs w:val="24"/>
        </w:rPr>
      </w:pPr>
      <w:r w:rsidRPr="00144450">
        <w:rPr>
          <w:rFonts w:ascii="Times New Roman" w:hAnsi="Times New Roman" w:cs="Times New Roman"/>
          <w:sz w:val="24"/>
          <w:szCs w:val="24"/>
        </w:rPr>
        <w:t>Identify him- or herself clearly</w:t>
      </w:r>
      <w:r w:rsidR="005C319A" w:rsidRPr="00144450">
        <w:rPr>
          <w:rFonts w:ascii="Times New Roman" w:hAnsi="Times New Roman" w:cs="Times New Roman"/>
          <w:sz w:val="24"/>
          <w:szCs w:val="24"/>
        </w:rPr>
        <w:t xml:space="preserve"> each time counsel speaks</w:t>
      </w:r>
      <w:r w:rsidRPr="00144450">
        <w:rPr>
          <w:rFonts w:ascii="Times New Roman" w:hAnsi="Times New Roman" w:cs="Times New Roman"/>
          <w:sz w:val="24"/>
          <w:szCs w:val="24"/>
        </w:rPr>
        <w:t>.</w:t>
      </w:r>
    </w:p>
    <w:p w14:paraId="06053462" w14:textId="77777777" w:rsidR="00B02449" w:rsidRPr="00144450" w:rsidRDefault="00B02449" w:rsidP="000A12CE">
      <w:pPr>
        <w:pStyle w:val="ListParagraph"/>
        <w:numPr>
          <w:ilvl w:val="0"/>
          <w:numId w:val="3"/>
        </w:numPr>
        <w:spacing w:after="0"/>
        <w:rPr>
          <w:rFonts w:ascii="Times New Roman" w:hAnsi="Times New Roman" w:cs="Times New Roman"/>
          <w:sz w:val="24"/>
          <w:szCs w:val="24"/>
        </w:rPr>
      </w:pPr>
      <w:r w:rsidRPr="00144450">
        <w:rPr>
          <w:rFonts w:ascii="Times New Roman" w:hAnsi="Times New Roman" w:cs="Times New Roman"/>
          <w:sz w:val="24"/>
          <w:szCs w:val="24"/>
        </w:rPr>
        <w:t>Not rattle papers, tap the desk, or tap the laptop.  Such sounds are very loud in laptop and desktop microphones.  Consider placing the laptop on a towel to reduce noise.</w:t>
      </w:r>
    </w:p>
    <w:p w14:paraId="10B73699" w14:textId="77777777" w:rsidR="000B0AC4" w:rsidRPr="00144450" w:rsidRDefault="000B0AC4" w:rsidP="000A12CE">
      <w:pPr>
        <w:pStyle w:val="ListParagraph"/>
        <w:numPr>
          <w:ilvl w:val="0"/>
          <w:numId w:val="3"/>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Ask people to repeat themselves if counsel cannot hear (or believes that the client did</w:t>
      </w:r>
      <w:r w:rsidR="008917D0">
        <w:rPr>
          <w:rFonts w:ascii="Times New Roman" w:hAnsi="Times New Roman" w:cs="Times New Roman"/>
          <w:color w:val="202124"/>
          <w:spacing w:val="3"/>
          <w:sz w:val="24"/>
          <w:szCs w:val="24"/>
          <w:shd w:val="clear" w:color="auto" w:fill="FFFFFF"/>
        </w:rPr>
        <w:t xml:space="preserve"> no</w:t>
      </w:r>
      <w:r w:rsidRPr="00144450">
        <w:rPr>
          <w:rFonts w:ascii="Times New Roman" w:hAnsi="Times New Roman" w:cs="Times New Roman"/>
          <w:color w:val="202124"/>
          <w:spacing w:val="3"/>
          <w:sz w:val="24"/>
          <w:szCs w:val="24"/>
          <w:shd w:val="clear" w:color="auto" w:fill="FFFFFF"/>
        </w:rPr>
        <w:t>t hear) an important point.</w:t>
      </w:r>
    </w:p>
    <w:p w14:paraId="5FB63863" w14:textId="77777777" w:rsidR="00B02449" w:rsidRPr="00144450" w:rsidRDefault="00B02449" w:rsidP="000A12CE">
      <w:pPr>
        <w:pStyle w:val="ListParagraph"/>
        <w:numPr>
          <w:ilvl w:val="0"/>
          <w:numId w:val="3"/>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Speak more clearly</w:t>
      </w:r>
      <w:r w:rsidR="00FF4A89" w:rsidRPr="00144450">
        <w:rPr>
          <w:rFonts w:ascii="Times New Roman" w:hAnsi="Times New Roman" w:cs="Times New Roman"/>
          <w:color w:val="202124"/>
          <w:spacing w:val="3"/>
          <w:sz w:val="24"/>
          <w:szCs w:val="24"/>
          <w:shd w:val="clear" w:color="auto" w:fill="FFFFFF"/>
        </w:rPr>
        <w:t>, a bit louder,</w:t>
      </w:r>
      <w:r w:rsidRPr="00144450">
        <w:rPr>
          <w:rFonts w:ascii="Times New Roman" w:hAnsi="Times New Roman" w:cs="Times New Roman"/>
          <w:color w:val="202124"/>
          <w:spacing w:val="3"/>
          <w:sz w:val="24"/>
          <w:szCs w:val="24"/>
          <w:shd w:val="clear" w:color="auto" w:fill="FFFFFF"/>
        </w:rPr>
        <w:t xml:space="preserve"> and a bit slower than during a live hearing.</w:t>
      </w:r>
      <w:r w:rsidR="00FF4A89" w:rsidRPr="00144450">
        <w:rPr>
          <w:rFonts w:ascii="Times New Roman" w:hAnsi="Times New Roman" w:cs="Times New Roman"/>
          <w:color w:val="202124"/>
          <w:spacing w:val="3"/>
          <w:sz w:val="24"/>
          <w:szCs w:val="24"/>
          <w:shd w:val="clear" w:color="auto" w:fill="FFFFFF"/>
        </w:rPr>
        <w:t xml:space="preserve"> </w:t>
      </w:r>
      <w:r w:rsidR="00A16859">
        <w:rPr>
          <w:rFonts w:ascii="Times New Roman" w:hAnsi="Times New Roman" w:cs="Times New Roman"/>
          <w:color w:val="202124"/>
          <w:spacing w:val="3"/>
          <w:sz w:val="24"/>
          <w:szCs w:val="24"/>
          <w:shd w:val="clear" w:color="auto" w:fill="FFFFFF"/>
        </w:rPr>
        <w:t xml:space="preserve">If necessary, </w:t>
      </w:r>
      <w:r w:rsidR="00367E30">
        <w:rPr>
          <w:rFonts w:ascii="Times New Roman" w:hAnsi="Times New Roman" w:cs="Times New Roman"/>
          <w:color w:val="202124"/>
          <w:spacing w:val="3"/>
          <w:sz w:val="24"/>
          <w:szCs w:val="24"/>
          <w:shd w:val="clear" w:color="auto" w:fill="FFFFFF"/>
        </w:rPr>
        <w:t>ask others to do the same.</w:t>
      </w:r>
      <w:r w:rsidR="00FF4A89" w:rsidRPr="00144450">
        <w:rPr>
          <w:rFonts w:ascii="Times New Roman" w:hAnsi="Times New Roman" w:cs="Times New Roman"/>
          <w:color w:val="202124"/>
          <w:spacing w:val="3"/>
          <w:sz w:val="24"/>
          <w:szCs w:val="24"/>
          <w:shd w:val="clear" w:color="auto" w:fill="FFFFFF"/>
        </w:rPr>
        <w:t xml:space="preserve"> </w:t>
      </w:r>
    </w:p>
    <w:p w14:paraId="6C9E1FA1" w14:textId="77777777" w:rsidR="00FF4A89" w:rsidRPr="00144450" w:rsidRDefault="00FF4A89" w:rsidP="000A12CE">
      <w:pPr>
        <w:pStyle w:val="ListParagraph"/>
        <w:numPr>
          <w:ilvl w:val="0"/>
          <w:numId w:val="3"/>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Be concise.  People have shorter attention spans during video hearings, and arguments must be thought out ahead of time and delivered in a concise, organized fashion.</w:t>
      </w:r>
    </w:p>
    <w:p w14:paraId="09305263" w14:textId="77777777" w:rsidR="00FF4A89" w:rsidRPr="00144450" w:rsidRDefault="00BD6873" w:rsidP="000A12CE">
      <w:pPr>
        <w:pStyle w:val="ListParagraph"/>
        <w:numPr>
          <w:ilvl w:val="0"/>
          <w:numId w:val="3"/>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Use signposts for argument.  It</w:t>
      </w:r>
      <w:r w:rsidR="008917D0">
        <w:rPr>
          <w:rFonts w:ascii="Times New Roman" w:hAnsi="Times New Roman" w:cs="Times New Roman"/>
          <w:color w:val="202124"/>
          <w:spacing w:val="3"/>
          <w:sz w:val="24"/>
          <w:szCs w:val="24"/>
          <w:shd w:val="clear" w:color="auto" w:fill="FFFFFF"/>
        </w:rPr>
        <w:t xml:space="preserve"> is</w:t>
      </w:r>
      <w:r w:rsidRPr="00144450">
        <w:rPr>
          <w:rFonts w:ascii="Times New Roman" w:hAnsi="Times New Roman" w:cs="Times New Roman"/>
          <w:color w:val="202124"/>
          <w:spacing w:val="3"/>
          <w:sz w:val="24"/>
          <w:szCs w:val="24"/>
          <w:shd w:val="clear" w:color="auto" w:fill="FFFFFF"/>
        </w:rPr>
        <w:t xml:space="preserve"> easier for participants to get distracted during video calls</w:t>
      </w:r>
      <w:r w:rsidR="008917D0">
        <w:rPr>
          <w:rFonts w:ascii="Times New Roman" w:hAnsi="Times New Roman" w:cs="Times New Roman"/>
          <w:color w:val="202124"/>
          <w:spacing w:val="3"/>
          <w:sz w:val="24"/>
          <w:szCs w:val="24"/>
          <w:shd w:val="clear" w:color="auto" w:fill="FFFFFF"/>
        </w:rPr>
        <w:t>, so counsel must tell the judge</w:t>
      </w:r>
      <w:r w:rsidRPr="00144450">
        <w:rPr>
          <w:rFonts w:ascii="Times New Roman" w:hAnsi="Times New Roman" w:cs="Times New Roman"/>
          <w:color w:val="202124"/>
          <w:spacing w:val="3"/>
          <w:sz w:val="24"/>
          <w:szCs w:val="24"/>
          <w:shd w:val="clear" w:color="auto" w:fill="FFFFFF"/>
        </w:rPr>
        <w:t xml:space="preserve">, “I have three arguments why the witnesses must be </w:t>
      </w:r>
      <w:r w:rsidR="008F7DA7">
        <w:rPr>
          <w:rFonts w:ascii="Times New Roman" w:hAnsi="Times New Roman" w:cs="Times New Roman"/>
          <w:color w:val="202124"/>
          <w:spacing w:val="3"/>
          <w:sz w:val="24"/>
          <w:szCs w:val="24"/>
          <w:shd w:val="clear" w:color="auto" w:fill="FFFFFF"/>
        </w:rPr>
        <w:t xml:space="preserve">sequestered in this case:  first, . . .; </w:t>
      </w:r>
      <w:r w:rsidRPr="00144450">
        <w:rPr>
          <w:rFonts w:ascii="Times New Roman" w:hAnsi="Times New Roman" w:cs="Times New Roman"/>
          <w:color w:val="202124"/>
          <w:spacing w:val="3"/>
          <w:sz w:val="24"/>
          <w:szCs w:val="24"/>
          <w:shd w:val="clear" w:color="auto" w:fill="FFFFFF"/>
        </w:rPr>
        <w:t>second</w:t>
      </w:r>
      <w:r w:rsidR="008F7DA7">
        <w:rPr>
          <w:rFonts w:ascii="Times New Roman" w:hAnsi="Times New Roman" w:cs="Times New Roman"/>
          <w:color w:val="202124"/>
          <w:spacing w:val="3"/>
          <w:sz w:val="24"/>
          <w:szCs w:val="24"/>
          <w:shd w:val="clear" w:color="auto" w:fill="FFFFFF"/>
        </w:rPr>
        <w:t>, . . .; and third, . . .”</w:t>
      </w:r>
    </w:p>
    <w:p w14:paraId="1DD54CD9" w14:textId="77777777" w:rsidR="000B0AC4" w:rsidRPr="00144450" w:rsidRDefault="000B0AC4" w:rsidP="000A12CE">
      <w:pPr>
        <w:pStyle w:val="ListParagraph"/>
        <w:numPr>
          <w:ilvl w:val="0"/>
          <w:numId w:val="3"/>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 xml:space="preserve">Be aware that there may be audio delays.  Allow for pauses.  This will also keep </w:t>
      </w:r>
      <w:r w:rsidR="008F7DA7">
        <w:rPr>
          <w:rFonts w:ascii="Times New Roman" w:hAnsi="Times New Roman" w:cs="Times New Roman"/>
          <w:color w:val="202124"/>
          <w:spacing w:val="3"/>
          <w:sz w:val="24"/>
          <w:szCs w:val="24"/>
          <w:shd w:val="clear" w:color="auto" w:fill="FFFFFF"/>
        </w:rPr>
        <w:t>counsel</w:t>
      </w:r>
      <w:r w:rsidRPr="00144450">
        <w:rPr>
          <w:rFonts w:ascii="Times New Roman" w:hAnsi="Times New Roman" w:cs="Times New Roman"/>
          <w:color w:val="202124"/>
          <w:spacing w:val="3"/>
          <w:sz w:val="24"/>
          <w:szCs w:val="24"/>
          <w:shd w:val="clear" w:color="auto" w:fill="FFFFFF"/>
        </w:rPr>
        <w:t xml:space="preserve"> from accidentally speaking over others.</w:t>
      </w:r>
    </w:p>
    <w:p w14:paraId="1AF1F31B" w14:textId="77777777" w:rsidR="00BF73EA" w:rsidRPr="00144450" w:rsidRDefault="00BF73EA" w:rsidP="000A12CE">
      <w:pPr>
        <w:pStyle w:val="ListParagraph"/>
        <w:numPr>
          <w:ilvl w:val="0"/>
          <w:numId w:val="3"/>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If gestures are planned, slow them down and make them more deliberate.</w:t>
      </w:r>
    </w:p>
    <w:p w14:paraId="4F081738" w14:textId="77777777" w:rsidR="000B0AC4" w:rsidRPr="00144450" w:rsidRDefault="00BD6873" w:rsidP="000A12CE">
      <w:pPr>
        <w:pStyle w:val="ListParagraph"/>
        <w:numPr>
          <w:ilvl w:val="0"/>
          <w:numId w:val="3"/>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 xml:space="preserve">Consider submitting anticipated arguments ahead of time in writing. </w:t>
      </w:r>
    </w:p>
    <w:p w14:paraId="046F92F8" w14:textId="5D67D6C4" w:rsidR="00FF56AD" w:rsidRDefault="008917D0" w:rsidP="000A12CE">
      <w:pPr>
        <w:pStyle w:val="ListParagraph"/>
        <w:numPr>
          <w:ilvl w:val="0"/>
          <w:numId w:val="3"/>
        </w:numPr>
        <w:spacing w:after="0"/>
        <w:rPr>
          <w:rFonts w:ascii="Times New Roman" w:hAnsi="Times New Roman" w:cs="Times New Roman"/>
          <w:color w:val="202124"/>
          <w:spacing w:val="3"/>
          <w:sz w:val="24"/>
          <w:szCs w:val="24"/>
          <w:shd w:val="clear" w:color="auto" w:fill="FFFFFF"/>
        </w:rPr>
      </w:pPr>
      <w:r>
        <w:rPr>
          <w:rFonts w:ascii="Times New Roman" w:hAnsi="Times New Roman" w:cs="Times New Roman"/>
          <w:color w:val="202124"/>
          <w:spacing w:val="3"/>
          <w:sz w:val="24"/>
          <w:szCs w:val="24"/>
          <w:shd w:val="clear" w:color="auto" w:fill="FFFFFF"/>
        </w:rPr>
        <w:t>Ensure that the clerk</w:t>
      </w:r>
      <w:r w:rsidR="005058BE">
        <w:rPr>
          <w:rFonts w:ascii="Times New Roman" w:hAnsi="Times New Roman" w:cs="Times New Roman"/>
          <w:color w:val="202124"/>
          <w:spacing w:val="3"/>
          <w:sz w:val="24"/>
          <w:szCs w:val="24"/>
          <w:shd w:val="clear" w:color="auto" w:fill="FFFFFF"/>
        </w:rPr>
        <w:t xml:space="preserve"> is recording any sidebars.  </w:t>
      </w:r>
      <w:r w:rsidR="005058BE" w:rsidRPr="00931146">
        <w:rPr>
          <w:rFonts w:ascii="Times New Roman" w:hAnsi="Times New Roman" w:cs="Times New Roman"/>
          <w:i/>
          <w:color w:val="202124"/>
          <w:spacing w:val="3"/>
          <w:sz w:val="24"/>
          <w:szCs w:val="24"/>
          <w:shd w:val="clear" w:color="auto" w:fill="FFFFFF"/>
        </w:rPr>
        <w:t>S</w:t>
      </w:r>
      <w:r w:rsidR="008642D6" w:rsidRPr="00931146">
        <w:rPr>
          <w:rFonts w:ascii="Times New Roman" w:hAnsi="Times New Roman" w:cs="Times New Roman"/>
          <w:i/>
          <w:color w:val="202124"/>
          <w:spacing w:val="3"/>
          <w:sz w:val="24"/>
          <w:szCs w:val="24"/>
          <w:shd w:val="clear" w:color="auto" w:fill="FFFFFF"/>
        </w:rPr>
        <w:t>ee</w:t>
      </w:r>
      <w:r w:rsidR="008642D6" w:rsidRPr="00144450">
        <w:rPr>
          <w:rFonts w:ascii="Times New Roman" w:hAnsi="Times New Roman" w:cs="Times New Roman"/>
          <w:color w:val="202124"/>
          <w:spacing w:val="3"/>
          <w:sz w:val="24"/>
          <w:szCs w:val="24"/>
          <w:shd w:val="clear" w:color="auto" w:fill="FFFFFF"/>
        </w:rPr>
        <w:t xml:space="preserve"> </w:t>
      </w:r>
      <w:hyperlink w:anchor="Sidebars" w:history="1">
        <w:r w:rsidR="008642D6" w:rsidRPr="0039232D">
          <w:rPr>
            <w:rStyle w:val="Hyperlink"/>
            <w:rFonts w:ascii="Times New Roman" w:hAnsi="Times New Roman" w:cs="Times New Roman"/>
            <w:spacing w:val="3"/>
            <w:sz w:val="24"/>
            <w:szCs w:val="24"/>
            <w:shd w:val="clear" w:color="auto" w:fill="FFFFFF"/>
          </w:rPr>
          <w:t xml:space="preserve">section </w:t>
        </w:r>
        <w:r w:rsidR="0039232D" w:rsidRPr="0039232D">
          <w:rPr>
            <w:rStyle w:val="Hyperlink"/>
            <w:rFonts w:ascii="Times New Roman" w:hAnsi="Times New Roman" w:cs="Times New Roman"/>
            <w:spacing w:val="3"/>
            <w:sz w:val="24"/>
            <w:szCs w:val="24"/>
            <w:shd w:val="clear" w:color="auto" w:fill="FFFFFF"/>
          </w:rPr>
          <w:t>VII</w:t>
        </w:r>
      </w:hyperlink>
      <w:r w:rsidR="005058BE">
        <w:rPr>
          <w:rFonts w:ascii="Times New Roman" w:hAnsi="Times New Roman" w:cs="Times New Roman"/>
          <w:color w:val="202124"/>
          <w:spacing w:val="3"/>
          <w:sz w:val="24"/>
          <w:szCs w:val="24"/>
          <w:shd w:val="clear" w:color="auto" w:fill="FFFFFF"/>
        </w:rPr>
        <w:t>,</w:t>
      </w:r>
      <w:r w:rsidR="008642D6" w:rsidRPr="00144450">
        <w:rPr>
          <w:rFonts w:ascii="Times New Roman" w:hAnsi="Times New Roman" w:cs="Times New Roman"/>
          <w:color w:val="202124"/>
          <w:spacing w:val="3"/>
          <w:sz w:val="24"/>
          <w:szCs w:val="24"/>
          <w:shd w:val="clear" w:color="auto" w:fill="FFFFFF"/>
        </w:rPr>
        <w:t xml:space="preserve"> below.</w:t>
      </w:r>
    </w:p>
    <w:p w14:paraId="4765DC7B" w14:textId="77777777" w:rsidR="00931146" w:rsidRPr="00931146" w:rsidRDefault="00931146" w:rsidP="00931146">
      <w:pPr>
        <w:numPr>
          <w:ilvl w:val="0"/>
          <w:numId w:val="3"/>
        </w:numPr>
        <w:pBdr>
          <w:top w:val="nil"/>
          <w:left w:val="nil"/>
          <w:bottom w:val="nil"/>
          <w:right w:val="nil"/>
          <w:between w:val="nil"/>
        </w:pBdr>
        <w:spacing w:after="0"/>
        <w:rPr>
          <w:rFonts w:ascii="Times New Roman" w:hAnsi="Times New Roman" w:cs="Times New Roman"/>
          <w:sz w:val="24"/>
          <w:szCs w:val="24"/>
        </w:rPr>
      </w:pPr>
      <w:r w:rsidRPr="00834AA1">
        <w:rPr>
          <w:rFonts w:ascii="Times New Roman" w:eastAsia="Times New Roman" w:hAnsi="Times New Roman" w:cs="Times New Roman"/>
          <w:sz w:val="24"/>
          <w:szCs w:val="24"/>
          <w:highlight w:val="white"/>
        </w:rPr>
        <w:t xml:space="preserve">If the hearing is ongoing and scheduled for another day, remind the judge to instruct the witnesses regarding sequestration (if sequestration was </w:t>
      </w:r>
      <w:r w:rsidR="00A16859">
        <w:rPr>
          <w:rFonts w:ascii="Times New Roman" w:eastAsia="Times New Roman" w:hAnsi="Times New Roman" w:cs="Times New Roman"/>
          <w:sz w:val="24"/>
          <w:szCs w:val="24"/>
          <w:highlight w:val="white"/>
        </w:rPr>
        <w:t>ordered</w:t>
      </w:r>
      <w:r w:rsidRPr="00834AA1">
        <w:rPr>
          <w:rFonts w:ascii="Times New Roman" w:eastAsia="Times New Roman" w:hAnsi="Times New Roman" w:cs="Times New Roman"/>
          <w:sz w:val="24"/>
          <w:szCs w:val="24"/>
          <w:highlight w:val="white"/>
        </w:rPr>
        <w:t>), not doing “research,” and other rules regarding witness conduct.</w:t>
      </w:r>
    </w:p>
    <w:p w14:paraId="29C830DA" w14:textId="77777777" w:rsidR="001743D6" w:rsidRPr="00144450" w:rsidRDefault="001743D6" w:rsidP="000A12CE">
      <w:pPr>
        <w:pStyle w:val="ListParagraph"/>
        <w:spacing w:after="0"/>
        <w:ind w:left="0"/>
        <w:rPr>
          <w:rFonts w:ascii="Times New Roman" w:hAnsi="Times New Roman" w:cs="Times New Roman"/>
          <w:color w:val="202124"/>
          <w:spacing w:val="3"/>
          <w:sz w:val="24"/>
          <w:szCs w:val="24"/>
          <w:shd w:val="clear" w:color="auto" w:fill="FFFFFF"/>
        </w:rPr>
      </w:pPr>
    </w:p>
    <w:p w14:paraId="0006F0B1" w14:textId="77777777" w:rsidR="00FF56AD" w:rsidRPr="00144450" w:rsidRDefault="000B0AC4" w:rsidP="000A12CE">
      <w:pPr>
        <w:pStyle w:val="ListParagraph"/>
        <w:spacing w:after="0"/>
        <w:ind w:left="0"/>
        <w:rPr>
          <w:rFonts w:ascii="Times New Roman" w:hAnsi="Times New Roman" w:cs="Times New Roman"/>
          <w:color w:val="202124"/>
          <w:spacing w:val="3"/>
          <w:sz w:val="24"/>
          <w:szCs w:val="24"/>
          <w:shd w:val="clear" w:color="auto" w:fill="FFFFFF"/>
        </w:rPr>
      </w:pPr>
      <w:bookmarkStart w:id="48" w:name="BeforeHearingEnds"/>
      <w:r w:rsidRPr="00E8686D">
        <w:rPr>
          <w:rFonts w:ascii="Times New Roman" w:hAnsi="Times New Roman" w:cs="Times New Roman"/>
          <w:color w:val="202124"/>
          <w:spacing w:val="3"/>
          <w:sz w:val="24"/>
          <w:szCs w:val="24"/>
          <w:shd w:val="clear" w:color="auto" w:fill="FFFFFF"/>
        </w:rPr>
        <w:t xml:space="preserve">Before the hearing ends, </w:t>
      </w:r>
      <w:r w:rsidR="00FF56AD" w:rsidRPr="00144450">
        <w:rPr>
          <w:rFonts w:ascii="Times New Roman" w:hAnsi="Times New Roman" w:cs="Times New Roman"/>
          <w:color w:val="202124"/>
          <w:spacing w:val="3"/>
          <w:sz w:val="24"/>
          <w:szCs w:val="24"/>
          <w:shd w:val="clear" w:color="auto" w:fill="FFFFFF"/>
        </w:rPr>
        <w:t>counsel should:</w:t>
      </w:r>
    </w:p>
    <w:bookmarkEnd w:id="48"/>
    <w:p w14:paraId="254C7372" w14:textId="77777777" w:rsidR="00FF56AD" w:rsidRPr="00144450" w:rsidRDefault="00FF56AD" w:rsidP="000A12CE">
      <w:pPr>
        <w:pStyle w:val="ListParagraph"/>
        <w:spacing w:after="0"/>
        <w:ind w:left="0"/>
        <w:rPr>
          <w:rFonts w:ascii="Times New Roman" w:hAnsi="Times New Roman" w:cs="Times New Roman"/>
          <w:color w:val="202124"/>
          <w:spacing w:val="3"/>
          <w:sz w:val="24"/>
          <w:szCs w:val="24"/>
          <w:shd w:val="clear" w:color="auto" w:fill="FFFFFF"/>
        </w:rPr>
      </w:pPr>
    </w:p>
    <w:p w14:paraId="00F5984A" w14:textId="77777777" w:rsidR="000B0AC4" w:rsidRPr="00E8686D" w:rsidRDefault="00FF56AD" w:rsidP="000A12CE">
      <w:pPr>
        <w:pStyle w:val="ListParagraph"/>
        <w:numPr>
          <w:ilvl w:val="0"/>
          <w:numId w:val="23"/>
        </w:numPr>
        <w:spacing w:after="0"/>
        <w:rPr>
          <w:rFonts w:ascii="Times New Roman" w:hAnsi="Times New Roman" w:cs="Times New Roman"/>
          <w:color w:val="202124"/>
          <w:spacing w:val="3"/>
          <w:sz w:val="24"/>
          <w:szCs w:val="24"/>
          <w:shd w:val="clear" w:color="auto" w:fill="FFFFFF"/>
        </w:rPr>
      </w:pPr>
      <w:r w:rsidRPr="00144450">
        <w:rPr>
          <w:rFonts w:ascii="Times New Roman" w:hAnsi="Times New Roman" w:cs="Times New Roman"/>
          <w:color w:val="202124"/>
          <w:spacing w:val="3"/>
          <w:sz w:val="24"/>
          <w:szCs w:val="24"/>
          <w:shd w:val="clear" w:color="auto" w:fill="FFFFFF"/>
        </w:rPr>
        <w:t>M</w:t>
      </w:r>
      <w:r w:rsidR="000B0AC4" w:rsidRPr="00E8686D">
        <w:rPr>
          <w:rFonts w:ascii="Times New Roman" w:hAnsi="Times New Roman" w:cs="Times New Roman"/>
          <w:color w:val="202124"/>
          <w:spacing w:val="3"/>
          <w:sz w:val="24"/>
          <w:szCs w:val="24"/>
          <w:shd w:val="clear" w:color="auto" w:fill="FFFFFF"/>
        </w:rPr>
        <w:t xml:space="preserve">ake sure with the clerk that all exhibits </w:t>
      </w:r>
      <w:r w:rsidR="008F7DA7">
        <w:rPr>
          <w:rFonts w:ascii="Times New Roman" w:hAnsi="Times New Roman" w:cs="Times New Roman"/>
          <w:color w:val="202124"/>
          <w:spacing w:val="3"/>
          <w:sz w:val="24"/>
          <w:szCs w:val="24"/>
          <w:shd w:val="clear" w:color="auto" w:fill="FFFFFF"/>
        </w:rPr>
        <w:t>counsel</w:t>
      </w:r>
      <w:r w:rsidR="000B0AC4" w:rsidRPr="00E8686D">
        <w:rPr>
          <w:rFonts w:ascii="Times New Roman" w:hAnsi="Times New Roman" w:cs="Times New Roman"/>
          <w:color w:val="202124"/>
          <w:spacing w:val="3"/>
          <w:sz w:val="24"/>
          <w:szCs w:val="24"/>
          <w:shd w:val="clear" w:color="auto" w:fill="FFFFFF"/>
        </w:rPr>
        <w:t xml:space="preserve"> offered in evidence were, in fact, admitted and given exhibit numbers.  </w:t>
      </w:r>
      <w:r w:rsidR="00931146">
        <w:rPr>
          <w:rFonts w:ascii="Times New Roman" w:hAnsi="Times New Roman" w:cs="Times New Roman"/>
          <w:color w:val="202124"/>
          <w:spacing w:val="3"/>
          <w:sz w:val="24"/>
          <w:szCs w:val="24"/>
          <w:shd w:val="clear" w:color="auto" w:fill="FFFFFF"/>
        </w:rPr>
        <w:t>(</w:t>
      </w:r>
      <w:r w:rsidR="000B0AC4" w:rsidRPr="00E8686D">
        <w:rPr>
          <w:rFonts w:ascii="Times New Roman" w:hAnsi="Times New Roman" w:cs="Times New Roman"/>
          <w:color w:val="202124"/>
          <w:spacing w:val="3"/>
          <w:sz w:val="24"/>
          <w:szCs w:val="24"/>
          <w:shd w:val="clear" w:color="auto" w:fill="FFFFFF"/>
        </w:rPr>
        <w:t>The clerk</w:t>
      </w:r>
      <w:r w:rsidR="00692054">
        <w:rPr>
          <w:rFonts w:ascii="Times New Roman" w:hAnsi="Times New Roman" w:cs="Times New Roman"/>
          <w:color w:val="202124"/>
          <w:spacing w:val="3"/>
          <w:sz w:val="24"/>
          <w:szCs w:val="24"/>
          <w:shd w:val="clear" w:color="auto" w:fill="FFFFFF"/>
        </w:rPr>
        <w:t xml:space="preserve"> </w:t>
      </w:r>
      <w:r w:rsidR="000B0AC4" w:rsidRPr="00E8686D">
        <w:rPr>
          <w:rFonts w:ascii="Times New Roman" w:hAnsi="Times New Roman" w:cs="Times New Roman"/>
          <w:color w:val="202124"/>
          <w:spacing w:val="3"/>
          <w:sz w:val="24"/>
          <w:szCs w:val="24"/>
          <w:shd w:val="clear" w:color="auto" w:fill="FFFFFF"/>
        </w:rPr>
        <w:t xml:space="preserve">might have missed something, or </w:t>
      </w:r>
      <w:r w:rsidR="008F7DA7">
        <w:rPr>
          <w:rFonts w:ascii="Times New Roman" w:hAnsi="Times New Roman" w:cs="Times New Roman"/>
          <w:color w:val="202124"/>
          <w:spacing w:val="3"/>
          <w:sz w:val="24"/>
          <w:szCs w:val="24"/>
          <w:shd w:val="clear" w:color="auto" w:fill="FFFFFF"/>
        </w:rPr>
        <w:t>counsel’s</w:t>
      </w:r>
      <w:r w:rsidR="000B0AC4" w:rsidRPr="00E8686D">
        <w:rPr>
          <w:rFonts w:ascii="Times New Roman" w:hAnsi="Times New Roman" w:cs="Times New Roman"/>
          <w:color w:val="202124"/>
          <w:spacing w:val="3"/>
          <w:sz w:val="24"/>
          <w:szCs w:val="24"/>
          <w:shd w:val="clear" w:color="auto" w:fill="FFFFFF"/>
        </w:rPr>
        <w:t xml:space="preserve"> audio might have blanked or delayed when offering an exhibit.</w:t>
      </w:r>
      <w:r w:rsidR="00931146">
        <w:rPr>
          <w:rFonts w:ascii="Times New Roman" w:hAnsi="Times New Roman" w:cs="Times New Roman"/>
          <w:color w:val="202124"/>
          <w:spacing w:val="3"/>
          <w:sz w:val="24"/>
          <w:szCs w:val="24"/>
          <w:shd w:val="clear" w:color="auto" w:fill="FFFFFF"/>
        </w:rPr>
        <w:t>)</w:t>
      </w:r>
    </w:p>
    <w:p w14:paraId="68DFEEA6" w14:textId="77777777" w:rsidR="00FF56AD" w:rsidRPr="00E8686D" w:rsidRDefault="00FF56AD" w:rsidP="000A12CE">
      <w:pPr>
        <w:pStyle w:val="ListParagraph"/>
        <w:numPr>
          <w:ilvl w:val="0"/>
          <w:numId w:val="3"/>
        </w:numPr>
        <w:spacing w:after="0"/>
        <w:rPr>
          <w:rFonts w:ascii="Times New Roman" w:hAnsi="Times New Roman" w:cs="Times New Roman"/>
          <w:sz w:val="24"/>
          <w:szCs w:val="24"/>
        </w:rPr>
      </w:pPr>
      <w:r w:rsidRPr="00144450">
        <w:rPr>
          <w:rFonts w:ascii="Times New Roman" w:hAnsi="Times New Roman" w:cs="Times New Roman"/>
          <w:color w:val="202124"/>
          <w:spacing w:val="3"/>
          <w:sz w:val="24"/>
          <w:szCs w:val="24"/>
          <w:shd w:val="clear" w:color="auto" w:fill="FFFFFF"/>
        </w:rPr>
        <w:t>I</w:t>
      </w:r>
      <w:r w:rsidR="000B0AC4" w:rsidRPr="00144450">
        <w:rPr>
          <w:rFonts w:ascii="Times New Roman" w:hAnsi="Times New Roman" w:cs="Times New Roman"/>
          <w:color w:val="202124"/>
          <w:spacing w:val="3"/>
          <w:sz w:val="24"/>
          <w:szCs w:val="24"/>
          <w:shd w:val="clear" w:color="auto" w:fill="FFFFFF"/>
        </w:rPr>
        <w:t>f the judge is taking the matt</w:t>
      </w:r>
      <w:r w:rsidR="008917D0">
        <w:rPr>
          <w:rFonts w:ascii="Times New Roman" w:hAnsi="Times New Roman" w:cs="Times New Roman"/>
          <w:color w:val="202124"/>
          <w:spacing w:val="3"/>
          <w:sz w:val="24"/>
          <w:szCs w:val="24"/>
          <w:shd w:val="clear" w:color="auto" w:fill="FFFFFF"/>
        </w:rPr>
        <w:t xml:space="preserve">er under advisement, ask if they want </w:t>
      </w:r>
      <w:r w:rsidR="000B0AC4" w:rsidRPr="00144450">
        <w:rPr>
          <w:rFonts w:ascii="Times New Roman" w:hAnsi="Times New Roman" w:cs="Times New Roman"/>
          <w:color w:val="202124"/>
          <w:spacing w:val="3"/>
          <w:sz w:val="24"/>
          <w:szCs w:val="24"/>
          <w:shd w:val="clear" w:color="auto" w:fill="FFFFFF"/>
        </w:rPr>
        <w:t>anything else from counsel (documents, additional memos of law)</w:t>
      </w:r>
      <w:r w:rsidR="00931146">
        <w:rPr>
          <w:rFonts w:ascii="Times New Roman" w:hAnsi="Times New Roman" w:cs="Times New Roman"/>
          <w:color w:val="202124"/>
          <w:spacing w:val="3"/>
          <w:sz w:val="24"/>
          <w:szCs w:val="24"/>
          <w:shd w:val="clear" w:color="auto" w:fill="FFFFFF"/>
        </w:rPr>
        <w:t>;</w:t>
      </w:r>
      <w:r w:rsidR="000B0AC4" w:rsidRPr="00144450">
        <w:rPr>
          <w:rFonts w:ascii="Times New Roman" w:hAnsi="Times New Roman" w:cs="Times New Roman"/>
          <w:color w:val="202124"/>
          <w:spacing w:val="3"/>
          <w:sz w:val="24"/>
          <w:szCs w:val="24"/>
          <w:shd w:val="clear" w:color="auto" w:fill="FFFFFF"/>
        </w:rPr>
        <w:t xml:space="preserve"> when the judge anticipates making a decision</w:t>
      </w:r>
      <w:r w:rsidR="00931146">
        <w:rPr>
          <w:rFonts w:ascii="Times New Roman" w:hAnsi="Times New Roman" w:cs="Times New Roman"/>
          <w:color w:val="202124"/>
          <w:spacing w:val="3"/>
          <w:sz w:val="24"/>
          <w:szCs w:val="24"/>
          <w:shd w:val="clear" w:color="auto" w:fill="FFFFFF"/>
        </w:rPr>
        <w:t>;</w:t>
      </w:r>
      <w:r w:rsidR="000B0AC4" w:rsidRPr="00144450">
        <w:rPr>
          <w:rFonts w:ascii="Times New Roman" w:hAnsi="Times New Roman" w:cs="Times New Roman"/>
          <w:color w:val="202124"/>
          <w:spacing w:val="3"/>
          <w:sz w:val="24"/>
          <w:szCs w:val="24"/>
          <w:shd w:val="clear" w:color="auto" w:fill="FFFFFF"/>
        </w:rPr>
        <w:t xml:space="preserve"> and how counsel will be notified of the decision.</w:t>
      </w:r>
      <w:r w:rsidR="008917D0">
        <w:rPr>
          <w:rFonts w:ascii="Times New Roman" w:hAnsi="Times New Roman" w:cs="Times New Roman"/>
          <w:color w:val="202124"/>
          <w:spacing w:val="3"/>
          <w:sz w:val="24"/>
          <w:szCs w:val="24"/>
          <w:shd w:val="clear" w:color="auto" w:fill="FFFFFF"/>
        </w:rPr>
        <w:t xml:space="preserve">  Ask for time to submit proposed findings of fact and conclusions of law.</w:t>
      </w:r>
    </w:p>
    <w:p w14:paraId="71D3571B" w14:textId="77777777" w:rsidR="00B02449" w:rsidRPr="00E8686D" w:rsidRDefault="00FF56AD" w:rsidP="000A12CE">
      <w:pPr>
        <w:pStyle w:val="ListParagraph"/>
        <w:numPr>
          <w:ilvl w:val="0"/>
          <w:numId w:val="3"/>
        </w:numPr>
        <w:spacing w:after="0"/>
        <w:rPr>
          <w:rFonts w:ascii="Times New Roman" w:hAnsi="Times New Roman" w:cs="Times New Roman"/>
          <w:sz w:val="24"/>
          <w:szCs w:val="24"/>
        </w:rPr>
      </w:pPr>
      <w:r w:rsidRPr="00144450">
        <w:rPr>
          <w:rFonts w:ascii="Times New Roman" w:hAnsi="Times New Roman" w:cs="Times New Roman"/>
          <w:color w:val="202124"/>
          <w:spacing w:val="3"/>
          <w:sz w:val="24"/>
          <w:szCs w:val="24"/>
          <w:shd w:val="clear" w:color="auto" w:fill="FFFFFF"/>
        </w:rPr>
        <w:t xml:space="preserve">Put on the record all technology failures that counsel is aware of, such as inaudible parts of the hearing and video failures.  If counsel has objected earlier to having a video hearing, counsel should renew that objection, ask again for an in-person hearing, and/or request a continuance. </w:t>
      </w:r>
      <w:r w:rsidR="008917D0">
        <w:rPr>
          <w:rFonts w:ascii="Times New Roman" w:hAnsi="Times New Roman" w:cs="Times New Roman"/>
          <w:color w:val="202124"/>
          <w:spacing w:val="3"/>
          <w:sz w:val="24"/>
          <w:szCs w:val="24"/>
          <w:shd w:val="clear" w:color="auto" w:fill="FFFFFF"/>
        </w:rPr>
        <w:t>Move for a mistrial or new hearing when appropriate.</w:t>
      </w:r>
      <w:r w:rsidRPr="00144450">
        <w:rPr>
          <w:rFonts w:ascii="Times New Roman" w:hAnsi="Times New Roman" w:cs="Times New Roman"/>
          <w:color w:val="202124"/>
          <w:spacing w:val="3"/>
          <w:sz w:val="24"/>
          <w:szCs w:val="24"/>
          <w:shd w:val="clear" w:color="auto" w:fill="FFFFFF"/>
        </w:rPr>
        <w:t xml:space="preserve"> </w:t>
      </w:r>
    </w:p>
    <w:p w14:paraId="53C19554" w14:textId="77777777" w:rsidR="000B0AC4" w:rsidRPr="00E8686D" w:rsidRDefault="000B0AC4" w:rsidP="000A12CE">
      <w:pPr>
        <w:pStyle w:val="ListParagraph"/>
        <w:numPr>
          <w:ilvl w:val="0"/>
          <w:numId w:val="3"/>
        </w:numPr>
        <w:spacing w:after="0"/>
        <w:rPr>
          <w:rFonts w:ascii="Times New Roman" w:hAnsi="Times New Roman" w:cs="Times New Roman"/>
          <w:sz w:val="24"/>
          <w:szCs w:val="24"/>
        </w:rPr>
      </w:pPr>
      <w:r w:rsidRPr="00144450">
        <w:rPr>
          <w:rFonts w:ascii="Times New Roman" w:hAnsi="Times New Roman" w:cs="Times New Roman"/>
          <w:color w:val="202124"/>
          <w:spacing w:val="3"/>
          <w:sz w:val="24"/>
          <w:szCs w:val="24"/>
          <w:shd w:val="clear" w:color="auto" w:fill="FFFFFF"/>
        </w:rPr>
        <w:t xml:space="preserve">If the </w:t>
      </w:r>
      <w:r w:rsidR="008917D0">
        <w:rPr>
          <w:rFonts w:ascii="Times New Roman" w:hAnsi="Times New Roman" w:cs="Times New Roman"/>
          <w:color w:val="202124"/>
          <w:spacing w:val="3"/>
          <w:sz w:val="24"/>
          <w:szCs w:val="24"/>
          <w:shd w:val="clear" w:color="auto" w:fill="FFFFFF"/>
        </w:rPr>
        <w:t>judge</w:t>
      </w:r>
      <w:r w:rsidRPr="00144450">
        <w:rPr>
          <w:rFonts w:ascii="Times New Roman" w:hAnsi="Times New Roman" w:cs="Times New Roman"/>
          <w:color w:val="202124"/>
          <w:spacing w:val="3"/>
          <w:sz w:val="24"/>
          <w:szCs w:val="24"/>
          <w:shd w:val="clear" w:color="auto" w:fill="FFFFFF"/>
        </w:rPr>
        <w:t xml:space="preserve"> has entered an order at the close of the hearing, make sure the order has been entered on the docket and that counsel will receive a copy of the order.</w:t>
      </w:r>
    </w:p>
    <w:p w14:paraId="448A8E5C" w14:textId="77777777" w:rsidR="00931146" w:rsidRDefault="00931146" w:rsidP="00931146">
      <w:pPr>
        <w:spacing w:after="0"/>
        <w:rPr>
          <w:rFonts w:ascii="Times New Roman" w:hAnsi="Times New Roman" w:cs="Times New Roman"/>
          <w:b/>
          <w:sz w:val="24"/>
          <w:szCs w:val="24"/>
          <w:u w:val="single"/>
        </w:rPr>
      </w:pPr>
      <w:bookmarkStart w:id="49" w:name="AttorneyClientCommunication"/>
    </w:p>
    <w:p w14:paraId="128426E8" w14:textId="77777777" w:rsidR="00360D4D" w:rsidRPr="00144450" w:rsidRDefault="00360D4D">
      <w:pPr>
        <w:rPr>
          <w:rFonts w:ascii="Times New Roman" w:hAnsi="Times New Roman" w:cs="Times New Roman"/>
          <w:b/>
          <w:sz w:val="24"/>
          <w:szCs w:val="24"/>
          <w:u w:val="single"/>
        </w:rPr>
      </w:pPr>
      <w:r w:rsidRPr="00144450">
        <w:rPr>
          <w:rFonts w:ascii="Times New Roman" w:hAnsi="Times New Roman" w:cs="Times New Roman"/>
          <w:b/>
          <w:sz w:val="24"/>
          <w:szCs w:val="24"/>
          <w:u w:val="single"/>
        </w:rPr>
        <w:t>Attorney-client communication</w:t>
      </w:r>
    </w:p>
    <w:p w14:paraId="72D550B2" w14:textId="77777777" w:rsidR="00180BEE" w:rsidRPr="00144450" w:rsidRDefault="00180BEE">
      <w:pPr>
        <w:pStyle w:val="ListParagraph"/>
        <w:numPr>
          <w:ilvl w:val="0"/>
          <w:numId w:val="4"/>
        </w:numPr>
        <w:rPr>
          <w:rFonts w:ascii="Times New Roman" w:hAnsi="Times New Roman" w:cs="Times New Roman"/>
          <w:b/>
          <w:sz w:val="24"/>
          <w:szCs w:val="24"/>
          <w:u w:val="single"/>
        </w:rPr>
      </w:pPr>
      <w:bookmarkStart w:id="50" w:name="DuringHearing"/>
      <w:bookmarkEnd w:id="49"/>
      <w:r w:rsidRPr="00144450">
        <w:rPr>
          <w:rFonts w:ascii="Times New Roman" w:hAnsi="Times New Roman" w:cs="Times New Roman"/>
          <w:b/>
          <w:sz w:val="24"/>
          <w:szCs w:val="24"/>
          <w:u w:val="single"/>
        </w:rPr>
        <w:t>During hearing</w:t>
      </w:r>
    </w:p>
    <w:bookmarkEnd w:id="50"/>
    <w:p w14:paraId="7C85A243" w14:textId="0304AA64" w:rsidR="008F7DA7" w:rsidRPr="00BE5188" w:rsidRDefault="008F7DA7" w:rsidP="00BE5188">
      <w:pPr>
        <w:rPr>
          <w:rFonts w:ascii="Times New Roman" w:eastAsia="Times New Roman" w:hAnsi="Times New Roman" w:cs="Times New Roman"/>
          <w:sz w:val="24"/>
          <w:szCs w:val="24"/>
        </w:rPr>
      </w:pPr>
      <w:r w:rsidRPr="00BE5188">
        <w:rPr>
          <w:rFonts w:ascii="Times New Roman" w:eastAsia="Times New Roman" w:hAnsi="Times New Roman" w:cs="Times New Roman"/>
          <w:sz w:val="24"/>
          <w:szCs w:val="24"/>
        </w:rPr>
        <w:t>Attorney-client consultations must occur privately just as if they were done in person. When a client is testifying, the court must allow for frequent breaks in order to allow the client to confer</w:t>
      </w:r>
      <w:r w:rsidR="00BE5188">
        <w:rPr>
          <w:rFonts w:ascii="Times New Roman" w:eastAsia="Times New Roman" w:hAnsi="Times New Roman" w:cs="Times New Roman"/>
          <w:sz w:val="24"/>
          <w:szCs w:val="24"/>
        </w:rPr>
        <w:t xml:space="preserve"> confidentially</w:t>
      </w:r>
      <w:r w:rsidRPr="00BE5188">
        <w:rPr>
          <w:rFonts w:ascii="Times New Roman" w:eastAsia="Times New Roman" w:hAnsi="Times New Roman" w:cs="Times New Roman"/>
          <w:sz w:val="24"/>
          <w:szCs w:val="24"/>
        </w:rPr>
        <w:t xml:space="preserve"> with their attorney.</w:t>
      </w:r>
      <w:r>
        <w:rPr>
          <w:vertAlign w:val="superscript"/>
        </w:rPr>
        <w:footnoteReference w:id="76"/>
      </w:r>
      <w:r w:rsidRPr="00BE5188">
        <w:rPr>
          <w:rFonts w:ascii="Times New Roman" w:eastAsia="Times New Roman" w:hAnsi="Times New Roman" w:cs="Times New Roman"/>
          <w:sz w:val="24"/>
          <w:szCs w:val="24"/>
        </w:rPr>
        <w:t xml:space="preserve"> </w:t>
      </w:r>
      <w:r w:rsidR="004938AD">
        <w:rPr>
          <w:rFonts w:ascii="Times New Roman" w:eastAsia="Times New Roman" w:hAnsi="Times New Roman" w:cs="Times New Roman"/>
          <w:sz w:val="24"/>
          <w:szCs w:val="24"/>
        </w:rPr>
        <w:t xml:space="preserve"> As noted in </w:t>
      </w:r>
      <w:hyperlink w:anchor="Right_To_Counsel" w:history="1">
        <w:r w:rsidR="004938AD" w:rsidRPr="00347D96">
          <w:rPr>
            <w:rStyle w:val="Hyperlink"/>
            <w:rFonts w:ascii="Times New Roman" w:eastAsia="Times New Roman" w:hAnsi="Times New Roman" w:cs="Times New Roman"/>
            <w:sz w:val="24"/>
            <w:szCs w:val="24"/>
          </w:rPr>
          <w:t xml:space="preserve">section </w:t>
        </w:r>
        <w:r w:rsidR="00347D96" w:rsidRPr="00347D96">
          <w:rPr>
            <w:rStyle w:val="Hyperlink"/>
            <w:rFonts w:ascii="Times New Roman" w:eastAsia="Times New Roman" w:hAnsi="Times New Roman" w:cs="Times New Roman"/>
            <w:sz w:val="24"/>
            <w:szCs w:val="24"/>
          </w:rPr>
          <w:t>II</w:t>
        </w:r>
      </w:hyperlink>
      <w:r w:rsidR="004938AD">
        <w:rPr>
          <w:rFonts w:ascii="Times New Roman" w:eastAsia="Times New Roman" w:hAnsi="Times New Roman" w:cs="Times New Roman"/>
          <w:sz w:val="24"/>
          <w:szCs w:val="24"/>
        </w:rPr>
        <w:t xml:space="preserve"> above, orders restricting counsel’s ability to regularly and confidentially confer with the client interfere with the client’s right to counsel.</w:t>
      </w:r>
    </w:p>
    <w:p w14:paraId="2DAEF03B" w14:textId="77777777" w:rsidR="008F7DA7" w:rsidRPr="00BE5188" w:rsidRDefault="008F7DA7" w:rsidP="00BE5188">
      <w:pPr>
        <w:rPr>
          <w:rFonts w:ascii="Times New Roman" w:eastAsia="Times New Roman" w:hAnsi="Times New Roman" w:cs="Times New Roman"/>
          <w:sz w:val="24"/>
          <w:szCs w:val="24"/>
        </w:rPr>
      </w:pPr>
      <w:r w:rsidRPr="00E322DD">
        <w:rPr>
          <w:rFonts w:ascii="Times New Roman" w:eastAsia="Times New Roman" w:hAnsi="Times New Roman" w:cs="Times New Roman"/>
          <w:sz w:val="24"/>
          <w:szCs w:val="24"/>
        </w:rPr>
        <w:t xml:space="preserve">Counsel must make sure that the client understands the importance of confidential communication during the hearing, the manner of requesting it, and the manner of accessing it.  </w:t>
      </w:r>
      <w:r w:rsidR="00E322DD" w:rsidRPr="00E322DD">
        <w:rPr>
          <w:rFonts w:ascii="Times New Roman" w:eastAsia="Times New Roman" w:hAnsi="Times New Roman" w:cs="Times New Roman"/>
          <w:sz w:val="24"/>
          <w:szCs w:val="24"/>
        </w:rPr>
        <w:t xml:space="preserve">For example, the client should be reminded that the chat box feature, even though it has a “private chat” setting, should not be used for attorney-client confidential communication given how easily either counsel or the client could mistakenly send a message to all the participants.  </w:t>
      </w:r>
      <w:r w:rsidRPr="00E322DD">
        <w:rPr>
          <w:rFonts w:ascii="Times New Roman" w:eastAsia="Times New Roman" w:hAnsi="Times New Roman" w:cs="Times New Roman"/>
          <w:sz w:val="24"/>
          <w:szCs w:val="24"/>
        </w:rPr>
        <w:t xml:space="preserve">Instead, </w:t>
      </w:r>
      <w:r w:rsidR="00BE5188" w:rsidRPr="00E322DD">
        <w:rPr>
          <w:rFonts w:ascii="Times New Roman" w:eastAsia="Times New Roman" w:hAnsi="Times New Roman" w:cs="Times New Roman"/>
          <w:sz w:val="24"/>
          <w:szCs w:val="24"/>
        </w:rPr>
        <w:t xml:space="preserve">counsel may wish to arrange for a system in which the client texts counsel or signals counsel over Zoom </w:t>
      </w:r>
      <w:r w:rsidR="00BE5188">
        <w:rPr>
          <w:rFonts w:ascii="Times New Roman" w:eastAsia="Times New Roman" w:hAnsi="Times New Roman" w:cs="Times New Roman"/>
          <w:sz w:val="24"/>
          <w:szCs w:val="24"/>
        </w:rPr>
        <w:t xml:space="preserve">that a check-in is needed.  </w:t>
      </w:r>
      <w:r w:rsidRPr="00BE5188">
        <w:rPr>
          <w:rFonts w:ascii="Times New Roman" w:eastAsia="Times New Roman" w:hAnsi="Times New Roman" w:cs="Times New Roman"/>
          <w:sz w:val="24"/>
          <w:szCs w:val="24"/>
        </w:rPr>
        <w:t xml:space="preserve">From there, </w:t>
      </w:r>
      <w:r w:rsidR="00BE5188">
        <w:rPr>
          <w:rFonts w:ascii="Times New Roman" w:eastAsia="Times New Roman" w:hAnsi="Times New Roman" w:cs="Times New Roman"/>
          <w:sz w:val="24"/>
          <w:szCs w:val="24"/>
        </w:rPr>
        <w:t>counsel</w:t>
      </w:r>
      <w:r w:rsidRPr="00BE5188">
        <w:rPr>
          <w:rFonts w:ascii="Times New Roman" w:eastAsia="Times New Roman" w:hAnsi="Times New Roman" w:cs="Times New Roman"/>
          <w:sz w:val="24"/>
          <w:szCs w:val="24"/>
        </w:rPr>
        <w:t xml:space="preserve"> can either call the client privately, have the court provide a confidential break-out room, or </w:t>
      </w:r>
      <w:r w:rsidR="00BE5188">
        <w:rPr>
          <w:rFonts w:ascii="Times New Roman" w:eastAsia="Times New Roman" w:hAnsi="Times New Roman" w:cs="Times New Roman"/>
          <w:sz w:val="24"/>
          <w:szCs w:val="24"/>
        </w:rPr>
        <w:t xml:space="preserve">make </w:t>
      </w:r>
      <w:r w:rsidRPr="00BE5188">
        <w:rPr>
          <w:rFonts w:ascii="Times New Roman" w:eastAsia="Times New Roman" w:hAnsi="Times New Roman" w:cs="Times New Roman"/>
          <w:sz w:val="24"/>
          <w:szCs w:val="24"/>
        </w:rPr>
        <w:t xml:space="preserve">another arrangement for communication. </w:t>
      </w:r>
      <w:r w:rsidR="00BE5188">
        <w:rPr>
          <w:rFonts w:ascii="Times New Roman" w:eastAsia="Times New Roman" w:hAnsi="Times New Roman" w:cs="Times New Roman"/>
          <w:sz w:val="24"/>
          <w:szCs w:val="24"/>
        </w:rPr>
        <w:t xml:space="preserve"> Counsel must clear whatever method is chosen with the </w:t>
      </w:r>
      <w:r w:rsidR="008917D0">
        <w:rPr>
          <w:rFonts w:ascii="Times New Roman" w:eastAsia="Times New Roman" w:hAnsi="Times New Roman" w:cs="Times New Roman"/>
          <w:sz w:val="24"/>
          <w:szCs w:val="24"/>
        </w:rPr>
        <w:t>judge</w:t>
      </w:r>
      <w:r w:rsidR="00BE5188">
        <w:rPr>
          <w:rFonts w:ascii="Times New Roman" w:eastAsia="Times New Roman" w:hAnsi="Times New Roman" w:cs="Times New Roman"/>
          <w:sz w:val="24"/>
          <w:szCs w:val="24"/>
        </w:rPr>
        <w:t>, so that the</w:t>
      </w:r>
      <w:r w:rsidR="008917D0">
        <w:rPr>
          <w:rFonts w:ascii="Times New Roman" w:eastAsia="Times New Roman" w:hAnsi="Times New Roman" w:cs="Times New Roman"/>
          <w:sz w:val="24"/>
          <w:szCs w:val="24"/>
        </w:rPr>
        <w:t>y do</w:t>
      </w:r>
      <w:r w:rsidR="00BE5188">
        <w:rPr>
          <w:rFonts w:ascii="Times New Roman" w:eastAsia="Times New Roman" w:hAnsi="Times New Roman" w:cs="Times New Roman"/>
          <w:sz w:val="24"/>
          <w:szCs w:val="24"/>
        </w:rPr>
        <w:t xml:space="preserve"> not think that the client is distracted, disinterested, or rude.  Counsel must remind the client to mute the microphone and turn off the video for a confidential discussion with counsel</w:t>
      </w:r>
      <w:r w:rsidRPr="00BE5188">
        <w:rPr>
          <w:rFonts w:ascii="Times New Roman" w:eastAsia="Times New Roman" w:hAnsi="Times New Roman" w:cs="Times New Roman"/>
          <w:sz w:val="24"/>
          <w:szCs w:val="24"/>
        </w:rPr>
        <w:t>.</w:t>
      </w:r>
    </w:p>
    <w:p w14:paraId="2B42E612" w14:textId="77777777" w:rsidR="00EC3566" w:rsidRPr="00144450" w:rsidRDefault="00180BEE">
      <w:pPr>
        <w:pStyle w:val="ListParagraph"/>
        <w:numPr>
          <w:ilvl w:val="0"/>
          <w:numId w:val="4"/>
        </w:numPr>
        <w:rPr>
          <w:rFonts w:ascii="Times New Roman" w:hAnsi="Times New Roman" w:cs="Times New Roman"/>
          <w:b/>
          <w:sz w:val="24"/>
          <w:szCs w:val="24"/>
          <w:u w:val="single"/>
        </w:rPr>
      </w:pPr>
      <w:bookmarkStart w:id="51" w:name="BreakoutRooms"/>
      <w:r w:rsidRPr="00144450">
        <w:rPr>
          <w:rFonts w:ascii="Times New Roman" w:hAnsi="Times New Roman" w:cs="Times New Roman"/>
          <w:b/>
          <w:sz w:val="24"/>
          <w:szCs w:val="24"/>
          <w:u w:val="single"/>
        </w:rPr>
        <w:t>Breakout room for confidential communication</w:t>
      </w:r>
      <w:r w:rsidR="00EC3566" w:rsidRPr="00144450">
        <w:rPr>
          <w:rFonts w:ascii="Times New Roman" w:hAnsi="Times New Roman" w:cs="Times New Roman"/>
          <w:b/>
          <w:sz w:val="24"/>
          <w:szCs w:val="24"/>
          <w:u w:val="single"/>
        </w:rPr>
        <w:t xml:space="preserve"> </w:t>
      </w:r>
    </w:p>
    <w:bookmarkEnd w:id="51"/>
    <w:p w14:paraId="408103D3" w14:textId="77777777" w:rsidR="007B2443" w:rsidRPr="00144450" w:rsidRDefault="00615EA6">
      <w:pPr>
        <w:rPr>
          <w:rFonts w:ascii="Times New Roman" w:hAnsi="Times New Roman" w:cs="Times New Roman"/>
          <w:sz w:val="24"/>
          <w:szCs w:val="24"/>
        </w:rPr>
      </w:pPr>
      <w:r w:rsidRPr="00144450">
        <w:rPr>
          <w:rFonts w:ascii="Times New Roman" w:eastAsia="Times New Roman" w:hAnsi="Times New Roman" w:cs="Times New Roman"/>
          <w:color w:val="000000"/>
          <w:sz w:val="24"/>
          <w:szCs w:val="24"/>
        </w:rPr>
        <w:lastRenderedPageBreak/>
        <w:t xml:space="preserve">On Zoom, a </w:t>
      </w:r>
      <w:r w:rsidRPr="00144450">
        <w:rPr>
          <w:rFonts w:ascii="Times New Roman" w:eastAsia="Times New Roman" w:hAnsi="Times New Roman" w:cs="Times New Roman"/>
          <w:sz w:val="24"/>
          <w:szCs w:val="24"/>
        </w:rPr>
        <w:t xml:space="preserve">breakout room can be used for confidential communications.  </w:t>
      </w:r>
      <w:r w:rsidRPr="00144450">
        <w:rPr>
          <w:rFonts w:ascii="Times New Roman" w:eastAsia="Times New Roman" w:hAnsi="Times New Roman" w:cs="Times New Roman"/>
          <w:color w:val="000000"/>
          <w:sz w:val="24"/>
          <w:szCs w:val="24"/>
          <w:lang w:val="x-none"/>
        </w:rPr>
        <w:t>The host</w:t>
      </w:r>
      <w:r w:rsidRPr="00144450">
        <w:rPr>
          <w:rFonts w:ascii="Times New Roman" w:eastAsia="Times New Roman" w:hAnsi="Times New Roman" w:cs="Times New Roman"/>
          <w:color w:val="000000"/>
          <w:sz w:val="24"/>
          <w:szCs w:val="24"/>
        </w:rPr>
        <w:t xml:space="preserve"> </w:t>
      </w:r>
      <w:r w:rsidR="008917D0">
        <w:rPr>
          <w:rFonts w:ascii="Times New Roman" w:eastAsia="Times New Roman" w:hAnsi="Times New Roman" w:cs="Times New Roman"/>
          <w:color w:val="000000"/>
          <w:sz w:val="24"/>
          <w:szCs w:val="24"/>
          <w:lang w:val="x-none"/>
        </w:rPr>
        <w:t xml:space="preserve">(the </w:t>
      </w:r>
      <w:r w:rsidR="00692054">
        <w:rPr>
          <w:rFonts w:ascii="Times New Roman" w:eastAsia="Times New Roman" w:hAnsi="Times New Roman" w:cs="Times New Roman"/>
          <w:color w:val="000000"/>
          <w:sz w:val="24"/>
          <w:szCs w:val="24"/>
        </w:rPr>
        <w:t xml:space="preserve">clerk or the </w:t>
      </w:r>
      <w:r w:rsidR="008917D0">
        <w:rPr>
          <w:rFonts w:ascii="Times New Roman" w:eastAsia="Times New Roman" w:hAnsi="Times New Roman" w:cs="Times New Roman"/>
          <w:color w:val="000000"/>
          <w:sz w:val="24"/>
          <w:szCs w:val="24"/>
        </w:rPr>
        <w:t>judge</w:t>
      </w:r>
      <w:r w:rsidRPr="00144450">
        <w:rPr>
          <w:rFonts w:ascii="Times New Roman" w:eastAsia="Times New Roman" w:hAnsi="Times New Roman" w:cs="Times New Roman"/>
          <w:color w:val="000000"/>
          <w:sz w:val="24"/>
          <w:szCs w:val="24"/>
          <w:lang w:val="x-none"/>
        </w:rPr>
        <w:t>) can admit counsel and his/her client</w:t>
      </w:r>
      <w:r w:rsidRPr="00144450">
        <w:rPr>
          <w:rFonts w:ascii="Times New Roman" w:eastAsia="Times New Roman" w:hAnsi="Times New Roman" w:cs="Times New Roman"/>
          <w:color w:val="000000"/>
          <w:sz w:val="24"/>
          <w:szCs w:val="24"/>
        </w:rPr>
        <w:t xml:space="preserve"> (</w:t>
      </w:r>
      <w:r w:rsidRPr="00144450">
        <w:rPr>
          <w:rFonts w:ascii="Times New Roman" w:eastAsia="Times New Roman" w:hAnsi="Times New Roman" w:cs="Times New Roman"/>
          <w:color w:val="000000"/>
          <w:sz w:val="24"/>
          <w:szCs w:val="24"/>
          <w:lang w:val="x-none"/>
        </w:rPr>
        <w:t>and an</w:t>
      </w:r>
      <w:r w:rsidRPr="00144450">
        <w:rPr>
          <w:rFonts w:ascii="Times New Roman" w:eastAsia="Times New Roman" w:hAnsi="Times New Roman" w:cs="Times New Roman"/>
          <w:color w:val="000000"/>
          <w:sz w:val="24"/>
          <w:szCs w:val="24"/>
        </w:rPr>
        <w:t xml:space="preserve"> </w:t>
      </w:r>
      <w:r w:rsidRPr="00144450">
        <w:rPr>
          <w:rFonts w:ascii="Times New Roman" w:eastAsia="Times New Roman" w:hAnsi="Times New Roman" w:cs="Times New Roman"/>
          <w:color w:val="000000"/>
          <w:sz w:val="24"/>
          <w:szCs w:val="24"/>
          <w:lang w:val="x-none"/>
        </w:rPr>
        <w:t>interpreter if necessary</w:t>
      </w:r>
      <w:r w:rsidRPr="00144450">
        <w:rPr>
          <w:rFonts w:ascii="Times New Roman" w:eastAsia="Times New Roman" w:hAnsi="Times New Roman" w:cs="Times New Roman"/>
          <w:color w:val="000000"/>
          <w:sz w:val="24"/>
          <w:szCs w:val="24"/>
        </w:rPr>
        <w:t>)</w:t>
      </w:r>
      <w:r w:rsidRPr="00144450">
        <w:rPr>
          <w:rFonts w:ascii="Times New Roman" w:eastAsia="Times New Roman" w:hAnsi="Times New Roman" w:cs="Times New Roman"/>
          <w:color w:val="000000"/>
          <w:sz w:val="24"/>
          <w:szCs w:val="24"/>
          <w:lang w:val="x-none"/>
        </w:rPr>
        <w:t xml:space="preserve"> into a </w:t>
      </w:r>
      <w:r w:rsidRPr="00144450">
        <w:rPr>
          <w:rFonts w:ascii="Times New Roman" w:eastAsia="Times New Roman" w:hAnsi="Times New Roman" w:cs="Times New Roman"/>
          <w:color w:val="000000"/>
          <w:sz w:val="24"/>
          <w:szCs w:val="24"/>
        </w:rPr>
        <w:t>“</w:t>
      </w:r>
      <w:r w:rsidRPr="00144450">
        <w:rPr>
          <w:rFonts w:ascii="Times New Roman" w:eastAsia="Times New Roman" w:hAnsi="Times New Roman" w:cs="Times New Roman"/>
          <w:color w:val="000000"/>
          <w:sz w:val="24"/>
          <w:szCs w:val="24"/>
          <w:lang w:val="x-none"/>
        </w:rPr>
        <w:t>room</w:t>
      </w:r>
      <w:r w:rsidRPr="00144450">
        <w:rPr>
          <w:rFonts w:ascii="Times New Roman" w:eastAsia="Times New Roman" w:hAnsi="Times New Roman" w:cs="Times New Roman"/>
          <w:color w:val="000000"/>
          <w:sz w:val="24"/>
          <w:szCs w:val="24"/>
        </w:rPr>
        <w:t>”</w:t>
      </w:r>
      <w:r w:rsidRPr="00144450">
        <w:rPr>
          <w:rFonts w:ascii="Times New Roman" w:eastAsia="Times New Roman" w:hAnsi="Times New Roman" w:cs="Times New Roman"/>
          <w:color w:val="000000"/>
          <w:sz w:val="24"/>
          <w:szCs w:val="24"/>
          <w:lang w:val="x-none"/>
        </w:rPr>
        <w:t xml:space="preserve"> where a private</w:t>
      </w:r>
      <w:r w:rsidRPr="00144450">
        <w:rPr>
          <w:rFonts w:ascii="Times New Roman" w:eastAsia="Times New Roman" w:hAnsi="Times New Roman" w:cs="Times New Roman"/>
          <w:color w:val="000000"/>
          <w:sz w:val="24"/>
          <w:szCs w:val="24"/>
        </w:rPr>
        <w:t xml:space="preserve"> </w:t>
      </w:r>
      <w:r w:rsidRPr="00144450">
        <w:rPr>
          <w:rFonts w:ascii="Times New Roman" w:eastAsia="Times New Roman" w:hAnsi="Times New Roman" w:cs="Times New Roman"/>
          <w:color w:val="000000"/>
          <w:sz w:val="24"/>
          <w:szCs w:val="24"/>
          <w:lang w:val="x-none"/>
        </w:rPr>
        <w:t xml:space="preserve">conversation can occur. </w:t>
      </w:r>
      <w:r w:rsidRPr="00144450">
        <w:rPr>
          <w:rFonts w:ascii="Times New Roman" w:eastAsia="Times New Roman" w:hAnsi="Times New Roman" w:cs="Times New Roman"/>
          <w:color w:val="000000"/>
          <w:sz w:val="24"/>
          <w:szCs w:val="24"/>
        </w:rPr>
        <w:t xml:space="preserve"> </w:t>
      </w:r>
      <w:r w:rsidR="0069607F">
        <w:rPr>
          <w:rFonts w:ascii="Times New Roman" w:eastAsia="Times New Roman" w:hAnsi="Times New Roman" w:cs="Times New Roman"/>
          <w:color w:val="000000"/>
          <w:sz w:val="24"/>
          <w:szCs w:val="24"/>
        </w:rPr>
        <w:t xml:space="preserve">Counsel </w:t>
      </w:r>
      <w:r w:rsidR="007B2443" w:rsidRPr="00144450">
        <w:rPr>
          <w:rFonts w:ascii="Times New Roman" w:hAnsi="Times New Roman" w:cs="Times New Roman"/>
          <w:sz w:val="24"/>
          <w:szCs w:val="24"/>
        </w:rPr>
        <w:t xml:space="preserve">should ask the </w:t>
      </w:r>
      <w:r w:rsidR="008917D0">
        <w:rPr>
          <w:rFonts w:ascii="Times New Roman" w:hAnsi="Times New Roman" w:cs="Times New Roman"/>
          <w:sz w:val="24"/>
          <w:szCs w:val="24"/>
        </w:rPr>
        <w:t>judge</w:t>
      </w:r>
      <w:r w:rsidR="007B2443" w:rsidRPr="00144450">
        <w:rPr>
          <w:rFonts w:ascii="Times New Roman" w:hAnsi="Times New Roman" w:cs="Times New Roman"/>
          <w:sz w:val="24"/>
          <w:szCs w:val="24"/>
        </w:rPr>
        <w:t xml:space="preserve"> for a protocol – a formal request, a signal – to be placed in a breakout room for attorney-client consultation (or consultation with the family for a </w:t>
      </w:r>
      <w:r w:rsidR="00367E30">
        <w:rPr>
          <w:rFonts w:ascii="Times New Roman" w:hAnsi="Times New Roman" w:cs="Times New Roman"/>
          <w:sz w:val="24"/>
          <w:szCs w:val="24"/>
        </w:rPr>
        <w:t>CRA</w:t>
      </w:r>
      <w:r w:rsidR="007B2443" w:rsidRPr="00144450">
        <w:rPr>
          <w:rFonts w:ascii="Times New Roman" w:hAnsi="Times New Roman" w:cs="Times New Roman"/>
          <w:sz w:val="24"/>
          <w:szCs w:val="24"/>
        </w:rPr>
        <w:t xml:space="preserve"> matter).  </w:t>
      </w:r>
    </w:p>
    <w:p w14:paraId="307C93D7" w14:textId="77777777" w:rsidR="007B2443" w:rsidRPr="00144450" w:rsidRDefault="00B23509">
      <w:pPr>
        <w:pStyle w:val="ListParagraph"/>
        <w:ind w:left="0"/>
        <w:rPr>
          <w:rFonts w:ascii="Times New Roman" w:hAnsi="Times New Roman" w:cs="Times New Roman"/>
          <w:sz w:val="24"/>
          <w:szCs w:val="24"/>
        </w:rPr>
      </w:pPr>
      <w:r w:rsidRPr="00144450">
        <w:rPr>
          <w:rFonts w:ascii="Times New Roman" w:eastAsia="Times New Roman" w:hAnsi="Times New Roman" w:cs="Times New Roman"/>
          <w:sz w:val="24"/>
          <w:szCs w:val="24"/>
        </w:rPr>
        <w:t>Communications between counsel and the client are not supposed to be recorded in breakout rooms, and</w:t>
      </w:r>
      <w:r w:rsidR="007B2443" w:rsidRPr="00144450">
        <w:rPr>
          <w:rFonts w:ascii="Times New Roman" w:eastAsia="Times New Roman" w:hAnsi="Times New Roman" w:cs="Times New Roman"/>
          <w:sz w:val="24"/>
          <w:szCs w:val="24"/>
        </w:rPr>
        <w:t xml:space="preserve"> generally that doesn’t occur.</w:t>
      </w:r>
      <w:r w:rsidR="004F4003" w:rsidRPr="00144450">
        <w:rPr>
          <w:rFonts w:ascii="Times New Roman" w:eastAsia="Times New Roman" w:hAnsi="Times New Roman" w:cs="Times New Roman"/>
          <w:sz w:val="24"/>
          <w:szCs w:val="24"/>
          <w:vertAlign w:val="superscript"/>
        </w:rPr>
        <w:footnoteReference w:id="77"/>
      </w:r>
      <w:r w:rsidR="004F4003" w:rsidRPr="00144450">
        <w:rPr>
          <w:rFonts w:ascii="Times New Roman" w:hAnsi="Times New Roman" w:cs="Times New Roman"/>
          <w:sz w:val="24"/>
          <w:szCs w:val="24"/>
        </w:rPr>
        <w:t xml:space="preserve"> </w:t>
      </w:r>
      <w:r w:rsidR="007B2443" w:rsidRPr="00144450">
        <w:rPr>
          <w:rFonts w:ascii="Times New Roman" w:hAnsi="Times New Roman" w:cs="Times New Roman"/>
          <w:sz w:val="24"/>
          <w:szCs w:val="24"/>
        </w:rPr>
        <w:t xml:space="preserve"> </w:t>
      </w:r>
      <w:r w:rsidR="00536BB5">
        <w:rPr>
          <w:rFonts w:ascii="Times New Roman" w:hAnsi="Times New Roman" w:cs="Times New Roman"/>
          <w:sz w:val="24"/>
          <w:szCs w:val="24"/>
        </w:rPr>
        <w:t>Before any hearing, c</w:t>
      </w:r>
      <w:r w:rsidR="004F4003" w:rsidRPr="00144450">
        <w:rPr>
          <w:rFonts w:ascii="Times New Roman" w:hAnsi="Times New Roman" w:cs="Times New Roman"/>
          <w:sz w:val="24"/>
          <w:szCs w:val="24"/>
        </w:rPr>
        <w:t xml:space="preserve">ounsel should </w:t>
      </w:r>
      <w:r w:rsidR="00536BB5">
        <w:rPr>
          <w:rFonts w:ascii="Times New Roman" w:hAnsi="Times New Roman" w:cs="Times New Roman"/>
          <w:sz w:val="24"/>
          <w:szCs w:val="24"/>
        </w:rPr>
        <w:t>confirm with the court</w:t>
      </w:r>
      <w:r w:rsidR="004F4003" w:rsidRPr="00144450">
        <w:rPr>
          <w:rFonts w:ascii="Times New Roman" w:hAnsi="Times New Roman" w:cs="Times New Roman"/>
          <w:sz w:val="24"/>
          <w:szCs w:val="24"/>
        </w:rPr>
        <w:t xml:space="preserve"> that breakout room discussions are not, in fact, recorded or saved, and that they cannot be heard by the judge or other parties.  </w:t>
      </w:r>
    </w:p>
    <w:p w14:paraId="36405EF2" w14:textId="77777777" w:rsidR="007B2443" w:rsidRPr="00144450" w:rsidRDefault="007B2443">
      <w:pPr>
        <w:pStyle w:val="ListParagraph"/>
        <w:ind w:left="0"/>
        <w:rPr>
          <w:rFonts w:ascii="Times New Roman" w:hAnsi="Times New Roman" w:cs="Times New Roman"/>
          <w:sz w:val="24"/>
          <w:szCs w:val="24"/>
        </w:rPr>
      </w:pPr>
    </w:p>
    <w:p w14:paraId="5E873A76" w14:textId="77777777" w:rsidR="007B2443" w:rsidRPr="00144450" w:rsidRDefault="007B2443">
      <w:pPr>
        <w:pStyle w:val="ListParagraph"/>
        <w:ind w:left="0"/>
        <w:rPr>
          <w:rFonts w:ascii="Times New Roman" w:hAnsi="Times New Roman" w:cs="Times New Roman"/>
          <w:sz w:val="24"/>
          <w:szCs w:val="24"/>
        </w:rPr>
      </w:pPr>
      <w:r w:rsidRPr="00144450">
        <w:rPr>
          <w:rFonts w:ascii="Times New Roman" w:hAnsi="Times New Roman" w:cs="Times New Roman"/>
          <w:sz w:val="24"/>
          <w:szCs w:val="24"/>
        </w:rPr>
        <w:t>Because the “main room” is still recording during a party’s breakout room session, counsel should tell the client to remain silent. Alternatively, counsel can arrange with the clerk and the other parties to mute all other parties during another party’s breakout session.</w:t>
      </w:r>
    </w:p>
    <w:p w14:paraId="04DAA4D3" w14:textId="77777777" w:rsidR="007B2443" w:rsidRPr="00144450" w:rsidRDefault="007B2443">
      <w:pPr>
        <w:pStyle w:val="ListParagraph"/>
        <w:ind w:left="0"/>
        <w:rPr>
          <w:rFonts w:ascii="Times New Roman" w:hAnsi="Times New Roman" w:cs="Times New Roman"/>
          <w:sz w:val="24"/>
          <w:szCs w:val="24"/>
        </w:rPr>
      </w:pPr>
    </w:p>
    <w:p w14:paraId="52F1F1F7" w14:textId="77777777" w:rsidR="00FF56AD" w:rsidRPr="00144450" w:rsidRDefault="00536BB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Depending on the court, “chats” may be disabled during the Zoom hearing.  </w:t>
      </w:r>
      <w:r w:rsidR="007B2443" w:rsidRPr="00144450">
        <w:rPr>
          <w:rFonts w:ascii="Times New Roman" w:hAnsi="Times New Roman" w:cs="Times New Roman"/>
          <w:sz w:val="24"/>
          <w:szCs w:val="24"/>
        </w:rPr>
        <w:t>Counsel should check with the clerk</w:t>
      </w:r>
      <w:r>
        <w:rPr>
          <w:rFonts w:ascii="Times New Roman" w:hAnsi="Times New Roman" w:cs="Times New Roman"/>
          <w:sz w:val="24"/>
          <w:szCs w:val="24"/>
        </w:rPr>
        <w:t xml:space="preserve"> about this</w:t>
      </w:r>
      <w:r w:rsidR="007B2443" w:rsidRPr="00144450">
        <w:rPr>
          <w:rFonts w:ascii="Times New Roman" w:hAnsi="Times New Roman" w:cs="Times New Roman"/>
          <w:sz w:val="24"/>
          <w:szCs w:val="24"/>
        </w:rPr>
        <w:t xml:space="preserve"> but should also tell the client not to use the chat function, just in case.</w:t>
      </w:r>
      <w:r w:rsidR="00FF56AD" w:rsidRPr="00144450">
        <w:rPr>
          <w:rFonts w:ascii="Times New Roman" w:hAnsi="Times New Roman" w:cs="Times New Roman"/>
          <w:sz w:val="24"/>
          <w:szCs w:val="24"/>
        </w:rPr>
        <w:t xml:space="preserve">  </w:t>
      </w:r>
    </w:p>
    <w:p w14:paraId="26DC7D3A" w14:textId="77777777" w:rsidR="00FF56AD" w:rsidRPr="00144450" w:rsidRDefault="00FF56AD">
      <w:pPr>
        <w:pStyle w:val="ListParagraph"/>
        <w:ind w:left="0"/>
        <w:rPr>
          <w:rFonts w:ascii="Times New Roman" w:hAnsi="Times New Roman" w:cs="Times New Roman"/>
          <w:sz w:val="24"/>
          <w:szCs w:val="24"/>
        </w:rPr>
      </w:pPr>
    </w:p>
    <w:p w14:paraId="73BCF482" w14:textId="77777777" w:rsidR="007B2443" w:rsidRPr="00144450" w:rsidRDefault="00FF56AD">
      <w:pPr>
        <w:pStyle w:val="ListParagraph"/>
        <w:ind w:left="0"/>
        <w:rPr>
          <w:rFonts w:ascii="Times New Roman" w:hAnsi="Times New Roman" w:cs="Times New Roman"/>
          <w:sz w:val="24"/>
          <w:szCs w:val="24"/>
        </w:rPr>
      </w:pPr>
      <w:r w:rsidRPr="00144450">
        <w:rPr>
          <w:rFonts w:ascii="Times New Roman" w:hAnsi="Times New Roman" w:cs="Times New Roman"/>
          <w:sz w:val="24"/>
          <w:szCs w:val="24"/>
        </w:rPr>
        <w:t>Counsel should also ensure that the client does not react, on camera, to any private communications with counsel (on the phone, by “chat,” or otherwise).</w:t>
      </w:r>
    </w:p>
    <w:p w14:paraId="32FD0248" w14:textId="77777777" w:rsidR="00EC3566" w:rsidRPr="00144450" w:rsidRDefault="00EC3566">
      <w:pPr>
        <w:pStyle w:val="ListParagraph"/>
        <w:rPr>
          <w:rFonts w:ascii="Times New Roman" w:hAnsi="Times New Roman" w:cs="Times New Roman"/>
          <w:sz w:val="24"/>
          <w:szCs w:val="24"/>
        </w:rPr>
      </w:pPr>
    </w:p>
    <w:p w14:paraId="2F4D6317" w14:textId="77777777" w:rsidR="005B1EB4" w:rsidRPr="00144450" w:rsidRDefault="005B1EB4">
      <w:pPr>
        <w:pStyle w:val="ListParagraph"/>
        <w:numPr>
          <w:ilvl w:val="0"/>
          <w:numId w:val="4"/>
        </w:numPr>
        <w:rPr>
          <w:rFonts w:ascii="Times New Roman" w:hAnsi="Times New Roman" w:cs="Times New Roman"/>
          <w:sz w:val="24"/>
          <w:szCs w:val="24"/>
        </w:rPr>
      </w:pPr>
      <w:bookmarkStart w:id="52" w:name="ProblemswAttyClientComm"/>
      <w:r w:rsidRPr="00144450">
        <w:rPr>
          <w:rFonts w:ascii="Times New Roman" w:hAnsi="Times New Roman" w:cs="Times New Roman"/>
          <w:b/>
          <w:sz w:val="24"/>
          <w:szCs w:val="24"/>
          <w:u w:val="single"/>
        </w:rPr>
        <w:t xml:space="preserve">Problems with attorney-client </w:t>
      </w:r>
      <w:r w:rsidR="004D0F00">
        <w:rPr>
          <w:rFonts w:ascii="Times New Roman" w:hAnsi="Times New Roman" w:cs="Times New Roman"/>
          <w:b/>
          <w:sz w:val="24"/>
          <w:szCs w:val="24"/>
          <w:u w:val="single"/>
        </w:rPr>
        <w:t>communication</w:t>
      </w:r>
      <w:r w:rsidRPr="00144450">
        <w:rPr>
          <w:rFonts w:ascii="Times New Roman" w:hAnsi="Times New Roman" w:cs="Times New Roman"/>
          <w:sz w:val="24"/>
          <w:szCs w:val="24"/>
        </w:rPr>
        <w:t xml:space="preserve"> </w:t>
      </w:r>
    </w:p>
    <w:bookmarkEnd w:id="52"/>
    <w:p w14:paraId="46DF4884" w14:textId="77777777" w:rsidR="0069607F" w:rsidRDefault="0069607F" w:rsidP="0069607F">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hearing, counsel may lose connection with the client.  If the communication gap is brief, counsel should </w:t>
      </w:r>
      <w:r>
        <w:rPr>
          <w:rFonts w:ascii="Times New Roman" w:eastAsia="Times New Roman" w:hAnsi="Times New Roman" w:cs="Times New Roman"/>
          <w:sz w:val="24"/>
          <w:szCs w:val="24"/>
        </w:rPr>
        <w:t xml:space="preserve">request a brief recess to establish connection with the client. </w:t>
      </w:r>
      <w:r>
        <w:rPr>
          <w:rFonts w:ascii="Times New Roman" w:eastAsia="Times New Roman" w:hAnsi="Times New Roman" w:cs="Times New Roman"/>
          <w:color w:val="000000"/>
          <w:sz w:val="24"/>
          <w:szCs w:val="24"/>
        </w:rPr>
        <w:t xml:space="preserve">But if counsel loses connection with the client entirely, counsel should </w:t>
      </w:r>
      <w:r>
        <w:rPr>
          <w:rFonts w:ascii="Times New Roman" w:eastAsia="Times New Roman" w:hAnsi="Times New Roman" w:cs="Times New Roman"/>
          <w:sz w:val="24"/>
          <w:szCs w:val="24"/>
        </w:rPr>
        <w:t xml:space="preserve">request a suspension of the hearing until counsel can reestablish reliable, confidential communication with the client. </w:t>
      </w:r>
      <w:r w:rsidR="004938AD">
        <w:rPr>
          <w:rFonts w:ascii="Times New Roman" w:eastAsia="Times New Roman" w:hAnsi="Times New Roman" w:cs="Times New Roman"/>
          <w:sz w:val="24"/>
          <w:szCs w:val="24"/>
        </w:rPr>
        <w:t xml:space="preserve">If the </w:t>
      </w:r>
      <w:r w:rsidR="00692054">
        <w:rPr>
          <w:rFonts w:ascii="Times New Roman" w:eastAsia="Times New Roman" w:hAnsi="Times New Roman" w:cs="Times New Roman"/>
          <w:sz w:val="24"/>
          <w:szCs w:val="24"/>
        </w:rPr>
        <w:t>judge</w:t>
      </w:r>
      <w:r w:rsidR="004938AD">
        <w:rPr>
          <w:rFonts w:ascii="Times New Roman" w:eastAsia="Times New Roman" w:hAnsi="Times New Roman" w:cs="Times New Roman"/>
          <w:sz w:val="24"/>
          <w:szCs w:val="24"/>
        </w:rPr>
        <w:t xml:space="preserve"> insists on proceeding with the hearing</w:t>
      </w:r>
      <w:r w:rsidR="001906F0">
        <w:rPr>
          <w:rFonts w:ascii="Times New Roman" w:eastAsia="Times New Roman" w:hAnsi="Times New Roman" w:cs="Times New Roman"/>
          <w:sz w:val="24"/>
          <w:szCs w:val="24"/>
        </w:rPr>
        <w:t xml:space="preserve"> without the client, counsel should object and argue that this violates the client’s due process right to participate and the client’s right to counsel (because the client is not “present” to advise counsel).</w:t>
      </w:r>
    </w:p>
    <w:p w14:paraId="7EEDBDA6" w14:textId="77777777" w:rsidR="0069607F" w:rsidRDefault="0069607F" w:rsidP="0069607F">
      <w:pPr>
        <w:pBdr>
          <w:top w:val="nil"/>
          <w:left w:val="nil"/>
          <w:bottom w:val="nil"/>
          <w:right w:val="nil"/>
          <w:between w:val="nil"/>
        </w:pBdr>
        <w:spacing w:after="0"/>
        <w:rPr>
          <w:rFonts w:ascii="Times New Roman" w:eastAsia="Times New Roman" w:hAnsi="Times New Roman" w:cs="Times New Roman"/>
          <w:color w:val="000000"/>
          <w:sz w:val="24"/>
          <w:szCs w:val="24"/>
        </w:rPr>
      </w:pPr>
    </w:p>
    <w:p w14:paraId="0191975F" w14:textId="21E2EF30" w:rsidR="0069607F" w:rsidRDefault="008175CB" w:rsidP="000D30E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69607F">
        <w:rPr>
          <w:rFonts w:ascii="Times New Roman" w:eastAsia="Times New Roman" w:hAnsi="Times New Roman" w:cs="Times New Roman"/>
          <w:color w:val="000000"/>
          <w:sz w:val="24"/>
          <w:szCs w:val="24"/>
        </w:rPr>
        <w:t xml:space="preserve">ommunication problems may not be related to inadequacies in the video platform or connectivity.  What if the judge enters orders that unfairly and improperly limit counsel’s ability to communicate confidentially with the client during the hearing?  If the judge </w:t>
      </w:r>
      <w:r w:rsidR="0069607F">
        <w:rPr>
          <w:rFonts w:ascii="Times New Roman" w:eastAsia="Times New Roman" w:hAnsi="Times New Roman" w:cs="Times New Roman"/>
          <w:sz w:val="24"/>
          <w:szCs w:val="24"/>
        </w:rPr>
        <w:t>proceeds without a means for confidential attorney-client communication or enters orders unreasonably limiting attorney-client communication</w:t>
      </w:r>
      <w:r w:rsidR="0069607F">
        <w:rPr>
          <w:rFonts w:ascii="Times New Roman" w:eastAsia="Times New Roman" w:hAnsi="Times New Roman" w:cs="Times New Roman"/>
          <w:color w:val="000000"/>
          <w:sz w:val="24"/>
          <w:szCs w:val="24"/>
        </w:rPr>
        <w:t xml:space="preserve">, counsel should </w:t>
      </w:r>
      <w:r w:rsidR="0069607F">
        <w:rPr>
          <w:rFonts w:ascii="Times New Roman" w:eastAsia="Times New Roman" w:hAnsi="Times New Roman" w:cs="Times New Roman"/>
          <w:sz w:val="24"/>
          <w:szCs w:val="24"/>
        </w:rPr>
        <w:t xml:space="preserve">object.  As discussed above in </w:t>
      </w:r>
      <w:hyperlink w:anchor="Right_To_Counsel" w:history="1">
        <w:r w:rsidR="0069607F" w:rsidRPr="00347D96">
          <w:rPr>
            <w:rStyle w:val="Hyperlink"/>
            <w:rFonts w:ascii="Times New Roman" w:eastAsia="Times New Roman" w:hAnsi="Times New Roman" w:cs="Times New Roman"/>
            <w:sz w:val="24"/>
            <w:szCs w:val="24"/>
          </w:rPr>
          <w:t xml:space="preserve">section </w:t>
        </w:r>
        <w:r w:rsidR="00347D96" w:rsidRPr="00347D96">
          <w:rPr>
            <w:rStyle w:val="Hyperlink"/>
            <w:rFonts w:ascii="Times New Roman" w:eastAsia="Times New Roman" w:hAnsi="Times New Roman" w:cs="Times New Roman"/>
            <w:sz w:val="24"/>
            <w:szCs w:val="24"/>
          </w:rPr>
          <w:t>II</w:t>
        </w:r>
      </w:hyperlink>
      <w:r w:rsidR="00696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692054">
        <w:rPr>
          <w:rFonts w:ascii="Times New Roman" w:eastAsia="Times New Roman" w:hAnsi="Times New Roman" w:cs="Times New Roman"/>
          <w:sz w:val="24"/>
          <w:szCs w:val="24"/>
        </w:rPr>
        <w:t>judge’s</w:t>
      </w:r>
      <w:r>
        <w:rPr>
          <w:rFonts w:ascii="Times New Roman" w:eastAsia="Times New Roman" w:hAnsi="Times New Roman" w:cs="Times New Roman"/>
          <w:sz w:val="24"/>
          <w:szCs w:val="24"/>
        </w:rPr>
        <w:t xml:space="preserve"> refusal to allow regular, confidential att</w:t>
      </w:r>
      <w:r w:rsidR="0069607F">
        <w:rPr>
          <w:rFonts w:ascii="Times New Roman" w:eastAsia="Times New Roman" w:hAnsi="Times New Roman" w:cs="Times New Roman"/>
          <w:sz w:val="24"/>
          <w:szCs w:val="24"/>
        </w:rPr>
        <w:t xml:space="preserve">orney-client communication violates the client’s </w:t>
      </w:r>
      <w:r>
        <w:rPr>
          <w:rFonts w:ascii="Times New Roman" w:eastAsia="Times New Roman" w:hAnsi="Times New Roman" w:cs="Times New Roman"/>
          <w:sz w:val="24"/>
          <w:szCs w:val="24"/>
        </w:rPr>
        <w:t>right to counsel and due process right to meaningfully participate in the hearing.</w:t>
      </w:r>
      <w:r w:rsidR="0069607F">
        <w:rPr>
          <w:rFonts w:ascii="Times New Roman" w:eastAsia="Times New Roman" w:hAnsi="Times New Roman" w:cs="Times New Roman"/>
          <w:sz w:val="24"/>
          <w:szCs w:val="24"/>
        </w:rPr>
        <w:t xml:space="preserve"> </w:t>
      </w:r>
    </w:p>
    <w:p w14:paraId="4968D9F9" w14:textId="77777777" w:rsidR="000D30EA" w:rsidRDefault="000D30EA" w:rsidP="000D30EA">
      <w:pPr>
        <w:spacing w:after="0"/>
        <w:rPr>
          <w:rFonts w:ascii="Times New Roman" w:hAnsi="Times New Roman" w:cs="Times New Roman"/>
          <w:b/>
          <w:sz w:val="24"/>
          <w:szCs w:val="24"/>
          <w:u w:val="single"/>
        </w:rPr>
      </w:pPr>
    </w:p>
    <w:p w14:paraId="567F03B8" w14:textId="77777777" w:rsidR="00C14E52" w:rsidRDefault="00C14E52" w:rsidP="000D30EA">
      <w:pPr>
        <w:spacing w:after="0"/>
        <w:rPr>
          <w:rFonts w:ascii="Times New Roman" w:hAnsi="Times New Roman" w:cs="Times New Roman"/>
          <w:b/>
          <w:sz w:val="24"/>
          <w:szCs w:val="24"/>
          <w:u w:val="single"/>
        </w:rPr>
      </w:pPr>
      <w:bookmarkStart w:id="53" w:name="HumanizingTheClient"/>
      <w:r w:rsidRPr="00144450">
        <w:rPr>
          <w:rFonts w:ascii="Times New Roman" w:hAnsi="Times New Roman" w:cs="Times New Roman"/>
          <w:b/>
          <w:sz w:val="24"/>
          <w:szCs w:val="24"/>
          <w:u w:val="single"/>
        </w:rPr>
        <w:t xml:space="preserve">Humanizing </w:t>
      </w:r>
      <w:r w:rsidR="004D0F00">
        <w:rPr>
          <w:rFonts w:ascii="Times New Roman" w:hAnsi="Times New Roman" w:cs="Times New Roman"/>
          <w:b/>
          <w:sz w:val="24"/>
          <w:szCs w:val="24"/>
          <w:u w:val="single"/>
        </w:rPr>
        <w:t xml:space="preserve">the </w:t>
      </w:r>
      <w:r w:rsidRPr="00144450">
        <w:rPr>
          <w:rFonts w:ascii="Times New Roman" w:hAnsi="Times New Roman" w:cs="Times New Roman"/>
          <w:b/>
          <w:sz w:val="24"/>
          <w:szCs w:val="24"/>
          <w:u w:val="single"/>
        </w:rPr>
        <w:t>client</w:t>
      </w:r>
    </w:p>
    <w:bookmarkEnd w:id="53"/>
    <w:p w14:paraId="61BE7C1D" w14:textId="77777777" w:rsidR="000D30EA" w:rsidRPr="00144450" w:rsidRDefault="000D30EA" w:rsidP="000D30EA">
      <w:pPr>
        <w:spacing w:after="0"/>
        <w:rPr>
          <w:rFonts w:ascii="Times New Roman" w:hAnsi="Times New Roman" w:cs="Times New Roman"/>
          <w:b/>
          <w:sz w:val="24"/>
          <w:szCs w:val="24"/>
          <w:u w:val="single"/>
        </w:rPr>
      </w:pPr>
    </w:p>
    <w:p w14:paraId="63AC4F4E" w14:textId="77777777" w:rsidR="00B969A3" w:rsidRDefault="008175CB" w:rsidP="000D30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hearings can </w:t>
      </w:r>
      <w:r w:rsidR="00872CD9">
        <w:rPr>
          <w:rFonts w:ascii="Times New Roman" w:eastAsia="Times New Roman" w:hAnsi="Times New Roman" w:cs="Times New Roman"/>
          <w:sz w:val="24"/>
          <w:szCs w:val="24"/>
        </w:rPr>
        <w:t>dehumanize</w:t>
      </w:r>
      <w:r>
        <w:rPr>
          <w:rFonts w:ascii="Times New Roman" w:eastAsia="Times New Roman" w:hAnsi="Times New Roman" w:cs="Times New Roman"/>
          <w:sz w:val="24"/>
          <w:szCs w:val="24"/>
        </w:rPr>
        <w:t xml:space="preserve"> the client.</w:t>
      </w:r>
      <w:r w:rsidR="000D30EA">
        <w:rPr>
          <w:rStyle w:val="FootnoteReference"/>
          <w:rFonts w:ascii="Times New Roman" w:eastAsia="Times New Roman" w:hAnsi="Times New Roman" w:cs="Times New Roman"/>
          <w:sz w:val="24"/>
          <w:szCs w:val="24"/>
        </w:rPr>
        <w:footnoteReference w:id="78"/>
      </w:r>
      <w:r>
        <w:rPr>
          <w:rFonts w:ascii="Times New Roman" w:eastAsia="Times New Roman" w:hAnsi="Times New Roman" w:cs="Times New Roman"/>
          <w:sz w:val="24"/>
          <w:szCs w:val="24"/>
        </w:rPr>
        <w:t xml:space="preserve">  In order to put a more human face on the client, counsel should ensure that the client is visible and can be heard by the court and that the client’s full name appears on the Zoom screen.</w:t>
      </w:r>
    </w:p>
    <w:p w14:paraId="5A4AB7E7" w14:textId="77777777" w:rsidR="002D324B" w:rsidRDefault="002D324B" w:rsidP="0039232D">
      <w:pPr>
        <w:spacing w:after="0"/>
        <w:rPr>
          <w:rFonts w:ascii="Times New Roman" w:eastAsia="Times New Roman" w:hAnsi="Times New Roman" w:cs="Times New Roman"/>
          <w:sz w:val="24"/>
          <w:szCs w:val="24"/>
        </w:rPr>
      </w:pPr>
    </w:p>
    <w:p w14:paraId="05E7E18B" w14:textId="1F46BD99" w:rsidR="008175CB" w:rsidRDefault="008175CB" w:rsidP="003923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 noted above, assessments of trustworthiness have been shown to be linked to camera angle</w:t>
      </w:r>
      <w:r>
        <w:rPr>
          <w:rFonts w:ascii="Times New Roman" w:eastAsia="Times New Roman" w:hAnsi="Times New Roman" w:cs="Times New Roman"/>
          <w:sz w:val="24"/>
          <w:szCs w:val="24"/>
          <w:vertAlign w:val="superscript"/>
        </w:rPr>
        <w:footnoteReference w:id="79"/>
      </w:r>
      <w:r>
        <w:rPr>
          <w:rFonts w:ascii="Times New Roman" w:eastAsia="Times New Roman" w:hAnsi="Times New Roman" w:cs="Times New Roman"/>
          <w:sz w:val="24"/>
          <w:szCs w:val="24"/>
        </w:rPr>
        <w:t>; eye-level filming results in the most trustworthy assessment.</w:t>
      </w:r>
      <w:r>
        <w:rPr>
          <w:rFonts w:ascii="Times New Roman" w:eastAsia="Times New Roman" w:hAnsi="Times New Roman" w:cs="Times New Roman"/>
          <w:sz w:val="24"/>
          <w:szCs w:val="24"/>
          <w:vertAlign w:val="superscript"/>
        </w:rPr>
        <w:footnoteReference w:id="80"/>
      </w:r>
      <w:r>
        <w:rPr>
          <w:rFonts w:ascii="Times New Roman" w:eastAsia="Times New Roman" w:hAnsi="Times New Roman" w:cs="Times New Roman"/>
          <w:sz w:val="24"/>
          <w:szCs w:val="24"/>
        </w:rPr>
        <w:t xml:space="preserve"> </w:t>
      </w:r>
      <w:r w:rsidR="002D32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effect is so pervasive that even corrective judicial instruction has not been sufficient to mitigate the prejudicial effect of camera perspective in mock juror scenarios.</w:t>
      </w:r>
      <w:r>
        <w:rPr>
          <w:rFonts w:ascii="Times New Roman" w:eastAsia="Times New Roman" w:hAnsi="Times New Roman" w:cs="Times New Roman"/>
          <w:sz w:val="24"/>
          <w:szCs w:val="24"/>
          <w:vertAlign w:val="superscript"/>
        </w:rPr>
        <w:footnoteReference w:id="81"/>
      </w:r>
      <w:r>
        <w:rPr>
          <w:rFonts w:ascii="Times New Roman" w:eastAsia="Times New Roman" w:hAnsi="Times New Roman" w:cs="Times New Roman"/>
          <w:sz w:val="24"/>
          <w:szCs w:val="24"/>
        </w:rPr>
        <w:t xml:space="preserve"> </w:t>
      </w:r>
      <w:r w:rsidR="002D32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Counsel should, in advance of any hearing, work with the client to ensure that the client’s camera is set up at eye-level and that they have sufficient lighting, a neutral background, and a distraction-free environment. </w:t>
      </w:r>
    </w:p>
    <w:p w14:paraId="2BC4414D" w14:textId="77777777" w:rsidR="00536BB5" w:rsidRPr="00536BB5" w:rsidRDefault="008175CB" w:rsidP="005063BA">
      <w:pPr>
        <w:rPr>
          <w:rFonts w:ascii="Times New Roman" w:eastAsia="Times New Roman" w:hAnsi="Times New Roman" w:cs="Times New Roman"/>
          <w:sz w:val="24"/>
          <w:szCs w:val="24"/>
        </w:rPr>
      </w:pPr>
      <w:r w:rsidRPr="00536BB5">
        <w:rPr>
          <w:rFonts w:ascii="Times New Roman" w:eastAsia="Times New Roman" w:hAnsi="Times New Roman" w:cs="Times New Roman"/>
          <w:sz w:val="24"/>
          <w:szCs w:val="24"/>
        </w:rPr>
        <w:t xml:space="preserve">Counsel should be sure to acknowledge the client’s presence via videoconference at the start of each hearing and continue to remind the </w:t>
      </w:r>
      <w:r w:rsidR="00587C08">
        <w:rPr>
          <w:rFonts w:ascii="Times New Roman" w:eastAsia="Times New Roman" w:hAnsi="Times New Roman" w:cs="Times New Roman"/>
          <w:sz w:val="24"/>
          <w:szCs w:val="24"/>
        </w:rPr>
        <w:t xml:space="preserve">judge </w:t>
      </w:r>
      <w:r w:rsidRPr="00536BB5">
        <w:rPr>
          <w:rFonts w:ascii="Times New Roman" w:eastAsia="Times New Roman" w:hAnsi="Times New Roman" w:cs="Times New Roman"/>
          <w:sz w:val="24"/>
          <w:szCs w:val="24"/>
        </w:rPr>
        <w:t xml:space="preserve">of the client’s presence throughout.  </w:t>
      </w:r>
    </w:p>
    <w:p w14:paraId="2309FC78" w14:textId="77777777" w:rsidR="00536BB5" w:rsidRPr="00536BB5" w:rsidRDefault="00536BB5" w:rsidP="005063BA">
      <w:pPr>
        <w:rPr>
          <w:rFonts w:ascii="Times New Roman" w:eastAsia="Times New Roman" w:hAnsi="Times New Roman" w:cs="Times New Roman"/>
          <w:sz w:val="24"/>
          <w:szCs w:val="24"/>
        </w:rPr>
      </w:pPr>
      <w:r w:rsidRPr="00536BB5">
        <w:rPr>
          <w:rFonts w:ascii="Times New Roman" w:eastAsia="Times New Roman" w:hAnsi="Times New Roman" w:cs="Times New Roman"/>
          <w:sz w:val="24"/>
          <w:szCs w:val="24"/>
        </w:rPr>
        <w:t xml:space="preserve">Counsel should consider introducing visual aids to remind the </w:t>
      </w:r>
      <w:r w:rsidR="00587C08">
        <w:rPr>
          <w:rFonts w:ascii="Times New Roman" w:eastAsia="Times New Roman" w:hAnsi="Times New Roman" w:cs="Times New Roman"/>
          <w:sz w:val="24"/>
          <w:szCs w:val="24"/>
        </w:rPr>
        <w:t>judge</w:t>
      </w:r>
      <w:r w:rsidRPr="00536BB5">
        <w:rPr>
          <w:rFonts w:ascii="Times New Roman" w:eastAsia="Times New Roman" w:hAnsi="Times New Roman" w:cs="Times New Roman"/>
          <w:sz w:val="24"/>
          <w:szCs w:val="24"/>
        </w:rPr>
        <w:t xml:space="preserve"> of the client’s humanity.  For example, counsel might wish to introduce in evidence pictures and videos of the client, their family and home, and/or any other visual aid that would provide the court with a deeper human understanding of the client.</w:t>
      </w:r>
    </w:p>
    <w:p w14:paraId="512744BC" w14:textId="77777777" w:rsidR="00360D4D" w:rsidRPr="00144450" w:rsidRDefault="00360D4D">
      <w:pPr>
        <w:spacing w:after="0" w:line="480" w:lineRule="auto"/>
        <w:rPr>
          <w:rFonts w:ascii="Times New Roman" w:hAnsi="Times New Roman" w:cs="Times New Roman"/>
          <w:b/>
          <w:sz w:val="24"/>
          <w:szCs w:val="24"/>
          <w:u w:val="single"/>
        </w:rPr>
      </w:pPr>
      <w:bookmarkStart w:id="54" w:name="Interpreters"/>
      <w:r w:rsidRPr="00144450">
        <w:rPr>
          <w:rFonts w:ascii="Times New Roman" w:hAnsi="Times New Roman" w:cs="Times New Roman"/>
          <w:b/>
          <w:sz w:val="24"/>
          <w:szCs w:val="24"/>
          <w:u w:val="single"/>
        </w:rPr>
        <w:lastRenderedPageBreak/>
        <w:t>Interpreters</w:t>
      </w:r>
    </w:p>
    <w:bookmarkEnd w:id="54"/>
    <w:p w14:paraId="6A84C287" w14:textId="5A00A775" w:rsidR="005063BA" w:rsidRDefault="005063BA" w:rsidP="005063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clients do not speak English.  Many speak English but not well enough to understand complex in-court interactions.  The client’s language access – to counsel, to statements from the judge, to statements by witnesses, to written exhibits – is a vital component of meaningful participation.  This is just as important in video hearings as in in-person hearings. </w:t>
      </w:r>
      <w:r w:rsidR="00872CD9">
        <w:rPr>
          <w:rFonts w:ascii="Times New Roman" w:eastAsia="Times New Roman" w:hAnsi="Times New Roman" w:cs="Times New Roman"/>
          <w:sz w:val="24"/>
          <w:szCs w:val="24"/>
        </w:rPr>
        <w:t xml:space="preserve"> See also </w:t>
      </w:r>
      <w:hyperlink w:anchor="Clients_With_Limited_English" w:history="1">
        <w:r w:rsidR="00872CD9" w:rsidRPr="00364B31">
          <w:rPr>
            <w:rStyle w:val="Hyperlink"/>
            <w:rFonts w:ascii="Times New Roman" w:eastAsia="Times New Roman" w:hAnsi="Times New Roman" w:cs="Times New Roman"/>
            <w:sz w:val="24"/>
            <w:szCs w:val="24"/>
          </w:rPr>
          <w:t xml:space="preserve">section </w:t>
        </w:r>
        <w:r w:rsidR="00364B31" w:rsidRPr="00364B31">
          <w:rPr>
            <w:rStyle w:val="Hyperlink"/>
            <w:rFonts w:ascii="Times New Roman" w:eastAsia="Times New Roman" w:hAnsi="Times New Roman" w:cs="Times New Roman"/>
            <w:sz w:val="24"/>
            <w:szCs w:val="24"/>
          </w:rPr>
          <w:t>II</w:t>
        </w:r>
      </w:hyperlink>
      <w:r w:rsidR="00872CD9">
        <w:rPr>
          <w:rFonts w:ascii="Times New Roman" w:eastAsia="Times New Roman" w:hAnsi="Times New Roman" w:cs="Times New Roman"/>
          <w:sz w:val="24"/>
          <w:szCs w:val="24"/>
        </w:rPr>
        <w:t>, above.</w:t>
      </w:r>
      <w:r>
        <w:rPr>
          <w:rFonts w:ascii="Times New Roman" w:eastAsia="Times New Roman" w:hAnsi="Times New Roman" w:cs="Times New Roman"/>
          <w:sz w:val="24"/>
          <w:szCs w:val="24"/>
        </w:rPr>
        <w:t xml:space="preserve"> </w:t>
      </w:r>
    </w:p>
    <w:p w14:paraId="022793E8" w14:textId="77777777" w:rsidR="005063BA" w:rsidRPr="001906F0" w:rsidRDefault="005063BA" w:rsidP="005063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video hearings, counsel must ensure that the client and the client’s witnesses </w:t>
      </w:r>
      <w:r w:rsidRPr="001906F0">
        <w:rPr>
          <w:rFonts w:ascii="Times New Roman" w:eastAsia="Times New Roman" w:hAnsi="Times New Roman" w:cs="Times New Roman"/>
          <w:sz w:val="24"/>
          <w:szCs w:val="24"/>
        </w:rPr>
        <w:t xml:space="preserve">have access to interpreters with simultaneous interpretation skills.  In order to secure an interpreter for a video hearing, counsel must contact the clerk’s office in advance to ensure that the court has requested the necessary interpreter.  If the clerk has not done so, counsel may wish to contact the Office of Court Interpreter Services at (617) 878-0343, or </w:t>
      </w:r>
      <w:hyperlink r:id="rId35" w:history="1">
        <w:r w:rsidRPr="001906F0">
          <w:rPr>
            <w:rStyle w:val="Hyperlink"/>
            <w:rFonts w:ascii="Times New Roman" w:hAnsi="Times New Roman" w:cs="Times New Roman"/>
            <w:sz w:val="24"/>
            <w:szCs w:val="24"/>
          </w:rPr>
          <w:t>https://www.mass.gov/orgs/office-of-court-interpreter-services</w:t>
        </w:r>
      </w:hyperlink>
      <w:r w:rsidRPr="001906F0">
        <w:rPr>
          <w:rFonts w:ascii="Times New Roman" w:hAnsi="Times New Roman" w:cs="Times New Roman"/>
          <w:sz w:val="24"/>
          <w:szCs w:val="24"/>
        </w:rPr>
        <w:t>.</w:t>
      </w:r>
    </w:p>
    <w:p w14:paraId="4361DD1C" w14:textId="77777777" w:rsidR="003C721E" w:rsidRPr="00144450" w:rsidRDefault="005063BA">
      <w:pPr>
        <w:rPr>
          <w:rFonts w:ascii="Times New Roman" w:eastAsia="Times New Roman" w:hAnsi="Times New Roman" w:cs="Times New Roman"/>
          <w:sz w:val="24"/>
          <w:szCs w:val="24"/>
        </w:rPr>
      </w:pPr>
      <w:r w:rsidRPr="001906F0">
        <w:rPr>
          <w:rFonts w:ascii="Times New Roman" w:eastAsia="Times New Roman" w:hAnsi="Times New Roman" w:cs="Times New Roman"/>
          <w:sz w:val="24"/>
          <w:szCs w:val="24"/>
        </w:rPr>
        <w:t xml:space="preserve">Counsel should advise the client that, if the client cannot hear or understand the interpreter, the client must make this known to the court </w:t>
      </w:r>
      <w:r w:rsidR="001906F0">
        <w:rPr>
          <w:rFonts w:ascii="Times New Roman" w:eastAsia="Times New Roman" w:hAnsi="Times New Roman" w:cs="Times New Roman"/>
          <w:sz w:val="24"/>
          <w:szCs w:val="24"/>
        </w:rPr>
        <w:t xml:space="preserve">or counsel </w:t>
      </w:r>
      <w:r w:rsidRPr="001906F0">
        <w:rPr>
          <w:rFonts w:ascii="Times New Roman" w:eastAsia="Times New Roman" w:hAnsi="Times New Roman" w:cs="Times New Roman"/>
          <w:sz w:val="24"/>
          <w:szCs w:val="24"/>
        </w:rPr>
        <w:t>either verbally or by signaling</w:t>
      </w:r>
      <w:r>
        <w:rPr>
          <w:rFonts w:ascii="Times New Roman" w:eastAsia="Times New Roman" w:hAnsi="Times New Roman" w:cs="Times New Roman"/>
          <w:sz w:val="24"/>
          <w:szCs w:val="24"/>
        </w:rPr>
        <w:t xml:space="preserve"> with their hands.  </w:t>
      </w:r>
    </w:p>
    <w:p w14:paraId="1C6C4D00" w14:textId="77777777" w:rsidR="00360D4D" w:rsidRPr="00144450" w:rsidRDefault="00360D4D">
      <w:pPr>
        <w:spacing w:after="0" w:line="480" w:lineRule="auto"/>
        <w:rPr>
          <w:rFonts w:ascii="Times New Roman" w:hAnsi="Times New Roman" w:cs="Times New Roman"/>
          <w:b/>
          <w:sz w:val="24"/>
          <w:szCs w:val="24"/>
          <w:u w:val="single"/>
        </w:rPr>
      </w:pPr>
      <w:bookmarkStart w:id="55" w:name="DocumentsExhibits_ProcedureProblems"/>
      <w:r w:rsidRPr="00144450">
        <w:rPr>
          <w:rFonts w:ascii="Times New Roman" w:hAnsi="Times New Roman" w:cs="Times New Roman"/>
          <w:b/>
          <w:sz w:val="24"/>
          <w:szCs w:val="24"/>
          <w:u w:val="single"/>
        </w:rPr>
        <w:t>Documents</w:t>
      </w:r>
      <w:r w:rsidR="00435702" w:rsidRPr="00144450">
        <w:rPr>
          <w:rFonts w:ascii="Times New Roman" w:hAnsi="Times New Roman" w:cs="Times New Roman"/>
          <w:b/>
          <w:sz w:val="24"/>
          <w:szCs w:val="24"/>
          <w:u w:val="single"/>
        </w:rPr>
        <w:t>/exhibits</w:t>
      </w:r>
      <w:r w:rsidR="00C55602" w:rsidRPr="00144450">
        <w:rPr>
          <w:rFonts w:ascii="Times New Roman" w:hAnsi="Times New Roman" w:cs="Times New Roman"/>
          <w:b/>
          <w:sz w:val="24"/>
          <w:szCs w:val="24"/>
          <w:u w:val="single"/>
        </w:rPr>
        <w:t xml:space="preserve"> – procedures, </w:t>
      </w:r>
      <w:r w:rsidR="00EB7FC6" w:rsidRPr="00144450">
        <w:rPr>
          <w:rFonts w:ascii="Times New Roman" w:hAnsi="Times New Roman" w:cs="Times New Roman"/>
          <w:b/>
          <w:sz w:val="24"/>
          <w:szCs w:val="24"/>
          <w:u w:val="single"/>
        </w:rPr>
        <w:t>problems</w:t>
      </w:r>
    </w:p>
    <w:bookmarkEnd w:id="55"/>
    <w:p w14:paraId="01D2AA9B" w14:textId="77777777" w:rsidR="008A4EC4" w:rsidRPr="00144450" w:rsidRDefault="008A4EC4">
      <w:pPr>
        <w:rPr>
          <w:rFonts w:ascii="Times New Roman" w:hAnsi="Times New Roman" w:cs="Times New Roman"/>
          <w:sz w:val="24"/>
          <w:szCs w:val="24"/>
        </w:rPr>
      </w:pPr>
      <w:r w:rsidRPr="00144450">
        <w:rPr>
          <w:rFonts w:ascii="Times New Roman" w:hAnsi="Times New Roman" w:cs="Times New Roman"/>
          <w:sz w:val="24"/>
          <w:szCs w:val="24"/>
        </w:rPr>
        <w:t xml:space="preserve">Counsel should upload exhibits to their device in advance of the hearing.  </w:t>
      </w:r>
      <w:r w:rsidR="00D34922">
        <w:rPr>
          <w:rFonts w:ascii="Times New Roman" w:hAnsi="Times New Roman" w:cs="Times New Roman"/>
          <w:sz w:val="24"/>
          <w:szCs w:val="24"/>
        </w:rPr>
        <w:t xml:space="preserve">Counsel should also </w:t>
      </w:r>
      <w:r w:rsidRPr="00144450">
        <w:rPr>
          <w:rFonts w:ascii="Times New Roman" w:hAnsi="Times New Roman" w:cs="Times New Roman"/>
          <w:sz w:val="24"/>
          <w:szCs w:val="24"/>
        </w:rPr>
        <w:t xml:space="preserve">practice offering exhibits in advance.  </w:t>
      </w:r>
      <w:r w:rsidR="00587C08">
        <w:rPr>
          <w:rFonts w:ascii="Times New Roman" w:hAnsi="Times New Roman" w:cs="Times New Roman"/>
          <w:sz w:val="24"/>
          <w:szCs w:val="24"/>
        </w:rPr>
        <w:t>The court may</w:t>
      </w:r>
      <w:r w:rsidRPr="00144450">
        <w:rPr>
          <w:rFonts w:ascii="Times New Roman" w:hAnsi="Times New Roman" w:cs="Times New Roman"/>
          <w:sz w:val="24"/>
          <w:szCs w:val="24"/>
        </w:rPr>
        <w:t xml:space="preserve"> have published procedures for sharing, marking, and offering exhibits.  Under these procedures, most exhibits must be marked, shared, and submitted well before the hearing.  Counsel should become familiar with the court’s procedures; they may change as the reopening process evolves.  In the absence of such procedures, or if the system mandated by the court is unclear, counsel should address with the court and opposing counsel in advance how exhibits will be handled.  Explain all of this ahead of time to the client and any witnesses counsel has called.</w:t>
      </w:r>
    </w:p>
    <w:p w14:paraId="09E7B93B" w14:textId="77777777" w:rsidR="00435702" w:rsidRPr="00ED6E46" w:rsidRDefault="008A4EC4">
      <w:pPr>
        <w:rPr>
          <w:rFonts w:ascii="Times New Roman" w:hAnsi="Times New Roman" w:cs="Times New Roman"/>
          <w:sz w:val="24"/>
          <w:szCs w:val="24"/>
        </w:rPr>
      </w:pPr>
      <w:r w:rsidRPr="00144450">
        <w:rPr>
          <w:rFonts w:ascii="Times New Roman" w:hAnsi="Times New Roman" w:cs="Times New Roman"/>
          <w:sz w:val="24"/>
          <w:szCs w:val="24"/>
        </w:rPr>
        <w:t>Because of the advanced-submission procedures common to many courts</w:t>
      </w:r>
      <w:r w:rsidR="00587C08">
        <w:rPr>
          <w:rFonts w:ascii="Times New Roman" w:hAnsi="Times New Roman" w:cs="Times New Roman"/>
          <w:sz w:val="24"/>
          <w:szCs w:val="24"/>
        </w:rPr>
        <w:t xml:space="preserve">, </w:t>
      </w:r>
      <w:r w:rsidRPr="00144450">
        <w:rPr>
          <w:rFonts w:ascii="Times New Roman" w:hAnsi="Times New Roman" w:cs="Times New Roman"/>
          <w:sz w:val="24"/>
          <w:szCs w:val="24"/>
        </w:rPr>
        <w:t xml:space="preserve">judges will often have the exhibits before the hearing. </w:t>
      </w:r>
      <w:r w:rsidR="00D34922">
        <w:rPr>
          <w:rFonts w:ascii="Times New Roman" w:hAnsi="Times New Roman" w:cs="Times New Roman"/>
          <w:sz w:val="24"/>
          <w:szCs w:val="24"/>
        </w:rPr>
        <w:t xml:space="preserve"> The judge</w:t>
      </w:r>
      <w:r w:rsidR="004C16D6" w:rsidRPr="00144450">
        <w:rPr>
          <w:rFonts w:ascii="Times New Roman" w:hAnsi="Times New Roman" w:cs="Times New Roman"/>
          <w:sz w:val="24"/>
          <w:szCs w:val="24"/>
        </w:rPr>
        <w:t xml:space="preserve"> should not be reviewing proposed exhibits prior to their admission in evidence</w:t>
      </w:r>
      <w:r w:rsidR="00D34922" w:rsidRPr="00D34922">
        <w:rPr>
          <w:rFonts w:ascii="Times New Roman" w:hAnsi="Times New Roman" w:cs="Times New Roman"/>
          <w:sz w:val="24"/>
          <w:szCs w:val="24"/>
        </w:rPr>
        <w:t xml:space="preserve"> </w:t>
      </w:r>
      <w:r w:rsidR="00D34922">
        <w:rPr>
          <w:rFonts w:ascii="Times New Roman" w:hAnsi="Times New Roman" w:cs="Times New Roman"/>
          <w:sz w:val="24"/>
          <w:szCs w:val="24"/>
        </w:rPr>
        <w:t>(</w:t>
      </w:r>
      <w:r w:rsidR="00D34922" w:rsidRPr="00144450">
        <w:rPr>
          <w:rFonts w:ascii="Times New Roman" w:hAnsi="Times New Roman" w:cs="Times New Roman"/>
          <w:sz w:val="24"/>
          <w:szCs w:val="24"/>
        </w:rPr>
        <w:t xml:space="preserve">unless, of course, counsel has no objection to </w:t>
      </w:r>
      <w:r w:rsidR="00D34922">
        <w:rPr>
          <w:rFonts w:ascii="Times New Roman" w:hAnsi="Times New Roman" w:cs="Times New Roman"/>
          <w:sz w:val="24"/>
          <w:szCs w:val="24"/>
        </w:rPr>
        <w:t>the judge</w:t>
      </w:r>
      <w:r w:rsidR="00D34922" w:rsidRPr="00144450">
        <w:rPr>
          <w:rFonts w:ascii="Times New Roman" w:hAnsi="Times New Roman" w:cs="Times New Roman"/>
          <w:sz w:val="24"/>
          <w:szCs w:val="24"/>
        </w:rPr>
        <w:t xml:space="preserve"> doing so</w:t>
      </w:r>
      <w:r w:rsidR="00D34922">
        <w:rPr>
          <w:rFonts w:ascii="Times New Roman" w:hAnsi="Times New Roman" w:cs="Times New Roman"/>
          <w:sz w:val="24"/>
          <w:szCs w:val="24"/>
        </w:rPr>
        <w:t xml:space="preserve"> or counsel has filed a motion in limine and the court must rule on it</w:t>
      </w:r>
      <w:r w:rsidR="00D34922" w:rsidRPr="00144450">
        <w:rPr>
          <w:rFonts w:ascii="Times New Roman" w:hAnsi="Times New Roman" w:cs="Times New Roman"/>
          <w:sz w:val="24"/>
          <w:szCs w:val="24"/>
        </w:rPr>
        <w:t xml:space="preserve">).  </w:t>
      </w:r>
      <w:r w:rsidR="004C16D6" w:rsidRPr="00144450">
        <w:rPr>
          <w:rFonts w:ascii="Times New Roman" w:hAnsi="Times New Roman" w:cs="Times New Roman"/>
          <w:sz w:val="24"/>
          <w:szCs w:val="24"/>
        </w:rPr>
        <w:t xml:space="preserve"> </w:t>
      </w:r>
    </w:p>
    <w:p w14:paraId="19B9B367" w14:textId="77777777" w:rsidR="003C721E" w:rsidRDefault="00536BB5" w:rsidP="00536BB5">
      <w:pPr>
        <w:rPr>
          <w:rFonts w:ascii="Times New Roman" w:eastAsia="Times New Roman" w:hAnsi="Times New Roman" w:cs="Times New Roman"/>
          <w:sz w:val="24"/>
          <w:szCs w:val="24"/>
        </w:rPr>
      </w:pPr>
      <w:r w:rsidRPr="00ED6E46">
        <w:rPr>
          <w:rFonts w:ascii="Times New Roman" w:eastAsia="Times New Roman" w:hAnsi="Times New Roman" w:cs="Times New Roman"/>
          <w:sz w:val="24"/>
          <w:szCs w:val="24"/>
        </w:rPr>
        <w:t xml:space="preserve">In the event counsel learns, during the course of the video hearing, that the judge has reviewed </w:t>
      </w:r>
      <w:r w:rsidR="00587C08">
        <w:rPr>
          <w:rFonts w:ascii="Times New Roman" w:eastAsia="Times New Roman" w:hAnsi="Times New Roman" w:cs="Times New Roman"/>
          <w:sz w:val="24"/>
          <w:szCs w:val="24"/>
        </w:rPr>
        <w:t>proposed exhibits before their a</w:t>
      </w:r>
      <w:r w:rsidRPr="00ED6E46">
        <w:rPr>
          <w:rFonts w:ascii="Times New Roman" w:eastAsia="Times New Roman" w:hAnsi="Times New Roman" w:cs="Times New Roman"/>
          <w:sz w:val="24"/>
          <w:szCs w:val="24"/>
        </w:rPr>
        <w:t>dmission in evidence, counsel should seek assurance that the judge will not consider the exhibits until they are properly admitted.  If counsel believes that the judge’s prior review of the proposed exhibits prejudices the client – for example, where the</w:t>
      </w:r>
      <w:r w:rsidR="00587C08">
        <w:rPr>
          <w:rFonts w:ascii="Times New Roman" w:eastAsia="Times New Roman" w:hAnsi="Times New Roman" w:cs="Times New Roman"/>
          <w:sz w:val="24"/>
          <w:szCs w:val="24"/>
        </w:rPr>
        <w:t>y have</w:t>
      </w:r>
      <w:r w:rsidRPr="00ED6E46">
        <w:rPr>
          <w:rFonts w:ascii="Times New Roman" w:eastAsia="Times New Roman" w:hAnsi="Times New Roman" w:cs="Times New Roman"/>
          <w:sz w:val="24"/>
          <w:szCs w:val="24"/>
        </w:rPr>
        <w:t xml:space="preserve"> reviewed prejudicial exhibits that they have later excluded – then counsel might con</w:t>
      </w:r>
      <w:r w:rsidR="00D34922">
        <w:rPr>
          <w:rFonts w:ascii="Times New Roman" w:eastAsia="Times New Roman" w:hAnsi="Times New Roman" w:cs="Times New Roman"/>
          <w:sz w:val="24"/>
          <w:szCs w:val="24"/>
        </w:rPr>
        <w:t>sider filing a motion to recuse and seeking appellate relief.</w:t>
      </w:r>
    </w:p>
    <w:p w14:paraId="04242BE9" w14:textId="77777777" w:rsidR="002C44B2" w:rsidRPr="00ED6E46" w:rsidRDefault="002C44B2" w:rsidP="00536BB5">
      <w:pPr>
        <w:rPr>
          <w:rFonts w:ascii="Times New Roman" w:hAnsi="Times New Roman" w:cs="Times New Roman"/>
          <w:sz w:val="24"/>
          <w:szCs w:val="24"/>
        </w:rPr>
      </w:pPr>
      <w:r>
        <w:rPr>
          <w:rFonts w:ascii="Times New Roman" w:eastAsia="Times New Roman" w:hAnsi="Times New Roman" w:cs="Times New Roman"/>
          <w:sz w:val="24"/>
          <w:szCs w:val="24"/>
        </w:rPr>
        <w:t>Counsel may wish to print out all exhibits ahead of time (or to have all exhibits available on a separate computer or tablet during the hearing).</w:t>
      </w:r>
    </w:p>
    <w:p w14:paraId="7AB54865" w14:textId="77777777" w:rsidR="003A1255" w:rsidRPr="00ED6E46" w:rsidRDefault="003A1255" w:rsidP="00E8686D">
      <w:pPr>
        <w:rPr>
          <w:rFonts w:ascii="Times New Roman" w:hAnsi="Times New Roman" w:cs="Times New Roman"/>
          <w:b/>
          <w:sz w:val="24"/>
          <w:szCs w:val="24"/>
          <w:u w:val="single"/>
        </w:rPr>
      </w:pPr>
      <w:bookmarkStart w:id="56" w:name="CientTestimony"/>
      <w:r w:rsidRPr="00ED6E46">
        <w:rPr>
          <w:rFonts w:ascii="Times New Roman" w:hAnsi="Times New Roman" w:cs="Times New Roman"/>
          <w:b/>
          <w:sz w:val="24"/>
          <w:szCs w:val="24"/>
          <w:u w:val="single"/>
        </w:rPr>
        <w:t>Client testimony</w:t>
      </w:r>
    </w:p>
    <w:bookmarkEnd w:id="56"/>
    <w:p w14:paraId="17A73C79" w14:textId="1020FE71" w:rsidR="00536BB5" w:rsidRPr="00ED6E46" w:rsidRDefault="00536BB5" w:rsidP="00536BB5">
      <w:pPr>
        <w:rPr>
          <w:rFonts w:ascii="Times New Roman" w:eastAsia="Times New Roman" w:hAnsi="Times New Roman" w:cs="Times New Roman"/>
          <w:sz w:val="24"/>
          <w:szCs w:val="24"/>
        </w:rPr>
      </w:pPr>
      <w:r w:rsidRPr="00ED6E46">
        <w:rPr>
          <w:rFonts w:ascii="Times New Roman" w:eastAsia="Times New Roman" w:hAnsi="Times New Roman" w:cs="Times New Roman"/>
          <w:sz w:val="24"/>
          <w:szCs w:val="24"/>
        </w:rPr>
        <w:lastRenderedPageBreak/>
        <w:t xml:space="preserve">As discussed in more detail above in </w:t>
      </w:r>
      <w:hyperlink w:anchor="Preparing_the_Client" w:history="1">
        <w:r w:rsidR="00347D96" w:rsidRPr="00347D96">
          <w:rPr>
            <w:rStyle w:val="Hyperlink"/>
            <w:rFonts w:ascii="Times New Roman" w:eastAsia="Times New Roman" w:hAnsi="Times New Roman" w:cs="Times New Roman"/>
            <w:sz w:val="24"/>
            <w:szCs w:val="24"/>
          </w:rPr>
          <w:t>s</w:t>
        </w:r>
        <w:r w:rsidRPr="00347D96">
          <w:rPr>
            <w:rStyle w:val="Hyperlink"/>
            <w:rFonts w:ascii="Times New Roman" w:eastAsia="Times New Roman" w:hAnsi="Times New Roman" w:cs="Times New Roman"/>
            <w:sz w:val="24"/>
            <w:szCs w:val="24"/>
          </w:rPr>
          <w:t xml:space="preserve">ection </w:t>
        </w:r>
        <w:r w:rsidR="00347D96" w:rsidRPr="00347D96">
          <w:rPr>
            <w:rStyle w:val="Hyperlink"/>
            <w:rFonts w:ascii="Times New Roman" w:eastAsia="Times New Roman" w:hAnsi="Times New Roman" w:cs="Times New Roman"/>
            <w:sz w:val="24"/>
            <w:szCs w:val="24"/>
          </w:rPr>
          <w:t>V</w:t>
        </w:r>
      </w:hyperlink>
      <w:r w:rsidRPr="00ED6E46">
        <w:rPr>
          <w:rFonts w:ascii="Times New Roman" w:eastAsia="Times New Roman" w:hAnsi="Times New Roman" w:cs="Times New Roman"/>
          <w:sz w:val="24"/>
          <w:szCs w:val="24"/>
        </w:rPr>
        <w:t>, counsel should prepare the client in ad</w:t>
      </w:r>
      <w:r w:rsidR="00ED6E46" w:rsidRPr="00ED6E46">
        <w:rPr>
          <w:rFonts w:ascii="Times New Roman" w:eastAsia="Times New Roman" w:hAnsi="Times New Roman" w:cs="Times New Roman"/>
          <w:sz w:val="24"/>
          <w:szCs w:val="24"/>
        </w:rPr>
        <w:t>vance for both direct and cross-</w:t>
      </w:r>
      <w:r w:rsidRPr="00ED6E46">
        <w:rPr>
          <w:rFonts w:ascii="Times New Roman" w:eastAsia="Times New Roman" w:hAnsi="Times New Roman" w:cs="Times New Roman"/>
          <w:sz w:val="24"/>
          <w:szCs w:val="24"/>
        </w:rPr>
        <w:t xml:space="preserve">examination.  Counsel should practice with the client to ensure that they are able to access the necessary technology, that their virtual environment is appropriate, and that they understand the nature of the Zoom hearing.   </w:t>
      </w:r>
    </w:p>
    <w:p w14:paraId="05C7ADE0" w14:textId="77777777" w:rsidR="00536BB5" w:rsidRPr="00ED6E46" w:rsidRDefault="00536BB5" w:rsidP="00536BB5">
      <w:pPr>
        <w:rPr>
          <w:rFonts w:ascii="Times New Roman" w:eastAsia="Times New Roman" w:hAnsi="Times New Roman" w:cs="Times New Roman"/>
          <w:sz w:val="24"/>
          <w:szCs w:val="24"/>
        </w:rPr>
      </w:pPr>
      <w:r w:rsidRPr="00ED6E46">
        <w:rPr>
          <w:rFonts w:ascii="Times New Roman" w:eastAsia="Times New Roman" w:hAnsi="Times New Roman" w:cs="Times New Roman"/>
          <w:sz w:val="24"/>
          <w:szCs w:val="24"/>
        </w:rPr>
        <w:t xml:space="preserve">Counsel should recognize that some clients may have difficulty processing information in a video format and/or find it difficult or exhausting to process information without the ability to read body language and other non-verbal cues.  For those clients, additional breaks might be necessary.  With the client’s permission, counsel should explain to the court that a given client might need accommodations in the form of additional breaks or time away from the screen to provide testimony. </w:t>
      </w:r>
    </w:p>
    <w:p w14:paraId="58661B87" w14:textId="77777777" w:rsidR="00513540" w:rsidRDefault="00725316" w:rsidP="00725316">
      <w:pPr>
        <w:rPr>
          <w:rFonts w:ascii="Times New Roman" w:eastAsia="Arial" w:hAnsi="Times New Roman" w:cs="Times New Roman"/>
          <w:sz w:val="24"/>
          <w:szCs w:val="24"/>
        </w:rPr>
      </w:pPr>
      <w:r w:rsidRPr="009B11E4">
        <w:rPr>
          <w:rFonts w:ascii="Times New Roman" w:eastAsia="Arial" w:hAnsi="Times New Roman" w:cs="Times New Roman"/>
          <w:sz w:val="24"/>
          <w:szCs w:val="24"/>
        </w:rPr>
        <w:t xml:space="preserve">As with in-person </w:t>
      </w:r>
      <w:r w:rsidR="005E4162">
        <w:rPr>
          <w:rFonts w:ascii="Times New Roman" w:eastAsia="Arial" w:hAnsi="Times New Roman" w:cs="Times New Roman"/>
          <w:sz w:val="24"/>
          <w:szCs w:val="24"/>
        </w:rPr>
        <w:t xml:space="preserve">CAFL </w:t>
      </w:r>
      <w:r w:rsidRPr="009B11E4">
        <w:rPr>
          <w:rFonts w:ascii="Times New Roman" w:eastAsia="Arial" w:hAnsi="Times New Roman" w:cs="Times New Roman"/>
          <w:sz w:val="24"/>
          <w:szCs w:val="24"/>
        </w:rPr>
        <w:t xml:space="preserve">hearings, </w:t>
      </w:r>
      <w:r>
        <w:rPr>
          <w:rFonts w:ascii="Times New Roman" w:eastAsia="Arial" w:hAnsi="Times New Roman" w:cs="Times New Roman"/>
          <w:sz w:val="24"/>
          <w:szCs w:val="24"/>
        </w:rPr>
        <w:t xml:space="preserve">clients </w:t>
      </w:r>
      <w:r w:rsidR="005E4162">
        <w:rPr>
          <w:rFonts w:ascii="Times New Roman" w:eastAsia="Arial" w:hAnsi="Times New Roman" w:cs="Times New Roman"/>
          <w:sz w:val="24"/>
          <w:szCs w:val="24"/>
        </w:rPr>
        <w:t>in video hearings</w:t>
      </w:r>
      <w:r w:rsidR="00513540">
        <w:rPr>
          <w:rFonts w:ascii="Times New Roman" w:eastAsia="Arial" w:hAnsi="Times New Roman" w:cs="Times New Roman"/>
          <w:sz w:val="24"/>
          <w:szCs w:val="24"/>
        </w:rPr>
        <w:t xml:space="preserve"> with </w:t>
      </w:r>
      <w:r>
        <w:rPr>
          <w:rFonts w:ascii="Times New Roman" w:eastAsia="Arial" w:hAnsi="Times New Roman" w:cs="Times New Roman"/>
          <w:sz w:val="24"/>
          <w:szCs w:val="24"/>
        </w:rPr>
        <w:t xml:space="preserve">pending (or likely) </w:t>
      </w:r>
      <w:r w:rsidRPr="009B11E4">
        <w:rPr>
          <w:rFonts w:ascii="Times New Roman" w:eastAsia="Arial" w:hAnsi="Times New Roman" w:cs="Times New Roman"/>
          <w:sz w:val="24"/>
          <w:szCs w:val="24"/>
        </w:rPr>
        <w:t>criminal charges</w:t>
      </w:r>
      <w:r w:rsidR="00513540">
        <w:rPr>
          <w:rFonts w:ascii="Times New Roman" w:eastAsia="Arial" w:hAnsi="Times New Roman" w:cs="Times New Roman"/>
          <w:sz w:val="24"/>
          <w:szCs w:val="24"/>
        </w:rPr>
        <w:t xml:space="preserve"> can invoke their Fifth Amendment right not to testify.  </w:t>
      </w:r>
      <w:r w:rsidR="005E4162">
        <w:rPr>
          <w:rFonts w:ascii="Times New Roman" w:eastAsia="Arial" w:hAnsi="Times New Roman" w:cs="Times New Roman"/>
          <w:sz w:val="24"/>
          <w:szCs w:val="24"/>
        </w:rPr>
        <w:t>T</w:t>
      </w:r>
      <w:r w:rsidR="00513540">
        <w:rPr>
          <w:rFonts w:ascii="Times New Roman" w:eastAsia="Arial" w:hAnsi="Times New Roman" w:cs="Times New Roman"/>
          <w:sz w:val="24"/>
          <w:szCs w:val="24"/>
        </w:rPr>
        <w:t xml:space="preserve">he client’s assertion of that right (or refusal or failure to testify generally) </w:t>
      </w:r>
      <w:r w:rsidRPr="009B11E4">
        <w:rPr>
          <w:rFonts w:ascii="Times New Roman" w:eastAsia="Arial" w:hAnsi="Times New Roman" w:cs="Times New Roman"/>
          <w:sz w:val="24"/>
          <w:szCs w:val="24"/>
        </w:rPr>
        <w:t>can result in the trial judge drawing a negative inference.</w:t>
      </w:r>
      <w:r w:rsidRPr="009B11E4">
        <w:rPr>
          <w:rFonts w:ascii="Times New Roman" w:eastAsia="Arial" w:hAnsi="Times New Roman" w:cs="Times New Roman"/>
          <w:sz w:val="24"/>
          <w:szCs w:val="24"/>
          <w:vertAlign w:val="superscript"/>
        </w:rPr>
        <w:footnoteReference w:id="82"/>
      </w:r>
      <w:r w:rsidRPr="009B11E4">
        <w:rPr>
          <w:rFonts w:ascii="Times New Roman" w:eastAsia="Arial" w:hAnsi="Times New Roman" w:cs="Times New Roman"/>
          <w:sz w:val="24"/>
          <w:szCs w:val="24"/>
        </w:rPr>
        <w:t xml:space="preserve">  </w:t>
      </w:r>
      <w:r w:rsidR="00513540">
        <w:rPr>
          <w:rFonts w:ascii="Times New Roman" w:eastAsia="Arial" w:hAnsi="Times New Roman" w:cs="Times New Roman"/>
          <w:sz w:val="24"/>
          <w:szCs w:val="24"/>
        </w:rPr>
        <w:t xml:space="preserve">Counsel must explain this to the client so that the client can make an informed decision about testifying.  Counsel must also inform the client that, if they do testify, that testimony may be used </w:t>
      </w:r>
      <w:r w:rsidRPr="009B11E4">
        <w:rPr>
          <w:rFonts w:ascii="Times New Roman" w:eastAsia="Arial" w:hAnsi="Times New Roman" w:cs="Times New Roman"/>
          <w:sz w:val="24"/>
          <w:szCs w:val="24"/>
        </w:rPr>
        <w:t xml:space="preserve">against them in a subsequent proceeding.  </w:t>
      </w:r>
    </w:p>
    <w:p w14:paraId="603AE9E0" w14:textId="77777777" w:rsidR="003C721E" w:rsidRPr="00144450" w:rsidRDefault="00725316" w:rsidP="00E8686D">
      <w:pPr>
        <w:rPr>
          <w:rFonts w:ascii="Times New Roman" w:hAnsi="Times New Roman" w:cs="Times New Roman"/>
          <w:sz w:val="24"/>
          <w:szCs w:val="24"/>
        </w:rPr>
      </w:pPr>
      <w:r w:rsidRPr="009B11E4">
        <w:rPr>
          <w:rFonts w:ascii="Times New Roman" w:eastAsia="Arial" w:hAnsi="Times New Roman" w:cs="Times New Roman"/>
          <w:sz w:val="24"/>
          <w:szCs w:val="24"/>
        </w:rPr>
        <w:t xml:space="preserve">If </w:t>
      </w:r>
      <w:r w:rsidR="00513540">
        <w:rPr>
          <w:rFonts w:ascii="Times New Roman" w:eastAsia="Arial" w:hAnsi="Times New Roman" w:cs="Times New Roman"/>
          <w:sz w:val="24"/>
          <w:szCs w:val="24"/>
        </w:rPr>
        <w:t xml:space="preserve">a client has pending criminal and civil matters and separate counsel for each matter, the lawyers must speak together, with the client, in order to ensure that the client can make a fully informed decision about testifying or not testifying.  </w:t>
      </w:r>
      <w:r w:rsidRPr="009B11E4">
        <w:rPr>
          <w:rFonts w:ascii="Times New Roman" w:eastAsia="Arial" w:hAnsi="Times New Roman" w:cs="Times New Roman"/>
          <w:sz w:val="24"/>
          <w:szCs w:val="24"/>
        </w:rPr>
        <w:t xml:space="preserve"> </w:t>
      </w:r>
    </w:p>
    <w:p w14:paraId="4F2B1C6D" w14:textId="77777777" w:rsidR="00CF1174" w:rsidRPr="00144450" w:rsidRDefault="00360D4D" w:rsidP="00E8686D">
      <w:pPr>
        <w:rPr>
          <w:rFonts w:ascii="Times New Roman" w:hAnsi="Times New Roman" w:cs="Times New Roman"/>
          <w:b/>
          <w:sz w:val="24"/>
          <w:szCs w:val="24"/>
        </w:rPr>
      </w:pPr>
      <w:bookmarkStart w:id="57" w:name="Witness"/>
      <w:r w:rsidRPr="00144450">
        <w:rPr>
          <w:rFonts w:ascii="Times New Roman" w:hAnsi="Times New Roman" w:cs="Times New Roman"/>
          <w:b/>
          <w:sz w:val="24"/>
          <w:szCs w:val="24"/>
          <w:u w:val="single"/>
        </w:rPr>
        <w:t>Witnesses</w:t>
      </w:r>
      <w:r w:rsidR="00C55602" w:rsidRPr="00144450">
        <w:rPr>
          <w:rFonts w:ascii="Times New Roman" w:hAnsi="Times New Roman" w:cs="Times New Roman"/>
          <w:b/>
          <w:sz w:val="24"/>
          <w:szCs w:val="24"/>
        </w:rPr>
        <w:t xml:space="preserve"> </w:t>
      </w:r>
    </w:p>
    <w:p w14:paraId="43EE6A93" w14:textId="77777777" w:rsidR="00CF1174" w:rsidRPr="00144450" w:rsidRDefault="00CF1174" w:rsidP="00E8686D">
      <w:pPr>
        <w:pStyle w:val="ListParagraph"/>
        <w:numPr>
          <w:ilvl w:val="0"/>
          <w:numId w:val="4"/>
        </w:numPr>
        <w:rPr>
          <w:rFonts w:ascii="Times New Roman" w:hAnsi="Times New Roman" w:cs="Times New Roman"/>
          <w:b/>
          <w:sz w:val="24"/>
          <w:szCs w:val="24"/>
          <w:u w:val="single"/>
        </w:rPr>
      </w:pPr>
      <w:bookmarkStart w:id="58" w:name="Procedures"/>
      <w:bookmarkEnd w:id="57"/>
      <w:r w:rsidRPr="00144450">
        <w:rPr>
          <w:rFonts w:ascii="Times New Roman" w:hAnsi="Times New Roman" w:cs="Times New Roman"/>
          <w:b/>
          <w:sz w:val="24"/>
          <w:szCs w:val="24"/>
          <w:u w:val="single"/>
        </w:rPr>
        <w:t>P</w:t>
      </w:r>
      <w:r w:rsidR="00C55602" w:rsidRPr="00144450">
        <w:rPr>
          <w:rFonts w:ascii="Times New Roman" w:hAnsi="Times New Roman" w:cs="Times New Roman"/>
          <w:b/>
          <w:sz w:val="24"/>
          <w:szCs w:val="24"/>
          <w:u w:val="single"/>
        </w:rPr>
        <w:t>rocedures</w:t>
      </w:r>
    </w:p>
    <w:bookmarkEnd w:id="58"/>
    <w:p w14:paraId="2C7B4F3D" w14:textId="77777777" w:rsidR="00F80EE6" w:rsidRDefault="005063BA" w:rsidP="00F80EE6">
      <w:pPr>
        <w:shd w:val="clear" w:color="auto" w:fill="FFFFFF"/>
        <w:spacing w:after="0"/>
        <w:textAlignment w:val="baseline"/>
        <w:rPr>
          <w:rFonts w:ascii="Times New Roman" w:eastAsia="Times New Roman" w:hAnsi="Times New Roman" w:cs="Times New Roman"/>
          <w:sz w:val="24"/>
          <w:szCs w:val="24"/>
          <w:bdr w:val="none" w:sz="0" w:space="0" w:color="auto" w:frame="1"/>
          <w:shd w:val="clear" w:color="auto" w:fill="FFFFFF"/>
        </w:rPr>
      </w:pPr>
      <w:r w:rsidRPr="005063BA">
        <w:rPr>
          <w:rFonts w:ascii="Times New Roman" w:eastAsia="Times New Roman" w:hAnsi="Times New Roman" w:cs="Times New Roman"/>
          <w:sz w:val="24"/>
          <w:szCs w:val="24"/>
        </w:rPr>
        <w:t xml:space="preserve">Witness testimony presents </w:t>
      </w:r>
      <w:r w:rsidR="00AF271A">
        <w:rPr>
          <w:rFonts w:ascii="Times New Roman" w:eastAsia="Times New Roman" w:hAnsi="Times New Roman" w:cs="Times New Roman"/>
          <w:sz w:val="24"/>
          <w:szCs w:val="24"/>
        </w:rPr>
        <w:t>numerous</w:t>
      </w:r>
      <w:r w:rsidRPr="005063BA">
        <w:rPr>
          <w:rFonts w:ascii="Times New Roman" w:eastAsia="Times New Roman" w:hAnsi="Times New Roman" w:cs="Times New Roman"/>
          <w:sz w:val="24"/>
          <w:szCs w:val="24"/>
        </w:rPr>
        <w:t xml:space="preserve"> challenges in video hearings.  </w:t>
      </w:r>
      <w:r>
        <w:rPr>
          <w:rFonts w:ascii="Times New Roman" w:eastAsia="Times New Roman" w:hAnsi="Times New Roman" w:cs="Times New Roman"/>
          <w:sz w:val="24"/>
          <w:szCs w:val="24"/>
        </w:rPr>
        <w:t>W</w:t>
      </w:r>
      <w:r w:rsidRPr="005063BA">
        <w:rPr>
          <w:rFonts w:ascii="Times New Roman" w:eastAsia="Times New Roman" w:hAnsi="Times New Roman" w:cs="Times New Roman"/>
          <w:sz w:val="24"/>
          <w:szCs w:val="24"/>
        </w:rPr>
        <w:t>ithout the formalities of court, a witness may not understand the seriousness of providing false testimony.  Counsel should ensure that the court faithfully administers the oath of affirmation prior to taking testimony from any witness.</w:t>
      </w:r>
      <w:r w:rsidR="00AE1BA3">
        <w:rPr>
          <w:rStyle w:val="FootnoteReference"/>
          <w:rFonts w:ascii="Times New Roman" w:eastAsia="Times New Roman" w:hAnsi="Times New Roman" w:cs="Times New Roman"/>
          <w:sz w:val="24"/>
          <w:szCs w:val="24"/>
        </w:rPr>
        <w:footnoteReference w:id="83"/>
      </w:r>
      <w:r w:rsidRPr="005063BA">
        <w:rPr>
          <w:rFonts w:ascii="Times New Roman" w:eastAsia="Times New Roman" w:hAnsi="Times New Roman" w:cs="Times New Roman"/>
          <w:sz w:val="24"/>
          <w:szCs w:val="24"/>
        </w:rPr>
        <w:t xml:space="preserve"> </w:t>
      </w:r>
      <w:r w:rsidR="00F80EE6" w:rsidRPr="00F80EE6">
        <w:rPr>
          <w:rFonts w:ascii="Times New Roman" w:eastAsia="Times New Roman" w:hAnsi="Times New Roman" w:cs="Times New Roman"/>
          <w:sz w:val="24"/>
          <w:szCs w:val="24"/>
          <w:bdr w:val="none" w:sz="0" w:space="0" w:color="auto" w:frame="1"/>
          <w:shd w:val="clear" w:color="auto" w:fill="FFFFFF"/>
        </w:rPr>
        <w:t xml:space="preserve">Witnesses’ faces should be clearly visible to the parties at all times. When </w:t>
      </w:r>
      <w:r w:rsidR="00D37450">
        <w:rPr>
          <w:rFonts w:ascii="Times New Roman" w:eastAsia="Times New Roman" w:hAnsi="Times New Roman" w:cs="Times New Roman"/>
          <w:sz w:val="24"/>
          <w:szCs w:val="24"/>
          <w:bdr w:val="none" w:sz="0" w:space="0" w:color="auto" w:frame="1"/>
          <w:shd w:val="clear" w:color="auto" w:fill="FFFFFF"/>
        </w:rPr>
        <w:t>counsel</w:t>
      </w:r>
      <w:r w:rsidR="00F80EE6" w:rsidRPr="00F80EE6">
        <w:rPr>
          <w:rFonts w:ascii="Times New Roman" w:eastAsia="Times New Roman" w:hAnsi="Times New Roman" w:cs="Times New Roman"/>
          <w:sz w:val="24"/>
          <w:szCs w:val="24"/>
          <w:bdr w:val="none" w:sz="0" w:space="0" w:color="auto" w:frame="1"/>
          <w:shd w:val="clear" w:color="auto" w:fill="FFFFFF"/>
        </w:rPr>
        <w:t xml:space="preserve"> is unfamiliar with a witness, but the client is not, they should confer (via a private breakout room) to confirm the identity of that witness if it is in question. </w:t>
      </w:r>
    </w:p>
    <w:p w14:paraId="119B95BA" w14:textId="77777777" w:rsidR="00F80EE6" w:rsidRDefault="00F80EE6" w:rsidP="00F80EE6">
      <w:pPr>
        <w:shd w:val="clear" w:color="auto" w:fill="FFFFFF"/>
        <w:spacing w:after="0"/>
        <w:textAlignment w:val="baseline"/>
        <w:rPr>
          <w:rFonts w:ascii="Times New Roman" w:eastAsia="Times New Roman" w:hAnsi="Times New Roman" w:cs="Times New Roman"/>
          <w:sz w:val="24"/>
          <w:szCs w:val="24"/>
          <w:bdr w:val="none" w:sz="0" w:space="0" w:color="auto" w:frame="1"/>
          <w:shd w:val="clear" w:color="auto" w:fill="FFFFFF"/>
        </w:rPr>
      </w:pPr>
    </w:p>
    <w:p w14:paraId="18CBCDC0" w14:textId="77777777" w:rsidR="00F80EE6" w:rsidRDefault="005063BA" w:rsidP="00F80EE6">
      <w:pPr>
        <w:shd w:val="clear" w:color="auto" w:fill="FFFFFF"/>
        <w:spacing w:after="0"/>
        <w:textAlignment w:val="baseline"/>
        <w:rPr>
          <w:rFonts w:ascii="Times New Roman" w:eastAsia="Times New Roman" w:hAnsi="Times New Roman" w:cs="Times New Roman"/>
          <w:sz w:val="24"/>
          <w:szCs w:val="24"/>
        </w:rPr>
      </w:pPr>
      <w:r w:rsidRPr="005063BA">
        <w:rPr>
          <w:rFonts w:ascii="Times New Roman" w:eastAsia="Times New Roman" w:hAnsi="Times New Roman" w:cs="Times New Roman"/>
          <w:sz w:val="24"/>
          <w:szCs w:val="24"/>
        </w:rPr>
        <w:t>Where witnesses need to be sequestered, they should be waiting in separate breakout rooms</w:t>
      </w:r>
      <w:r w:rsidR="00AF271A">
        <w:rPr>
          <w:rFonts w:ascii="Times New Roman" w:eastAsia="Times New Roman" w:hAnsi="Times New Roman" w:cs="Times New Roman"/>
          <w:sz w:val="24"/>
          <w:szCs w:val="24"/>
        </w:rPr>
        <w:t xml:space="preserve"> with only one witness to </w:t>
      </w:r>
      <w:r w:rsidRPr="005063BA">
        <w:rPr>
          <w:rFonts w:ascii="Times New Roman" w:eastAsia="Times New Roman" w:hAnsi="Times New Roman" w:cs="Times New Roman"/>
          <w:sz w:val="24"/>
          <w:szCs w:val="24"/>
        </w:rPr>
        <w:t>a breakout room.  Judges should issue a sequestration order warning witnesses that they are not allowed to hear the testimony of other witnesses or to communicate with other witnesses about the content of their testimony throughout the hearing.</w:t>
      </w:r>
    </w:p>
    <w:p w14:paraId="5DA0F5AC" w14:textId="77777777" w:rsidR="00435702" w:rsidRPr="005B06BE" w:rsidRDefault="005063BA" w:rsidP="00F80EE6">
      <w:pPr>
        <w:shd w:val="clear" w:color="auto" w:fill="FFFFFF"/>
        <w:spacing w:after="0"/>
        <w:textAlignment w:val="baseline"/>
        <w:rPr>
          <w:rFonts w:ascii="Times New Roman" w:eastAsia="Times New Roman" w:hAnsi="Times New Roman" w:cs="Times New Roman"/>
          <w:sz w:val="24"/>
          <w:szCs w:val="24"/>
        </w:rPr>
      </w:pPr>
      <w:r w:rsidRPr="005063BA">
        <w:rPr>
          <w:rFonts w:ascii="Times New Roman" w:eastAsia="Times New Roman" w:hAnsi="Times New Roman" w:cs="Times New Roman"/>
          <w:sz w:val="24"/>
          <w:szCs w:val="24"/>
        </w:rPr>
        <w:t xml:space="preserve"> </w:t>
      </w:r>
    </w:p>
    <w:p w14:paraId="02FDA6CC" w14:textId="77777777" w:rsidR="00365DA2" w:rsidRDefault="00E71CF4" w:rsidP="00DB06BA">
      <w:pPr>
        <w:pStyle w:val="ListParagraph"/>
        <w:spacing w:after="0"/>
        <w:ind w:left="0"/>
        <w:rPr>
          <w:rFonts w:ascii="Times New Roman" w:eastAsia="Times New Roman" w:hAnsi="Times New Roman" w:cs="Times New Roman"/>
          <w:sz w:val="24"/>
          <w:szCs w:val="24"/>
        </w:rPr>
      </w:pPr>
      <w:r w:rsidRPr="00144450">
        <w:rPr>
          <w:rFonts w:ascii="Times New Roman" w:eastAsia="Times New Roman" w:hAnsi="Times New Roman" w:cs="Times New Roman"/>
          <w:sz w:val="24"/>
          <w:szCs w:val="24"/>
        </w:rPr>
        <w:t xml:space="preserve">In video hearings, </w:t>
      </w:r>
      <w:r w:rsidR="004C16D6" w:rsidRPr="00144450">
        <w:rPr>
          <w:rFonts w:ascii="Times New Roman" w:eastAsia="Times New Roman" w:hAnsi="Times New Roman" w:cs="Times New Roman"/>
          <w:sz w:val="24"/>
          <w:szCs w:val="24"/>
        </w:rPr>
        <w:t xml:space="preserve">unlike in-person hearings, </w:t>
      </w:r>
      <w:r w:rsidRPr="00144450">
        <w:rPr>
          <w:rFonts w:ascii="Times New Roman" w:eastAsia="Times New Roman" w:hAnsi="Times New Roman" w:cs="Times New Roman"/>
          <w:sz w:val="24"/>
          <w:szCs w:val="24"/>
        </w:rPr>
        <w:t>judges cannot</w:t>
      </w:r>
      <w:r w:rsidR="00B816E2">
        <w:rPr>
          <w:rFonts w:ascii="Times New Roman" w:eastAsia="Times New Roman" w:hAnsi="Times New Roman" w:cs="Times New Roman"/>
          <w:sz w:val="24"/>
          <w:szCs w:val="24"/>
        </w:rPr>
        <w:t xml:space="preserve"> easily</w:t>
      </w:r>
      <w:r w:rsidRPr="00144450">
        <w:rPr>
          <w:rFonts w:ascii="Times New Roman" w:eastAsia="Times New Roman" w:hAnsi="Times New Roman" w:cs="Times New Roman"/>
          <w:sz w:val="24"/>
          <w:szCs w:val="24"/>
        </w:rPr>
        <w:t xml:space="preserve"> </w:t>
      </w:r>
      <w:r w:rsidR="00365DA2" w:rsidRPr="00144450">
        <w:rPr>
          <w:rFonts w:ascii="Times New Roman" w:eastAsia="Times New Roman" w:hAnsi="Times New Roman" w:cs="Times New Roman"/>
          <w:sz w:val="24"/>
          <w:szCs w:val="24"/>
        </w:rPr>
        <w:t xml:space="preserve">monitor witness behavior. </w:t>
      </w:r>
      <w:r w:rsidR="00536B6D">
        <w:rPr>
          <w:rFonts w:ascii="Times New Roman" w:eastAsia="Times New Roman" w:hAnsi="Times New Roman" w:cs="Times New Roman"/>
          <w:sz w:val="24"/>
          <w:szCs w:val="24"/>
        </w:rPr>
        <w:t xml:space="preserve"> For example, w</w:t>
      </w:r>
      <w:r w:rsidR="00536B6D" w:rsidRPr="00B7477E">
        <w:rPr>
          <w:rFonts w:ascii="Times New Roman" w:hAnsi="Times New Roman" w:cs="Times New Roman"/>
          <w:sz w:val="24"/>
          <w:szCs w:val="24"/>
        </w:rPr>
        <w:t xml:space="preserve">hile </w:t>
      </w:r>
      <w:r w:rsidR="001350DC">
        <w:rPr>
          <w:rFonts w:ascii="Times New Roman" w:hAnsi="Times New Roman" w:cs="Times New Roman"/>
          <w:sz w:val="24"/>
          <w:szCs w:val="24"/>
        </w:rPr>
        <w:t xml:space="preserve">witnesses are </w:t>
      </w:r>
      <w:r w:rsidR="00536B6D" w:rsidRPr="00B7477E">
        <w:rPr>
          <w:rFonts w:ascii="Times New Roman" w:hAnsi="Times New Roman" w:cs="Times New Roman"/>
          <w:sz w:val="24"/>
          <w:szCs w:val="24"/>
        </w:rPr>
        <w:t xml:space="preserve">participating in a Zoom </w:t>
      </w:r>
      <w:r w:rsidR="00536B6D">
        <w:rPr>
          <w:rFonts w:ascii="Times New Roman" w:hAnsi="Times New Roman" w:cs="Times New Roman"/>
          <w:sz w:val="24"/>
          <w:szCs w:val="24"/>
        </w:rPr>
        <w:t>hearing</w:t>
      </w:r>
      <w:r w:rsidR="00536B6D" w:rsidRPr="00B7477E">
        <w:rPr>
          <w:rFonts w:ascii="Times New Roman" w:hAnsi="Times New Roman" w:cs="Times New Roman"/>
          <w:sz w:val="24"/>
          <w:szCs w:val="24"/>
        </w:rPr>
        <w:t xml:space="preserve">, it is possible </w:t>
      </w:r>
      <w:r w:rsidR="00536B6D">
        <w:rPr>
          <w:rFonts w:ascii="Times New Roman" w:hAnsi="Times New Roman" w:cs="Times New Roman"/>
          <w:sz w:val="24"/>
          <w:szCs w:val="24"/>
        </w:rPr>
        <w:t xml:space="preserve">for </w:t>
      </w:r>
      <w:r w:rsidR="001350DC">
        <w:rPr>
          <w:rFonts w:ascii="Times New Roman" w:hAnsi="Times New Roman" w:cs="Times New Roman"/>
          <w:sz w:val="24"/>
          <w:szCs w:val="24"/>
        </w:rPr>
        <w:t>them</w:t>
      </w:r>
      <w:r w:rsidR="00536B6D">
        <w:rPr>
          <w:rFonts w:ascii="Times New Roman" w:hAnsi="Times New Roman" w:cs="Times New Roman"/>
          <w:sz w:val="24"/>
          <w:szCs w:val="24"/>
        </w:rPr>
        <w:t xml:space="preserve"> </w:t>
      </w:r>
      <w:r w:rsidR="00536B6D" w:rsidRPr="00B7477E">
        <w:rPr>
          <w:rFonts w:ascii="Times New Roman" w:hAnsi="Times New Roman" w:cs="Times New Roman"/>
          <w:sz w:val="24"/>
          <w:szCs w:val="24"/>
        </w:rPr>
        <w:t xml:space="preserve">to open a second window on </w:t>
      </w:r>
      <w:r w:rsidR="001350DC">
        <w:rPr>
          <w:rFonts w:ascii="Times New Roman" w:hAnsi="Times New Roman" w:cs="Times New Roman"/>
          <w:sz w:val="24"/>
          <w:szCs w:val="24"/>
        </w:rPr>
        <w:t>their</w:t>
      </w:r>
      <w:r w:rsidR="00536B6D">
        <w:rPr>
          <w:rFonts w:ascii="Times New Roman" w:hAnsi="Times New Roman" w:cs="Times New Roman"/>
          <w:sz w:val="24"/>
          <w:szCs w:val="24"/>
        </w:rPr>
        <w:t xml:space="preserve"> screen/</w:t>
      </w:r>
      <w:r w:rsidR="00536B6D" w:rsidRPr="00B7477E">
        <w:rPr>
          <w:rFonts w:ascii="Times New Roman" w:hAnsi="Times New Roman" w:cs="Times New Roman"/>
          <w:sz w:val="24"/>
          <w:szCs w:val="24"/>
        </w:rPr>
        <w:t xml:space="preserve">computer monitor. </w:t>
      </w:r>
      <w:r w:rsidR="00536B6D">
        <w:rPr>
          <w:rFonts w:ascii="Times New Roman" w:hAnsi="Times New Roman" w:cs="Times New Roman"/>
          <w:sz w:val="24"/>
          <w:szCs w:val="24"/>
        </w:rPr>
        <w:t xml:space="preserve"> </w:t>
      </w:r>
      <w:r w:rsidR="00536B6D" w:rsidRPr="00B7477E">
        <w:rPr>
          <w:rFonts w:ascii="Times New Roman" w:hAnsi="Times New Roman" w:cs="Times New Roman"/>
          <w:sz w:val="24"/>
          <w:szCs w:val="24"/>
        </w:rPr>
        <w:t xml:space="preserve">Other participants in the Zoom </w:t>
      </w:r>
      <w:r w:rsidR="00536B6D" w:rsidRPr="00B7477E">
        <w:rPr>
          <w:rFonts w:ascii="Times New Roman" w:hAnsi="Times New Roman" w:cs="Times New Roman"/>
          <w:sz w:val="24"/>
          <w:szCs w:val="24"/>
        </w:rPr>
        <w:lastRenderedPageBreak/>
        <w:t xml:space="preserve">conference have no way of knowing whether </w:t>
      </w:r>
      <w:r w:rsidR="001350DC">
        <w:rPr>
          <w:rFonts w:ascii="Times New Roman" w:hAnsi="Times New Roman" w:cs="Times New Roman"/>
          <w:sz w:val="24"/>
          <w:szCs w:val="24"/>
        </w:rPr>
        <w:t xml:space="preserve">they have done so and, </w:t>
      </w:r>
      <w:r w:rsidR="00536B6D" w:rsidRPr="00B7477E">
        <w:rPr>
          <w:rFonts w:ascii="Times New Roman" w:hAnsi="Times New Roman" w:cs="Times New Roman"/>
          <w:sz w:val="24"/>
          <w:szCs w:val="24"/>
        </w:rPr>
        <w:t xml:space="preserve">if so, what </w:t>
      </w:r>
      <w:r w:rsidR="00B816E2">
        <w:rPr>
          <w:rFonts w:ascii="Times New Roman" w:hAnsi="Times New Roman" w:cs="Times New Roman"/>
          <w:sz w:val="24"/>
          <w:szCs w:val="24"/>
        </w:rPr>
        <w:t>the other window</w:t>
      </w:r>
      <w:r w:rsidR="00536B6D" w:rsidRPr="00B7477E">
        <w:rPr>
          <w:rFonts w:ascii="Times New Roman" w:hAnsi="Times New Roman" w:cs="Times New Roman"/>
          <w:sz w:val="24"/>
          <w:szCs w:val="24"/>
        </w:rPr>
        <w:t xml:space="preserve"> displays.</w:t>
      </w:r>
      <w:r w:rsidR="00E01C90">
        <w:rPr>
          <w:rFonts w:ascii="Times New Roman" w:hAnsi="Times New Roman" w:cs="Times New Roman"/>
          <w:sz w:val="24"/>
          <w:szCs w:val="24"/>
        </w:rPr>
        <w:t xml:space="preserve">  Accordingly, judges </w:t>
      </w:r>
      <w:r w:rsidR="00365DA2" w:rsidRPr="00144450">
        <w:rPr>
          <w:rFonts w:ascii="Times New Roman" w:eastAsia="Times New Roman" w:hAnsi="Times New Roman" w:cs="Times New Roman"/>
          <w:sz w:val="24"/>
          <w:szCs w:val="24"/>
        </w:rPr>
        <w:t>should issue warnings to witnesses that:</w:t>
      </w:r>
    </w:p>
    <w:p w14:paraId="57F49562" w14:textId="77777777" w:rsidR="00E01C90" w:rsidRPr="00144450" w:rsidRDefault="00E01C90" w:rsidP="00DB06BA">
      <w:pPr>
        <w:pStyle w:val="ListParagraph"/>
        <w:spacing w:after="0"/>
        <w:ind w:left="0"/>
        <w:rPr>
          <w:rFonts w:ascii="Times New Roman" w:eastAsia="Times New Roman" w:hAnsi="Times New Roman" w:cs="Times New Roman"/>
          <w:sz w:val="24"/>
          <w:szCs w:val="24"/>
        </w:rPr>
      </w:pPr>
    </w:p>
    <w:p w14:paraId="5D13B010" w14:textId="77777777" w:rsidR="00536B6D" w:rsidRDefault="00536B6D" w:rsidP="00DB06BA">
      <w:pPr>
        <w:pStyle w:val="ListParagraph"/>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must not have another open window on their screen/monitor</w:t>
      </w:r>
      <w:r w:rsidR="00D37450">
        <w:rPr>
          <w:rFonts w:ascii="Times New Roman" w:eastAsia="Times New Roman" w:hAnsi="Times New Roman" w:cs="Times New Roman"/>
          <w:sz w:val="24"/>
          <w:szCs w:val="24"/>
        </w:rPr>
        <w:t>, or have any other open device visible,</w:t>
      </w:r>
      <w:r>
        <w:rPr>
          <w:rFonts w:ascii="Times New Roman" w:eastAsia="Times New Roman" w:hAnsi="Times New Roman" w:cs="Times New Roman"/>
          <w:sz w:val="24"/>
          <w:szCs w:val="24"/>
        </w:rPr>
        <w:t xml:space="preserve"> while testifying;</w:t>
      </w:r>
    </w:p>
    <w:p w14:paraId="57563006" w14:textId="77777777" w:rsidR="00AF271A" w:rsidRDefault="00AF271A" w:rsidP="00DB06BA">
      <w:pPr>
        <w:pStyle w:val="ListParagraph"/>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cannot do any research on their own while testifying;</w:t>
      </w:r>
    </w:p>
    <w:p w14:paraId="207D4AB2" w14:textId="77777777" w:rsidR="00365DA2" w:rsidRDefault="00365DA2" w:rsidP="00DB06BA">
      <w:pPr>
        <w:pStyle w:val="ListParagraph"/>
        <w:numPr>
          <w:ilvl w:val="0"/>
          <w:numId w:val="4"/>
        </w:numPr>
        <w:spacing w:after="0"/>
        <w:rPr>
          <w:rFonts w:ascii="Times New Roman" w:eastAsia="Times New Roman" w:hAnsi="Times New Roman" w:cs="Times New Roman"/>
          <w:sz w:val="24"/>
          <w:szCs w:val="24"/>
        </w:rPr>
      </w:pPr>
      <w:r w:rsidRPr="00E8686D">
        <w:rPr>
          <w:rFonts w:ascii="Times New Roman" w:eastAsia="Times New Roman" w:hAnsi="Times New Roman" w:cs="Times New Roman"/>
          <w:sz w:val="24"/>
          <w:szCs w:val="24"/>
        </w:rPr>
        <w:t>They must be alone while testifying</w:t>
      </w:r>
      <w:r w:rsidR="00223818">
        <w:rPr>
          <w:rFonts w:ascii="Times New Roman" w:eastAsia="Times New Roman" w:hAnsi="Times New Roman" w:cs="Times New Roman"/>
          <w:sz w:val="24"/>
          <w:szCs w:val="24"/>
        </w:rPr>
        <w:t>,</w:t>
      </w:r>
      <w:r w:rsidRPr="00144450">
        <w:rPr>
          <w:rFonts w:ascii="Times New Roman" w:eastAsia="Times New Roman" w:hAnsi="Times New Roman" w:cs="Times New Roman"/>
          <w:sz w:val="24"/>
          <w:szCs w:val="24"/>
        </w:rPr>
        <w:t xml:space="preserve"> and </w:t>
      </w:r>
      <w:r w:rsidRPr="00E8686D">
        <w:rPr>
          <w:rFonts w:ascii="Times New Roman" w:eastAsia="Times New Roman" w:hAnsi="Times New Roman" w:cs="Times New Roman"/>
          <w:sz w:val="24"/>
          <w:szCs w:val="24"/>
        </w:rPr>
        <w:t>cannot be coached or encouraged in any way by others</w:t>
      </w:r>
      <w:r w:rsidR="00D37450">
        <w:rPr>
          <w:rFonts w:ascii="Times New Roman" w:eastAsia="Times New Roman" w:hAnsi="Times New Roman" w:cs="Times New Roman"/>
          <w:sz w:val="24"/>
          <w:szCs w:val="24"/>
        </w:rPr>
        <w:t>;</w:t>
      </w:r>
      <w:r w:rsidR="00AE1BA3">
        <w:rPr>
          <w:rStyle w:val="FootnoteReference"/>
          <w:rFonts w:ascii="Times New Roman" w:eastAsia="Times New Roman" w:hAnsi="Times New Roman" w:cs="Times New Roman"/>
          <w:sz w:val="24"/>
          <w:szCs w:val="24"/>
        </w:rPr>
        <w:footnoteReference w:id="84"/>
      </w:r>
    </w:p>
    <w:p w14:paraId="01A75374" w14:textId="77777777" w:rsidR="00D37450" w:rsidRPr="00E8686D" w:rsidRDefault="00D37450" w:rsidP="00DB06BA">
      <w:pPr>
        <w:pStyle w:val="ListParagraph"/>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must not have any ex parte communication with any attorney;</w:t>
      </w:r>
    </w:p>
    <w:p w14:paraId="0B3932E1" w14:textId="77777777" w:rsidR="00365DA2" w:rsidRPr="00E8686D" w:rsidRDefault="00365DA2" w:rsidP="00DB06BA">
      <w:pPr>
        <w:pStyle w:val="ListParagraph"/>
        <w:numPr>
          <w:ilvl w:val="0"/>
          <w:numId w:val="4"/>
        </w:numPr>
        <w:spacing w:after="0"/>
        <w:rPr>
          <w:rFonts w:ascii="Times New Roman" w:eastAsia="Times New Roman" w:hAnsi="Times New Roman" w:cs="Times New Roman"/>
          <w:sz w:val="24"/>
          <w:szCs w:val="24"/>
        </w:rPr>
      </w:pPr>
      <w:r w:rsidRPr="00E8686D">
        <w:rPr>
          <w:rFonts w:ascii="Times New Roman" w:eastAsia="Times New Roman" w:hAnsi="Times New Roman" w:cs="Times New Roman"/>
          <w:sz w:val="24"/>
          <w:szCs w:val="24"/>
        </w:rPr>
        <w:t>If sequestered, they cannot speak to other witnesses</w:t>
      </w:r>
      <w:r w:rsidRPr="00144450">
        <w:rPr>
          <w:rFonts w:ascii="Times New Roman" w:eastAsia="Times New Roman" w:hAnsi="Times New Roman" w:cs="Times New Roman"/>
          <w:sz w:val="24"/>
          <w:szCs w:val="24"/>
        </w:rPr>
        <w:t xml:space="preserve"> throughout the trial or other hearing.</w:t>
      </w:r>
    </w:p>
    <w:p w14:paraId="2C619BE3" w14:textId="77777777" w:rsidR="00E63D5B" w:rsidRPr="00223818" w:rsidRDefault="00365DA2" w:rsidP="00DB06BA">
      <w:pPr>
        <w:pStyle w:val="ListParagraph"/>
        <w:numPr>
          <w:ilvl w:val="0"/>
          <w:numId w:val="4"/>
        </w:numPr>
        <w:spacing w:after="0"/>
        <w:rPr>
          <w:rFonts w:ascii="Times New Roman" w:eastAsia="Times New Roman" w:hAnsi="Times New Roman" w:cs="Times New Roman"/>
          <w:sz w:val="24"/>
          <w:szCs w:val="24"/>
        </w:rPr>
      </w:pPr>
      <w:r w:rsidRPr="00E8686D">
        <w:rPr>
          <w:rFonts w:ascii="Times New Roman" w:eastAsia="Times New Roman" w:hAnsi="Times New Roman" w:cs="Times New Roman"/>
          <w:sz w:val="24"/>
          <w:szCs w:val="24"/>
        </w:rPr>
        <w:t>They cannot use</w:t>
      </w:r>
      <w:r w:rsidR="00E71CF4" w:rsidRPr="00E8686D">
        <w:rPr>
          <w:rFonts w:ascii="Times New Roman" w:eastAsia="Times New Roman" w:hAnsi="Times New Roman" w:cs="Times New Roman"/>
          <w:sz w:val="24"/>
          <w:szCs w:val="24"/>
        </w:rPr>
        <w:t xml:space="preserve"> </w:t>
      </w:r>
      <w:r w:rsidRPr="00144450">
        <w:rPr>
          <w:rFonts w:ascii="Times New Roman" w:eastAsia="Times New Roman" w:hAnsi="Times New Roman" w:cs="Times New Roman"/>
          <w:sz w:val="24"/>
          <w:szCs w:val="24"/>
        </w:rPr>
        <w:t xml:space="preserve">anything (such as </w:t>
      </w:r>
      <w:r w:rsidRPr="00E8686D">
        <w:rPr>
          <w:rFonts w:ascii="Times New Roman" w:eastAsia="Times New Roman" w:hAnsi="Times New Roman" w:cs="Times New Roman"/>
          <w:sz w:val="24"/>
          <w:szCs w:val="24"/>
        </w:rPr>
        <w:t>a computer, a phone, notes,</w:t>
      </w:r>
      <w:r w:rsidR="00E71CF4" w:rsidRPr="00E8686D">
        <w:rPr>
          <w:rFonts w:ascii="Times New Roman" w:eastAsia="Times New Roman" w:hAnsi="Times New Roman" w:cs="Times New Roman"/>
          <w:sz w:val="24"/>
          <w:szCs w:val="24"/>
        </w:rPr>
        <w:t xml:space="preserve"> or other documents</w:t>
      </w:r>
      <w:r w:rsidRPr="00144450">
        <w:rPr>
          <w:rFonts w:ascii="Times New Roman" w:eastAsia="Times New Roman" w:hAnsi="Times New Roman" w:cs="Times New Roman"/>
          <w:sz w:val="24"/>
          <w:szCs w:val="24"/>
        </w:rPr>
        <w:t>)</w:t>
      </w:r>
      <w:r w:rsidR="00E71CF4" w:rsidRPr="00E8686D">
        <w:rPr>
          <w:rFonts w:ascii="Times New Roman" w:eastAsia="Times New Roman" w:hAnsi="Times New Roman" w:cs="Times New Roman"/>
          <w:sz w:val="24"/>
          <w:szCs w:val="24"/>
        </w:rPr>
        <w:t xml:space="preserve"> to help them</w:t>
      </w:r>
      <w:r w:rsidRPr="00E8686D">
        <w:rPr>
          <w:rFonts w:ascii="Times New Roman" w:eastAsia="Times New Roman" w:hAnsi="Times New Roman" w:cs="Times New Roman"/>
          <w:sz w:val="24"/>
          <w:szCs w:val="24"/>
        </w:rPr>
        <w:t xml:space="preserve"> </w:t>
      </w:r>
      <w:r w:rsidRPr="00144450">
        <w:rPr>
          <w:rFonts w:ascii="Times New Roman" w:eastAsia="Times New Roman" w:hAnsi="Times New Roman" w:cs="Times New Roman"/>
          <w:sz w:val="24"/>
          <w:szCs w:val="24"/>
        </w:rPr>
        <w:t>testify from memory</w:t>
      </w:r>
      <w:r w:rsidRPr="00E8686D">
        <w:rPr>
          <w:rFonts w:ascii="Times New Roman" w:eastAsia="Times New Roman" w:hAnsi="Times New Roman" w:cs="Times New Roman"/>
          <w:sz w:val="24"/>
          <w:szCs w:val="24"/>
        </w:rPr>
        <w:t xml:space="preserve"> unless the court so permits.</w:t>
      </w:r>
    </w:p>
    <w:p w14:paraId="37A610A5" w14:textId="77777777" w:rsidR="00365DA2" w:rsidRPr="00E8686D" w:rsidRDefault="00365DA2" w:rsidP="00DB06BA">
      <w:pPr>
        <w:pStyle w:val="ListParagraph"/>
        <w:spacing w:after="0"/>
        <w:rPr>
          <w:rFonts w:ascii="Times New Roman" w:eastAsia="Times New Roman" w:hAnsi="Times New Roman" w:cs="Times New Roman"/>
          <w:sz w:val="24"/>
          <w:szCs w:val="24"/>
        </w:rPr>
      </w:pPr>
    </w:p>
    <w:p w14:paraId="78D95C79" w14:textId="662509D2" w:rsidR="00365DA2" w:rsidRDefault="00365DA2" w:rsidP="00DB06BA">
      <w:pPr>
        <w:rPr>
          <w:rFonts w:ascii="Times New Roman" w:eastAsia="Times New Roman" w:hAnsi="Times New Roman" w:cs="Times New Roman"/>
          <w:sz w:val="24"/>
          <w:szCs w:val="24"/>
        </w:rPr>
      </w:pPr>
      <w:r w:rsidRPr="00144450">
        <w:rPr>
          <w:rFonts w:ascii="Times New Roman" w:eastAsia="Times New Roman" w:hAnsi="Times New Roman" w:cs="Times New Roman"/>
          <w:sz w:val="24"/>
          <w:szCs w:val="24"/>
        </w:rPr>
        <w:t xml:space="preserve">Beyond the warnings, counsel should ask the judge to conduct a video survey of each witness’ physical space to ensure that no </w:t>
      </w:r>
      <w:r w:rsidR="008A6A54">
        <w:rPr>
          <w:rFonts w:ascii="Times New Roman" w:eastAsia="Times New Roman" w:hAnsi="Times New Roman" w:cs="Times New Roman"/>
          <w:sz w:val="24"/>
          <w:szCs w:val="24"/>
        </w:rPr>
        <w:t>one else is</w:t>
      </w:r>
      <w:r w:rsidRPr="00144450">
        <w:rPr>
          <w:rFonts w:ascii="Times New Roman" w:eastAsia="Times New Roman" w:hAnsi="Times New Roman" w:cs="Times New Roman"/>
          <w:sz w:val="24"/>
          <w:szCs w:val="24"/>
        </w:rPr>
        <w:t xml:space="preserve"> present, the witness has no notes (other than what might be agreed upon by </w:t>
      </w:r>
      <w:r w:rsidR="008A6A54">
        <w:rPr>
          <w:rFonts w:ascii="Times New Roman" w:eastAsia="Times New Roman" w:hAnsi="Times New Roman" w:cs="Times New Roman"/>
          <w:sz w:val="24"/>
          <w:szCs w:val="24"/>
        </w:rPr>
        <w:t>counsel</w:t>
      </w:r>
      <w:r w:rsidRPr="00144450">
        <w:rPr>
          <w:rFonts w:ascii="Times New Roman" w:eastAsia="Times New Roman" w:hAnsi="Times New Roman" w:cs="Times New Roman"/>
          <w:sz w:val="24"/>
          <w:szCs w:val="24"/>
        </w:rPr>
        <w:t xml:space="preserve"> </w:t>
      </w:r>
      <w:r w:rsidR="008A6A54">
        <w:rPr>
          <w:rFonts w:ascii="Times New Roman" w:eastAsia="Times New Roman" w:hAnsi="Times New Roman" w:cs="Times New Roman"/>
          <w:sz w:val="24"/>
          <w:szCs w:val="24"/>
        </w:rPr>
        <w:t>in advance</w:t>
      </w:r>
      <w:r w:rsidRPr="00144450">
        <w:rPr>
          <w:rFonts w:ascii="Times New Roman" w:eastAsia="Times New Roman" w:hAnsi="Times New Roman" w:cs="Times New Roman"/>
          <w:sz w:val="24"/>
          <w:szCs w:val="24"/>
        </w:rPr>
        <w:t>), the witness has (and can view) no other screens, and the witness has no other devices within reach.</w:t>
      </w:r>
      <w:r w:rsidRPr="00144450">
        <w:rPr>
          <w:rFonts w:ascii="Times New Roman" w:eastAsia="Times New Roman" w:hAnsi="Times New Roman" w:cs="Times New Roman"/>
          <w:sz w:val="24"/>
          <w:szCs w:val="24"/>
          <w:vertAlign w:val="superscript"/>
        </w:rPr>
        <w:footnoteReference w:id="85"/>
      </w:r>
      <w:r w:rsidRPr="00144450">
        <w:rPr>
          <w:rFonts w:ascii="Times New Roman" w:eastAsia="Times New Roman" w:hAnsi="Times New Roman" w:cs="Times New Roman"/>
          <w:sz w:val="24"/>
          <w:szCs w:val="24"/>
        </w:rPr>
        <w:t xml:space="preserve">  </w:t>
      </w:r>
      <w:r w:rsidR="008A6A54">
        <w:rPr>
          <w:rFonts w:ascii="Times New Roman" w:eastAsia="Times New Roman" w:hAnsi="Times New Roman" w:cs="Times New Roman"/>
          <w:sz w:val="24"/>
          <w:szCs w:val="24"/>
        </w:rPr>
        <w:t xml:space="preserve">At the close of each witness’s testimony, the judge should ask the witness if they have complied with the earlier warnings throughout the course of their testimony.  </w:t>
      </w:r>
      <w:r w:rsidRPr="00144450">
        <w:rPr>
          <w:rFonts w:ascii="Times New Roman" w:eastAsia="Times New Roman" w:hAnsi="Times New Roman" w:cs="Times New Roman"/>
          <w:sz w:val="24"/>
          <w:szCs w:val="24"/>
        </w:rPr>
        <w:t>Further, if the judge is in the courtroom with the clerk</w:t>
      </w:r>
      <w:r w:rsidR="00692054">
        <w:rPr>
          <w:rFonts w:ascii="Times New Roman" w:eastAsia="Times New Roman" w:hAnsi="Times New Roman" w:cs="Times New Roman"/>
          <w:sz w:val="24"/>
          <w:szCs w:val="24"/>
        </w:rPr>
        <w:t xml:space="preserve">, </w:t>
      </w:r>
      <w:r w:rsidR="00884C4D">
        <w:rPr>
          <w:rFonts w:ascii="Times New Roman" w:eastAsia="Times New Roman" w:hAnsi="Times New Roman" w:cs="Times New Roman"/>
          <w:sz w:val="24"/>
          <w:szCs w:val="24"/>
        </w:rPr>
        <w:t>the judge</w:t>
      </w:r>
      <w:r w:rsidRPr="00144450">
        <w:rPr>
          <w:rFonts w:ascii="Times New Roman" w:eastAsia="Times New Roman" w:hAnsi="Times New Roman" w:cs="Times New Roman"/>
          <w:sz w:val="24"/>
          <w:szCs w:val="24"/>
        </w:rPr>
        <w:t xml:space="preserve"> should also pan </w:t>
      </w:r>
      <w:r w:rsidR="00B816E2">
        <w:rPr>
          <w:rFonts w:ascii="Times New Roman" w:eastAsia="Times New Roman" w:hAnsi="Times New Roman" w:cs="Times New Roman"/>
          <w:sz w:val="24"/>
          <w:szCs w:val="24"/>
        </w:rPr>
        <w:t>their</w:t>
      </w:r>
      <w:r w:rsidRPr="00144450">
        <w:rPr>
          <w:rFonts w:ascii="Times New Roman" w:eastAsia="Times New Roman" w:hAnsi="Times New Roman" w:cs="Times New Roman"/>
          <w:sz w:val="24"/>
          <w:szCs w:val="24"/>
        </w:rPr>
        <w:t xml:space="preserve"> camera to show the video participants who else is in the courtroom.</w:t>
      </w:r>
      <w:r w:rsidRPr="00144450">
        <w:rPr>
          <w:rFonts w:ascii="Times New Roman" w:eastAsia="Times New Roman" w:hAnsi="Times New Roman" w:cs="Times New Roman"/>
          <w:sz w:val="24"/>
          <w:szCs w:val="24"/>
          <w:vertAlign w:val="superscript"/>
        </w:rPr>
        <w:footnoteReference w:id="86"/>
      </w:r>
      <w:r w:rsidR="00D37450">
        <w:rPr>
          <w:rFonts w:ascii="Times New Roman" w:eastAsia="Times New Roman" w:hAnsi="Times New Roman" w:cs="Times New Roman"/>
          <w:sz w:val="24"/>
          <w:szCs w:val="24"/>
        </w:rPr>
        <w:t xml:space="preserve">  </w:t>
      </w:r>
    </w:p>
    <w:p w14:paraId="45BD7DE6" w14:textId="77777777" w:rsidR="00C64A1B" w:rsidRPr="00144450" w:rsidRDefault="000A2375">
      <w:pPr>
        <w:pStyle w:val="ListParagraph"/>
        <w:numPr>
          <w:ilvl w:val="0"/>
          <w:numId w:val="4"/>
        </w:numPr>
        <w:rPr>
          <w:rFonts w:ascii="Times New Roman" w:eastAsia="Times New Roman" w:hAnsi="Times New Roman" w:cs="Times New Roman"/>
          <w:b/>
          <w:sz w:val="24"/>
          <w:szCs w:val="24"/>
          <w:u w:val="single"/>
        </w:rPr>
      </w:pPr>
      <w:bookmarkStart w:id="59" w:name="DirectCrossExamination"/>
      <w:r w:rsidRPr="00144450">
        <w:rPr>
          <w:rFonts w:ascii="Times New Roman" w:eastAsia="Times New Roman" w:hAnsi="Times New Roman" w:cs="Times New Roman"/>
          <w:b/>
          <w:sz w:val="24"/>
          <w:szCs w:val="24"/>
          <w:u w:val="single"/>
        </w:rPr>
        <w:t>Direct and Cross-Examination</w:t>
      </w:r>
    </w:p>
    <w:bookmarkEnd w:id="59"/>
    <w:p w14:paraId="1193C8C8" w14:textId="77777777" w:rsidR="00E63D5B" w:rsidRPr="00144450" w:rsidRDefault="000A2375">
      <w:pPr>
        <w:rPr>
          <w:rFonts w:ascii="Times New Roman" w:eastAsia="Times New Roman" w:hAnsi="Times New Roman" w:cs="Times New Roman"/>
          <w:sz w:val="24"/>
          <w:szCs w:val="24"/>
        </w:rPr>
      </w:pPr>
      <w:r w:rsidRPr="00144450">
        <w:rPr>
          <w:rFonts w:ascii="Times New Roman" w:eastAsia="Times New Roman" w:hAnsi="Times New Roman" w:cs="Times New Roman"/>
          <w:sz w:val="24"/>
          <w:szCs w:val="24"/>
        </w:rPr>
        <w:t xml:space="preserve">Counsel should clarify with the </w:t>
      </w:r>
      <w:r w:rsidR="00884C4D">
        <w:rPr>
          <w:rFonts w:ascii="Times New Roman" w:eastAsia="Times New Roman" w:hAnsi="Times New Roman" w:cs="Times New Roman"/>
          <w:sz w:val="24"/>
          <w:szCs w:val="24"/>
        </w:rPr>
        <w:t>judge</w:t>
      </w:r>
      <w:r w:rsidRPr="00144450">
        <w:rPr>
          <w:rFonts w:ascii="Times New Roman" w:eastAsia="Times New Roman" w:hAnsi="Times New Roman" w:cs="Times New Roman"/>
          <w:sz w:val="24"/>
          <w:szCs w:val="24"/>
        </w:rPr>
        <w:t xml:space="preserve"> any specific procedures </w:t>
      </w:r>
      <w:r w:rsidR="00CC77D6">
        <w:rPr>
          <w:rFonts w:ascii="Times New Roman" w:eastAsia="Times New Roman" w:hAnsi="Times New Roman" w:cs="Times New Roman"/>
          <w:sz w:val="24"/>
          <w:szCs w:val="24"/>
        </w:rPr>
        <w:t>counsel should follow</w:t>
      </w:r>
      <w:r w:rsidR="00E63D5B" w:rsidRPr="00144450">
        <w:rPr>
          <w:rFonts w:ascii="Times New Roman" w:eastAsia="Times New Roman" w:hAnsi="Times New Roman" w:cs="Times New Roman"/>
          <w:sz w:val="24"/>
          <w:szCs w:val="24"/>
        </w:rPr>
        <w:t xml:space="preserve"> regarding the direct, cross, and impeachment of witnesses</w:t>
      </w:r>
      <w:r w:rsidRPr="00144450">
        <w:rPr>
          <w:rFonts w:ascii="Times New Roman" w:eastAsia="Times New Roman" w:hAnsi="Times New Roman" w:cs="Times New Roman"/>
          <w:sz w:val="24"/>
          <w:szCs w:val="24"/>
        </w:rPr>
        <w:t>.</w:t>
      </w:r>
      <w:r w:rsidR="00E63D5B" w:rsidRPr="00E8686D">
        <w:rPr>
          <w:rFonts w:ascii="Times New Roman" w:hAnsi="Times New Roman" w:cs="Times New Roman"/>
          <w:sz w:val="24"/>
          <w:szCs w:val="24"/>
          <w:vertAlign w:val="superscript"/>
        </w:rPr>
        <w:t xml:space="preserve"> </w:t>
      </w:r>
      <w:r w:rsidR="00E63D5B" w:rsidRPr="00E8686D">
        <w:rPr>
          <w:rFonts w:ascii="Times New Roman" w:hAnsi="Times New Roman" w:cs="Times New Roman"/>
          <w:sz w:val="24"/>
          <w:szCs w:val="24"/>
          <w:vertAlign w:val="superscript"/>
        </w:rPr>
        <w:footnoteReference w:id="87"/>
      </w:r>
    </w:p>
    <w:p w14:paraId="6D8A6D88" w14:textId="77777777" w:rsidR="009219D1" w:rsidRPr="00144450" w:rsidRDefault="00FD1D24">
      <w:pPr>
        <w:rPr>
          <w:rFonts w:ascii="Times New Roman" w:eastAsia="Times New Roman" w:hAnsi="Times New Roman" w:cs="Times New Roman"/>
          <w:sz w:val="24"/>
          <w:szCs w:val="24"/>
        </w:rPr>
      </w:pPr>
      <w:r w:rsidRPr="00144450">
        <w:rPr>
          <w:rFonts w:ascii="Times New Roman" w:eastAsia="Times New Roman" w:hAnsi="Times New Roman" w:cs="Times New Roman"/>
          <w:sz w:val="24"/>
          <w:szCs w:val="24"/>
        </w:rPr>
        <w:lastRenderedPageBreak/>
        <w:t>Impeaching witnesses with documents (</w:t>
      </w:r>
      <w:r w:rsidR="00E63D5B" w:rsidRPr="00144450">
        <w:rPr>
          <w:rFonts w:ascii="Times New Roman" w:eastAsia="Times New Roman" w:hAnsi="Times New Roman" w:cs="Times New Roman"/>
          <w:sz w:val="24"/>
          <w:szCs w:val="24"/>
        </w:rPr>
        <w:t xml:space="preserve">including impeachment with </w:t>
      </w:r>
      <w:r w:rsidRPr="00144450">
        <w:rPr>
          <w:rFonts w:ascii="Times New Roman" w:eastAsia="Times New Roman" w:hAnsi="Times New Roman" w:cs="Times New Roman"/>
          <w:sz w:val="24"/>
          <w:szCs w:val="24"/>
        </w:rPr>
        <w:t>prior inconsistent statements) can be particularly challenging, because counsel cannot “approach” the witness</w:t>
      </w:r>
      <w:r w:rsidR="00E63D5B" w:rsidRPr="00144450">
        <w:rPr>
          <w:rFonts w:ascii="Times New Roman" w:eastAsia="Times New Roman" w:hAnsi="Times New Roman" w:cs="Times New Roman"/>
          <w:sz w:val="24"/>
          <w:szCs w:val="24"/>
        </w:rPr>
        <w:t xml:space="preserve"> with the document</w:t>
      </w:r>
      <w:r w:rsidRPr="00144450">
        <w:rPr>
          <w:rFonts w:ascii="Times New Roman" w:eastAsia="Times New Roman" w:hAnsi="Times New Roman" w:cs="Times New Roman"/>
          <w:sz w:val="24"/>
          <w:szCs w:val="24"/>
        </w:rPr>
        <w:t xml:space="preserve">. </w:t>
      </w:r>
      <w:r w:rsidR="009219D1" w:rsidRPr="00144450">
        <w:rPr>
          <w:rFonts w:ascii="Times New Roman" w:eastAsia="Times New Roman" w:hAnsi="Times New Roman" w:cs="Times New Roman"/>
          <w:sz w:val="24"/>
          <w:szCs w:val="24"/>
        </w:rPr>
        <w:t xml:space="preserve"> Counsel should use the RAC method (recommit, accredit, confront) as in in-person hearings.  Recommitting and accrediting will be exactly the same; confrontation, however, is </w:t>
      </w:r>
      <w:r w:rsidR="00EE2ECD">
        <w:rPr>
          <w:rFonts w:ascii="Times New Roman" w:eastAsia="Times New Roman" w:hAnsi="Times New Roman" w:cs="Times New Roman"/>
          <w:sz w:val="24"/>
          <w:szCs w:val="24"/>
        </w:rPr>
        <w:t>a bit trickier</w:t>
      </w:r>
      <w:r w:rsidR="009219D1" w:rsidRPr="00144450">
        <w:rPr>
          <w:rFonts w:ascii="Times New Roman" w:eastAsia="Times New Roman" w:hAnsi="Times New Roman" w:cs="Times New Roman"/>
          <w:sz w:val="24"/>
          <w:szCs w:val="24"/>
        </w:rPr>
        <w:t xml:space="preserve">.  </w:t>
      </w:r>
    </w:p>
    <w:p w14:paraId="7298E22E" w14:textId="77777777" w:rsidR="00EE2ECD" w:rsidRDefault="009219D1" w:rsidP="00EE2ECD">
      <w:pPr>
        <w:rPr>
          <w:rFonts w:ascii="Times New Roman" w:eastAsia="Times New Roman" w:hAnsi="Times New Roman" w:cs="Times New Roman"/>
          <w:color w:val="FF0000"/>
          <w:sz w:val="24"/>
          <w:szCs w:val="24"/>
        </w:rPr>
      </w:pPr>
      <w:r w:rsidRPr="00144450">
        <w:rPr>
          <w:rFonts w:ascii="Times New Roman" w:eastAsia="Times New Roman" w:hAnsi="Times New Roman" w:cs="Times New Roman"/>
          <w:sz w:val="24"/>
          <w:szCs w:val="24"/>
        </w:rPr>
        <w:t>To confront, hold the physical document to the camera to s</w:t>
      </w:r>
      <w:r w:rsidR="00223818">
        <w:rPr>
          <w:rFonts w:ascii="Times New Roman" w:eastAsia="Times New Roman" w:hAnsi="Times New Roman" w:cs="Times New Roman"/>
          <w:sz w:val="24"/>
          <w:szCs w:val="24"/>
        </w:rPr>
        <w:t>how that counsel has a document, and state, “I’m going to show you a document.”</w:t>
      </w:r>
      <w:r w:rsidRPr="00144450">
        <w:rPr>
          <w:rFonts w:ascii="Times New Roman" w:eastAsia="Times New Roman" w:hAnsi="Times New Roman" w:cs="Times New Roman"/>
          <w:sz w:val="24"/>
          <w:szCs w:val="24"/>
        </w:rPr>
        <w:t xml:space="preserve">  The witness won’t be able to read the document; counsel must then ask </w:t>
      </w:r>
      <w:r w:rsidR="005B06BE">
        <w:rPr>
          <w:rFonts w:ascii="Times New Roman" w:eastAsia="Times New Roman" w:hAnsi="Times New Roman" w:cs="Times New Roman"/>
          <w:sz w:val="24"/>
          <w:szCs w:val="24"/>
        </w:rPr>
        <w:t xml:space="preserve">the court for permission </w:t>
      </w:r>
      <w:r w:rsidRPr="00144450">
        <w:rPr>
          <w:rFonts w:ascii="Times New Roman" w:eastAsia="Times New Roman" w:hAnsi="Times New Roman" w:cs="Times New Roman"/>
          <w:sz w:val="24"/>
          <w:szCs w:val="24"/>
        </w:rPr>
        <w:t>to share the screen</w:t>
      </w:r>
      <w:r w:rsidRPr="00EE2ECD">
        <w:rPr>
          <w:rFonts w:ascii="Times New Roman" w:eastAsia="Times New Roman" w:hAnsi="Times New Roman" w:cs="Times New Roman"/>
          <w:sz w:val="24"/>
          <w:szCs w:val="24"/>
        </w:rPr>
        <w:t>.</w:t>
      </w:r>
      <w:r w:rsidR="00EE2ECD" w:rsidRPr="00EE2ECD">
        <w:rPr>
          <w:rFonts w:ascii="Times New Roman" w:eastAsia="Times New Roman" w:hAnsi="Times New Roman" w:cs="Times New Roman"/>
          <w:sz w:val="24"/>
          <w:szCs w:val="24"/>
          <w:vertAlign w:val="superscript"/>
        </w:rPr>
        <w:footnoteReference w:id="88"/>
      </w:r>
      <w:r w:rsidR="00EE2ECD" w:rsidRPr="00EE2ECD">
        <w:rPr>
          <w:rFonts w:ascii="Times New Roman" w:eastAsia="Times New Roman" w:hAnsi="Times New Roman" w:cs="Times New Roman"/>
          <w:sz w:val="24"/>
          <w:szCs w:val="24"/>
        </w:rPr>
        <w:t xml:space="preserve"> </w:t>
      </w:r>
      <w:r w:rsidR="00223818">
        <w:rPr>
          <w:rFonts w:ascii="Times New Roman" w:eastAsia="Times New Roman" w:hAnsi="Times New Roman" w:cs="Times New Roman"/>
          <w:sz w:val="24"/>
          <w:szCs w:val="24"/>
        </w:rPr>
        <w:t xml:space="preserve"> </w:t>
      </w:r>
      <w:r w:rsidRPr="00144450">
        <w:rPr>
          <w:rFonts w:ascii="Times New Roman" w:eastAsia="Times New Roman" w:hAnsi="Times New Roman" w:cs="Times New Roman"/>
          <w:sz w:val="24"/>
          <w:szCs w:val="24"/>
        </w:rPr>
        <w:t>Direct the witness to look at the document</w:t>
      </w:r>
      <w:r w:rsidR="00223818">
        <w:rPr>
          <w:rFonts w:ascii="Times New Roman" w:eastAsia="Times New Roman" w:hAnsi="Times New Roman" w:cs="Times New Roman"/>
          <w:sz w:val="24"/>
          <w:szCs w:val="24"/>
        </w:rPr>
        <w:t xml:space="preserve"> on the screen-share</w:t>
      </w:r>
      <w:r w:rsidR="005B06BE">
        <w:rPr>
          <w:rFonts w:ascii="Times New Roman" w:eastAsia="Times New Roman" w:hAnsi="Times New Roman" w:cs="Times New Roman"/>
          <w:sz w:val="24"/>
          <w:szCs w:val="24"/>
        </w:rPr>
        <w:t xml:space="preserve">.  </w:t>
      </w:r>
      <w:r w:rsidRPr="00144450">
        <w:rPr>
          <w:rFonts w:ascii="Times New Roman" w:eastAsia="Times New Roman" w:hAnsi="Times New Roman" w:cs="Times New Roman"/>
          <w:sz w:val="24"/>
          <w:szCs w:val="24"/>
        </w:rPr>
        <w:t>At that point, confirm that the document was authored by the witness closer in time to the event, and ask the witness, “In this document, you said that _,” or “In this document, you never wrote that _.”</w:t>
      </w:r>
      <w:r w:rsidR="005B06BE" w:rsidRPr="00144450">
        <w:rPr>
          <w:rFonts w:ascii="Times New Roman" w:eastAsia="Times New Roman" w:hAnsi="Times New Roman" w:cs="Times New Roman"/>
          <w:sz w:val="24"/>
          <w:szCs w:val="24"/>
        </w:rPr>
        <w:t xml:space="preserve">  </w:t>
      </w:r>
      <w:r w:rsidR="00C962D8">
        <w:rPr>
          <w:rFonts w:ascii="Times New Roman" w:eastAsia="Times New Roman" w:hAnsi="Times New Roman" w:cs="Times New Roman"/>
          <w:sz w:val="24"/>
          <w:szCs w:val="24"/>
        </w:rPr>
        <w:t>(Of course, there are other ways to confront witnesses with their prior statements.  To the extent possible, counsel should consider t</w:t>
      </w:r>
      <w:r w:rsidR="00B816E2">
        <w:rPr>
          <w:rFonts w:ascii="Times New Roman" w:eastAsia="Times New Roman" w:hAnsi="Times New Roman" w:cs="Times New Roman"/>
          <w:sz w:val="24"/>
          <w:szCs w:val="24"/>
        </w:rPr>
        <w:t xml:space="preserve">he best methods for impeachment with a prior written statement </w:t>
      </w:r>
      <w:r w:rsidR="00C962D8">
        <w:rPr>
          <w:rFonts w:ascii="Times New Roman" w:eastAsia="Times New Roman" w:hAnsi="Times New Roman" w:cs="Times New Roman"/>
          <w:sz w:val="24"/>
          <w:szCs w:val="24"/>
        </w:rPr>
        <w:t>well ahead of time.)</w:t>
      </w:r>
    </w:p>
    <w:p w14:paraId="6E29EE94" w14:textId="77777777" w:rsidR="00182D28" w:rsidRDefault="008D4B20" w:rsidP="00B969A3">
      <w:pPr>
        <w:spacing w:after="0"/>
        <w:rPr>
          <w:rFonts w:ascii="Times New Roman" w:eastAsia="Times New Roman" w:hAnsi="Times New Roman" w:cs="Times New Roman"/>
          <w:sz w:val="24"/>
          <w:szCs w:val="24"/>
        </w:rPr>
      </w:pPr>
      <w:r w:rsidRPr="008D4B20">
        <w:rPr>
          <w:rFonts w:ascii="Times New Roman" w:eastAsia="Times New Roman" w:hAnsi="Times New Roman" w:cs="Times New Roman"/>
          <w:sz w:val="24"/>
          <w:szCs w:val="24"/>
        </w:rPr>
        <w:t>R</w:t>
      </w:r>
      <w:r w:rsidR="00EE2ECD" w:rsidRPr="008D4B20">
        <w:rPr>
          <w:rFonts w:ascii="Times New Roman" w:eastAsia="Times New Roman" w:hAnsi="Times New Roman" w:cs="Times New Roman"/>
          <w:sz w:val="24"/>
          <w:szCs w:val="24"/>
        </w:rPr>
        <w:t xml:space="preserve">edact other portions of the document </w:t>
      </w:r>
      <w:r w:rsidRPr="008D4B20">
        <w:rPr>
          <w:rFonts w:ascii="Times New Roman" w:eastAsia="Times New Roman" w:hAnsi="Times New Roman" w:cs="Times New Roman"/>
          <w:sz w:val="24"/>
          <w:szCs w:val="24"/>
        </w:rPr>
        <w:t xml:space="preserve">if counsel doesn’t want the witness (or judge) </w:t>
      </w:r>
      <w:r w:rsidR="00EE2ECD" w:rsidRPr="008D4B20">
        <w:rPr>
          <w:rFonts w:ascii="Times New Roman" w:eastAsia="Times New Roman" w:hAnsi="Times New Roman" w:cs="Times New Roman"/>
          <w:sz w:val="24"/>
          <w:szCs w:val="24"/>
        </w:rPr>
        <w:t>to be able to read it.</w:t>
      </w:r>
      <w:r w:rsidR="00EE2ECD" w:rsidRPr="008D4B20">
        <w:rPr>
          <w:rFonts w:ascii="Times New Roman" w:eastAsia="Times New Roman" w:hAnsi="Times New Roman" w:cs="Times New Roman"/>
          <w:sz w:val="24"/>
          <w:szCs w:val="24"/>
          <w:vertAlign w:val="superscript"/>
        </w:rPr>
        <w:footnoteReference w:id="89"/>
      </w:r>
      <w:r w:rsidR="00EE2ECD" w:rsidRPr="008D4B20">
        <w:rPr>
          <w:rFonts w:ascii="Times New Roman" w:eastAsia="Times New Roman" w:hAnsi="Times New Roman" w:cs="Times New Roman"/>
          <w:sz w:val="24"/>
          <w:szCs w:val="24"/>
        </w:rPr>
        <w:t xml:space="preserve">  Alternatively, if counsel wants to call the witness</w:t>
      </w:r>
      <w:r w:rsidRPr="008D4B20">
        <w:rPr>
          <w:rFonts w:ascii="Times New Roman" w:eastAsia="Times New Roman" w:hAnsi="Times New Roman" w:cs="Times New Roman"/>
          <w:sz w:val="24"/>
          <w:szCs w:val="24"/>
        </w:rPr>
        <w:t>’s</w:t>
      </w:r>
      <w:r w:rsidR="00EE2ECD" w:rsidRPr="008D4B20">
        <w:rPr>
          <w:rFonts w:ascii="Times New Roman" w:eastAsia="Times New Roman" w:hAnsi="Times New Roman" w:cs="Times New Roman"/>
          <w:sz w:val="24"/>
          <w:szCs w:val="24"/>
        </w:rPr>
        <w:t xml:space="preserve"> attention to a specific section of a document, highlight the relevant portions.</w:t>
      </w:r>
      <w:r w:rsidR="00EE2ECD" w:rsidRPr="008D4B20">
        <w:rPr>
          <w:rFonts w:ascii="Times New Roman" w:eastAsia="Times New Roman" w:hAnsi="Times New Roman" w:cs="Times New Roman"/>
          <w:sz w:val="24"/>
          <w:szCs w:val="24"/>
          <w:vertAlign w:val="superscript"/>
        </w:rPr>
        <w:footnoteReference w:id="90"/>
      </w:r>
      <w:r w:rsidR="003073C9" w:rsidRPr="003073C9">
        <w:rPr>
          <w:rFonts w:ascii="Times New Roman" w:eastAsia="Times New Roman" w:hAnsi="Times New Roman" w:cs="Times New Roman"/>
          <w:color w:val="FF0000"/>
          <w:sz w:val="24"/>
          <w:szCs w:val="24"/>
        </w:rPr>
        <w:t xml:space="preserve"> </w:t>
      </w:r>
      <w:r w:rsidR="003073C9">
        <w:rPr>
          <w:rFonts w:ascii="Times New Roman" w:eastAsia="Times New Roman" w:hAnsi="Times New Roman" w:cs="Times New Roman"/>
          <w:color w:val="FF0000"/>
          <w:sz w:val="24"/>
          <w:szCs w:val="24"/>
        </w:rPr>
        <w:t xml:space="preserve"> </w:t>
      </w:r>
      <w:r w:rsidR="003073C9" w:rsidRPr="003073C9">
        <w:rPr>
          <w:rFonts w:ascii="Times New Roman" w:eastAsia="Times New Roman" w:hAnsi="Times New Roman" w:cs="Times New Roman"/>
          <w:sz w:val="24"/>
          <w:szCs w:val="24"/>
        </w:rPr>
        <w:t>Counsel should object to any process where the witness can review the document in advance.</w:t>
      </w:r>
      <w:r w:rsidR="003073C9" w:rsidRPr="003073C9">
        <w:rPr>
          <w:rFonts w:ascii="Times New Roman" w:eastAsia="Times New Roman" w:hAnsi="Times New Roman" w:cs="Times New Roman"/>
          <w:sz w:val="24"/>
          <w:szCs w:val="24"/>
          <w:vertAlign w:val="superscript"/>
        </w:rPr>
        <w:footnoteReference w:id="91"/>
      </w:r>
      <w:r w:rsidR="003073C9" w:rsidRPr="003073C9">
        <w:rPr>
          <w:rFonts w:ascii="Times New Roman" w:eastAsia="Times New Roman" w:hAnsi="Times New Roman" w:cs="Times New Roman"/>
          <w:sz w:val="24"/>
          <w:szCs w:val="24"/>
        </w:rPr>
        <w:t xml:space="preserve">  This would allow the witness to prepare their response</w:t>
      </w:r>
      <w:r w:rsidR="008A6A54">
        <w:rPr>
          <w:rFonts w:ascii="Times New Roman" w:eastAsia="Times New Roman" w:hAnsi="Times New Roman" w:cs="Times New Roman"/>
          <w:sz w:val="24"/>
          <w:szCs w:val="24"/>
        </w:rPr>
        <w:t xml:space="preserve"> and</w:t>
      </w:r>
      <w:r w:rsidR="00223818">
        <w:rPr>
          <w:rFonts w:ascii="Times New Roman" w:eastAsia="Times New Roman" w:hAnsi="Times New Roman" w:cs="Times New Roman"/>
          <w:sz w:val="24"/>
          <w:szCs w:val="24"/>
        </w:rPr>
        <w:t xml:space="preserve"> </w:t>
      </w:r>
      <w:r w:rsidR="003073C9" w:rsidRPr="003073C9">
        <w:rPr>
          <w:rFonts w:ascii="Times New Roman" w:eastAsia="Times New Roman" w:hAnsi="Times New Roman" w:cs="Times New Roman"/>
          <w:sz w:val="24"/>
          <w:szCs w:val="24"/>
        </w:rPr>
        <w:t xml:space="preserve">eliminates the element of surprise that can be invaluable during </w:t>
      </w:r>
      <w:r w:rsidR="00223818">
        <w:rPr>
          <w:rFonts w:ascii="Times New Roman" w:eastAsia="Times New Roman" w:hAnsi="Times New Roman" w:cs="Times New Roman"/>
          <w:sz w:val="24"/>
          <w:szCs w:val="24"/>
        </w:rPr>
        <w:t>impeachment</w:t>
      </w:r>
      <w:r w:rsidR="003073C9" w:rsidRPr="003073C9">
        <w:rPr>
          <w:rFonts w:ascii="Times New Roman" w:eastAsia="Times New Roman" w:hAnsi="Times New Roman" w:cs="Times New Roman"/>
          <w:sz w:val="24"/>
          <w:szCs w:val="24"/>
        </w:rPr>
        <w:t xml:space="preserve">. </w:t>
      </w:r>
    </w:p>
    <w:p w14:paraId="59B284F2" w14:textId="77777777" w:rsidR="00182D28" w:rsidRDefault="00182D28" w:rsidP="00B969A3">
      <w:pPr>
        <w:spacing w:after="0"/>
        <w:rPr>
          <w:rFonts w:ascii="Times New Roman" w:eastAsia="Times New Roman" w:hAnsi="Times New Roman" w:cs="Times New Roman"/>
          <w:sz w:val="24"/>
          <w:szCs w:val="24"/>
        </w:rPr>
      </w:pPr>
    </w:p>
    <w:p w14:paraId="30A32862" w14:textId="77777777" w:rsidR="003073C9" w:rsidRPr="003073C9" w:rsidRDefault="00182D28" w:rsidP="00B969A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Counsel may wish to permit DCF workers to have ready access to their dictation notes or other documents during testimony.  This can be helpful if counsel wishes to refresh recollection or impeach with DCF records.  Allowing DCF workers to keep their records close at hand during testimony is a strategic decision for counsel.  DCF witnesses are like all other witnesses; they have no “right” to have their records at hand during testimony.</w:t>
      </w:r>
      <w:r w:rsidR="003073C9" w:rsidRPr="003073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counsel has no objection, the matter should be agreed upon with other counsel and communicated to the court.</w:t>
      </w:r>
    </w:p>
    <w:p w14:paraId="7E5103BA" w14:textId="77777777" w:rsidR="00162509" w:rsidRPr="00144450" w:rsidRDefault="00162509" w:rsidP="00B969A3">
      <w:pPr>
        <w:spacing w:after="0"/>
        <w:ind w:left="720"/>
        <w:rPr>
          <w:rFonts w:ascii="Times New Roman" w:eastAsia="Times New Roman" w:hAnsi="Times New Roman" w:cs="Times New Roman"/>
          <w:b/>
          <w:sz w:val="24"/>
          <w:szCs w:val="24"/>
        </w:rPr>
      </w:pPr>
    </w:p>
    <w:p w14:paraId="0508E565" w14:textId="77777777" w:rsidR="008303A8" w:rsidRDefault="008303A8" w:rsidP="00B969A3">
      <w:pPr>
        <w:spacing w:after="0"/>
        <w:rPr>
          <w:rFonts w:ascii="Times New Roman" w:hAnsi="Times New Roman" w:cs="Times New Roman"/>
          <w:b/>
          <w:sz w:val="24"/>
          <w:szCs w:val="24"/>
          <w:u w:val="single"/>
        </w:rPr>
      </w:pPr>
      <w:bookmarkStart w:id="60" w:name="DefenseAdvocacy"/>
      <w:r w:rsidRPr="00144450">
        <w:rPr>
          <w:rFonts w:ascii="Times New Roman" w:hAnsi="Times New Roman" w:cs="Times New Roman"/>
          <w:b/>
          <w:sz w:val="24"/>
          <w:szCs w:val="24"/>
          <w:u w:val="single"/>
        </w:rPr>
        <w:t>Defensive advocacy</w:t>
      </w:r>
      <w:r w:rsidR="006A0B3D" w:rsidRPr="00144450">
        <w:rPr>
          <w:rFonts w:ascii="Times New Roman" w:hAnsi="Times New Roman" w:cs="Times New Roman"/>
          <w:b/>
          <w:sz w:val="24"/>
          <w:szCs w:val="24"/>
          <w:u w:val="single"/>
        </w:rPr>
        <w:t xml:space="preserve"> (objections, motions to strike, etc.)</w:t>
      </w:r>
      <w:r w:rsidRPr="00144450">
        <w:rPr>
          <w:rFonts w:ascii="Times New Roman" w:hAnsi="Times New Roman" w:cs="Times New Roman"/>
          <w:b/>
          <w:sz w:val="24"/>
          <w:szCs w:val="24"/>
          <w:u w:val="single"/>
        </w:rPr>
        <w:t xml:space="preserve"> </w:t>
      </w:r>
    </w:p>
    <w:bookmarkEnd w:id="60"/>
    <w:p w14:paraId="4154F9AE" w14:textId="77777777" w:rsidR="00B969A3" w:rsidRPr="00144450" w:rsidRDefault="00B969A3" w:rsidP="00B969A3">
      <w:pPr>
        <w:spacing w:after="0"/>
        <w:rPr>
          <w:rFonts w:ascii="Times New Roman" w:hAnsi="Times New Roman" w:cs="Times New Roman"/>
          <w:b/>
          <w:sz w:val="24"/>
          <w:szCs w:val="24"/>
          <w:u w:val="single"/>
        </w:rPr>
      </w:pPr>
    </w:p>
    <w:p w14:paraId="73FB6592" w14:textId="77777777" w:rsidR="00C962D8" w:rsidRDefault="000A2375" w:rsidP="00C962D8">
      <w:pPr>
        <w:spacing w:after="0"/>
        <w:rPr>
          <w:rFonts w:ascii="Times New Roman" w:eastAsia="Times New Roman" w:hAnsi="Times New Roman" w:cs="Times New Roman"/>
          <w:sz w:val="24"/>
          <w:szCs w:val="24"/>
        </w:rPr>
      </w:pPr>
      <w:r w:rsidRPr="00144450">
        <w:rPr>
          <w:rFonts w:ascii="Times New Roman" w:eastAsia="Times New Roman" w:hAnsi="Times New Roman" w:cs="Times New Roman"/>
          <w:sz w:val="24"/>
          <w:szCs w:val="24"/>
        </w:rPr>
        <w:t xml:space="preserve">Defensive advocacy – including objections, motions to strike, offers of proof, etc. – </w:t>
      </w:r>
      <w:r w:rsidR="006A0B3D" w:rsidRPr="00144450">
        <w:rPr>
          <w:rFonts w:ascii="Times New Roman" w:eastAsia="Times New Roman" w:hAnsi="Times New Roman" w:cs="Times New Roman"/>
          <w:sz w:val="24"/>
          <w:szCs w:val="24"/>
        </w:rPr>
        <w:t xml:space="preserve">is even more </w:t>
      </w:r>
      <w:r w:rsidRPr="00144450">
        <w:rPr>
          <w:rFonts w:ascii="Times New Roman" w:eastAsia="Times New Roman" w:hAnsi="Times New Roman" w:cs="Times New Roman"/>
          <w:sz w:val="24"/>
          <w:szCs w:val="24"/>
        </w:rPr>
        <w:t xml:space="preserve">important during video hearings </w:t>
      </w:r>
      <w:r w:rsidR="006A0B3D" w:rsidRPr="00144450">
        <w:rPr>
          <w:rFonts w:ascii="Times New Roman" w:eastAsia="Times New Roman" w:hAnsi="Times New Roman" w:cs="Times New Roman"/>
          <w:sz w:val="24"/>
          <w:szCs w:val="24"/>
        </w:rPr>
        <w:t>than</w:t>
      </w:r>
      <w:r w:rsidRPr="00144450">
        <w:rPr>
          <w:rFonts w:ascii="Times New Roman" w:eastAsia="Times New Roman" w:hAnsi="Times New Roman" w:cs="Times New Roman"/>
          <w:sz w:val="24"/>
          <w:szCs w:val="24"/>
        </w:rPr>
        <w:t xml:space="preserve"> in in-person hearings.  </w:t>
      </w:r>
      <w:r w:rsidR="00CC77D6">
        <w:rPr>
          <w:rFonts w:ascii="Times New Roman" w:eastAsia="Times New Roman" w:hAnsi="Times New Roman" w:cs="Times New Roman"/>
          <w:sz w:val="24"/>
          <w:szCs w:val="24"/>
        </w:rPr>
        <w:t xml:space="preserve">Judges make </w:t>
      </w:r>
      <w:r w:rsidR="006A0B3D" w:rsidRPr="00144450">
        <w:rPr>
          <w:rFonts w:ascii="Times New Roman" w:eastAsia="Times New Roman" w:hAnsi="Times New Roman" w:cs="Times New Roman"/>
          <w:sz w:val="24"/>
          <w:szCs w:val="24"/>
        </w:rPr>
        <w:t>more mistakes</w:t>
      </w:r>
      <w:r w:rsidR="006C6735" w:rsidRPr="00144450">
        <w:rPr>
          <w:rFonts w:ascii="Times New Roman" w:eastAsia="Times New Roman" w:hAnsi="Times New Roman" w:cs="Times New Roman"/>
          <w:sz w:val="24"/>
          <w:szCs w:val="24"/>
        </w:rPr>
        <w:t xml:space="preserve"> because video is harder to control than a live courtroom.  In addition, </w:t>
      </w:r>
      <w:r w:rsidR="006A0B3D" w:rsidRPr="00144450">
        <w:rPr>
          <w:rFonts w:ascii="Times New Roman" w:eastAsia="Times New Roman" w:hAnsi="Times New Roman" w:cs="Times New Roman"/>
          <w:sz w:val="24"/>
          <w:szCs w:val="24"/>
        </w:rPr>
        <w:t xml:space="preserve">the video </w:t>
      </w:r>
      <w:r w:rsidR="006C6735" w:rsidRPr="00144450">
        <w:rPr>
          <w:rFonts w:ascii="Times New Roman" w:eastAsia="Times New Roman" w:hAnsi="Times New Roman" w:cs="Times New Roman"/>
          <w:sz w:val="24"/>
          <w:szCs w:val="24"/>
        </w:rPr>
        <w:t xml:space="preserve">hearing </w:t>
      </w:r>
      <w:r w:rsidR="006C6735" w:rsidRPr="00144450">
        <w:rPr>
          <w:rFonts w:ascii="Times New Roman" w:eastAsia="Times New Roman" w:hAnsi="Times New Roman" w:cs="Times New Roman"/>
          <w:sz w:val="24"/>
          <w:szCs w:val="24"/>
        </w:rPr>
        <w:lastRenderedPageBreak/>
        <w:t>process</w:t>
      </w:r>
      <w:r w:rsidR="006A0B3D" w:rsidRPr="00144450">
        <w:rPr>
          <w:rFonts w:ascii="Times New Roman" w:eastAsia="Times New Roman" w:hAnsi="Times New Roman" w:cs="Times New Roman"/>
          <w:sz w:val="24"/>
          <w:szCs w:val="24"/>
        </w:rPr>
        <w:t xml:space="preserve"> is </w:t>
      </w:r>
      <w:r w:rsidR="006C6735" w:rsidRPr="00144450">
        <w:rPr>
          <w:rFonts w:ascii="Times New Roman" w:eastAsia="Times New Roman" w:hAnsi="Times New Roman" w:cs="Times New Roman"/>
          <w:sz w:val="24"/>
          <w:szCs w:val="24"/>
        </w:rPr>
        <w:t xml:space="preserve">flawed; portions of questions and answers are lost, attorney-client communications are difficult, exhibits are </w:t>
      </w:r>
      <w:r w:rsidR="00A912FA">
        <w:rPr>
          <w:rFonts w:ascii="Times New Roman" w:eastAsia="Times New Roman" w:hAnsi="Times New Roman" w:cs="Times New Roman"/>
          <w:sz w:val="24"/>
          <w:szCs w:val="24"/>
        </w:rPr>
        <w:t>difficult to handle and argue about</w:t>
      </w:r>
      <w:r w:rsidR="006C6735" w:rsidRPr="00144450">
        <w:rPr>
          <w:rFonts w:ascii="Times New Roman" w:eastAsia="Times New Roman" w:hAnsi="Times New Roman" w:cs="Times New Roman"/>
          <w:sz w:val="24"/>
          <w:szCs w:val="24"/>
        </w:rPr>
        <w:t xml:space="preserve">.  No video hearing can be </w:t>
      </w:r>
      <w:r w:rsidR="006A0B3D" w:rsidRPr="00144450">
        <w:rPr>
          <w:rFonts w:ascii="Times New Roman" w:eastAsia="Times New Roman" w:hAnsi="Times New Roman" w:cs="Times New Roman"/>
          <w:sz w:val="24"/>
          <w:szCs w:val="24"/>
        </w:rPr>
        <w:t xml:space="preserve">error-free.  </w:t>
      </w:r>
      <w:r w:rsidR="006C6735" w:rsidRPr="00144450">
        <w:rPr>
          <w:rFonts w:ascii="Times New Roman" w:eastAsia="Times New Roman" w:hAnsi="Times New Roman" w:cs="Times New Roman"/>
          <w:sz w:val="24"/>
          <w:szCs w:val="24"/>
        </w:rPr>
        <w:t>In addition, j</w:t>
      </w:r>
      <w:r w:rsidR="006A0B3D" w:rsidRPr="00144450">
        <w:rPr>
          <w:rFonts w:ascii="Times New Roman" w:eastAsia="Times New Roman" w:hAnsi="Times New Roman" w:cs="Times New Roman"/>
          <w:sz w:val="24"/>
          <w:szCs w:val="24"/>
        </w:rPr>
        <w:t>udges may take shortcu</w:t>
      </w:r>
      <w:r w:rsidR="006C6735" w:rsidRPr="00144450">
        <w:rPr>
          <w:rFonts w:ascii="Times New Roman" w:eastAsia="Times New Roman" w:hAnsi="Times New Roman" w:cs="Times New Roman"/>
          <w:sz w:val="24"/>
          <w:szCs w:val="24"/>
        </w:rPr>
        <w:t>ts, because dockets are crowded</w:t>
      </w:r>
      <w:r w:rsidR="006A0B3D" w:rsidRPr="00144450">
        <w:rPr>
          <w:rFonts w:ascii="Times New Roman" w:eastAsia="Times New Roman" w:hAnsi="Times New Roman" w:cs="Times New Roman"/>
          <w:sz w:val="24"/>
          <w:szCs w:val="24"/>
        </w:rPr>
        <w:t xml:space="preserve"> and the video hearing process takes much longer than in-person hearings.  </w:t>
      </w:r>
      <w:r w:rsidR="006C6735" w:rsidRPr="00144450">
        <w:rPr>
          <w:rFonts w:ascii="Times New Roman" w:eastAsia="Times New Roman" w:hAnsi="Times New Roman" w:cs="Times New Roman"/>
          <w:sz w:val="24"/>
          <w:szCs w:val="24"/>
        </w:rPr>
        <w:t>Further,</w:t>
      </w:r>
      <w:r w:rsidR="006A0B3D" w:rsidRPr="00144450">
        <w:rPr>
          <w:rFonts w:ascii="Times New Roman" w:eastAsia="Times New Roman" w:hAnsi="Times New Roman" w:cs="Times New Roman"/>
          <w:sz w:val="24"/>
          <w:szCs w:val="24"/>
        </w:rPr>
        <w:t xml:space="preserve"> there is very little law concerning the proper conduct of video hearings, so judges have far less guidance.  Counsel cannot sit back and simply accept that shortcuts are necessary or that rights might be abridged in the interest of “just getting the matter heard.”  Counsel must protect the client’s rights much more aggressively.</w:t>
      </w:r>
    </w:p>
    <w:p w14:paraId="0E747852" w14:textId="77777777" w:rsidR="00C962D8" w:rsidRDefault="00C962D8" w:rsidP="00C962D8">
      <w:pPr>
        <w:spacing w:after="0"/>
        <w:rPr>
          <w:rFonts w:ascii="Times New Roman" w:eastAsia="Times New Roman" w:hAnsi="Times New Roman" w:cs="Times New Roman"/>
          <w:sz w:val="24"/>
          <w:szCs w:val="24"/>
        </w:rPr>
      </w:pPr>
    </w:p>
    <w:p w14:paraId="25389305" w14:textId="77777777" w:rsidR="006C6735" w:rsidRDefault="00036F2D" w:rsidP="00C962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the start of the he</w:t>
      </w:r>
      <w:r w:rsidR="00CC77D6">
        <w:rPr>
          <w:rFonts w:ascii="Times New Roman" w:eastAsia="Times New Roman" w:hAnsi="Times New Roman" w:cs="Times New Roman"/>
          <w:sz w:val="24"/>
          <w:szCs w:val="24"/>
        </w:rPr>
        <w:t xml:space="preserve">aring, counsel should ask the judge </w:t>
      </w:r>
      <w:r>
        <w:rPr>
          <w:rFonts w:ascii="Times New Roman" w:eastAsia="Times New Roman" w:hAnsi="Times New Roman" w:cs="Times New Roman"/>
          <w:sz w:val="24"/>
          <w:szCs w:val="24"/>
        </w:rPr>
        <w:t>to</w:t>
      </w:r>
      <w:r w:rsidR="004F4003" w:rsidRPr="00144450">
        <w:rPr>
          <w:rFonts w:ascii="Times New Roman" w:eastAsia="Times New Roman" w:hAnsi="Times New Roman" w:cs="Times New Roman"/>
          <w:sz w:val="24"/>
          <w:szCs w:val="24"/>
        </w:rPr>
        <w:t xml:space="preserve"> lay out the process for objections</w:t>
      </w:r>
      <w:r>
        <w:rPr>
          <w:rFonts w:ascii="Times New Roman" w:eastAsia="Times New Roman" w:hAnsi="Times New Roman" w:cs="Times New Roman"/>
          <w:sz w:val="24"/>
          <w:szCs w:val="24"/>
        </w:rPr>
        <w:t>.  That process might include oral objections, counsel raising their hand, or another method</w:t>
      </w:r>
      <w:r w:rsidR="004F4003" w:rsidRPr="00144450">
        <w:rPr>
          <w:rFonts w:ascii="Times New Roman" w:eastAsia="Times New Roman" w:hAnsi="Times New Roman" w:cs="Times New Roman"/>
          <w:sz w:val="24"/>
          <w:szCs w:val="24"/>
        </w:rPr>
        <w:t>.</w:t>
      </w:r>
      <w:r w:rsidR="00C962D8">
        <w:rPr>
          <w:rFonts w:ascii="Times New Roman" w:eastAsia="Times New Roman" w:hAnsi="Times New Roman" w:cs="Times New Roman"/>
          <w:sz w:val="24"/>
          <w:szCs w:val="24"/>
        </w:rPr>
        <w:t xml:space="preserve">  Note that the “hand-raising” function on Zoom may be very difficult for the judge to see and, therefore, might not be a good method.</w:t>
      </w:r>
    </w:p>
    <w:p w14:paraId="066CE742" w14:textId="77777777" w:rsidR="00C962D8" w:rsidRPr="00144450" w:rsidRDefault="00C962D8" w:rsidP="00C962D8">
      <w:pPr>
        <w:spacing w:after="0"/>
        <w:rPr>
          <w:rFonts w:ascii="Times New Roman" w:eastAsia="Times New Roman" w:hAnsi="Times New Roman" w:cs="Times New Roman"/>
          <w:sz w:val="24"/>
          <w:szCs w:val="24"/>
        </w:rPr>
      </w:pPr>
    </w:p>
    <w:p w14:paraId="1AF08A8C" w14:textId="77777777" w:rsidR="006C6735" w:rsidRDefault="00036F2D" w:rsidP="00C962D8">
      <w:pPr>
        <w:spacing w:after="0"/>
        <w:rPr>
          <w:rFonts w:ascii="Times New Roman" w:hAnsi="Times New Roman" w:cs="Times New Roman"/>
          <w:sz w:val="24"/>
          <w:szCs w:val="24"/>
        </w:rPr>
      </w:pPr>
      <w:r>
        <w:rPr>
          <w:rFonts w:ascii="Times New Roman" w:hAnsi="Times New Roman" w:cs="Times New Roman"/>
          <w:sz w:val="24"/>
          <w:szCs w:val="24"/>
        </w:rPr>
        <w:t xml:space="preserve">Counsel should remind </w:t>
      </w:r>
      <w:r w:rsidR="00CD2F90">
        <w:rPr>
          <w:rFonts w:ascii="Times New Roman" w:hAnsi="Times New Roman" w:cs="Times New Roman"/>
          <w:sz w:val="24"/>
          <w:szCs w:val="24"/>
        </w:rPr>
        <w:t xml:space="preserve">their client and </w:t>
      </w:r>
      <w:r>
        <w:rPr>
          <w:rFonts w:ascii="Times New Roman" w:hAnsi="Times New Roman" w:cs="Times New Roman"/>
          <w:sz w:val="24"/>
          <w:szCs w:val="24"/>
        </w:rPr>
        <w:t xml:space="preserve">witnesses </w:t>
      </w:r>
      <w:r w:rsidR="000A2375" w:rsidRPr="00144450">
        <w:rPr>
          <w:rFonts w:ascii="Times New Roman" w:hAnsi="Times New Roman" w:cs="Times New Roman"/>
          <w:sz w:val="24"/>
          <w:szCs w:val="24"/>
        </w:rPr>
        <w:t>to stop speaking if they see an object</w:t>
      </w:r>
      <w:r w:rsidR="00CD2F90">
        <w:rPr>
          <w:rFonts w:ascii="Times New Roman" w:hAnsi="Times New Roman" w:cs="Times New Roman"/>
          <w:sz w:val="24"/>
          <w:szCs w:val="24"/>
        </w:rPr>
        <w:t xml:space="preserve">ion by counsel.  In the event an adverse </w:t>
      </w:r>
      <w:r w:rsidR="000A2375" w:rsidRPr="00144450">
        <w:rPr>
          <w:rFonts w:ascii="Times New Roman" w:hAnsi="Times New Roman" w:cs="Times New Roman"/>
          <w:sz w:val="24"/>
          <w:szCs w:val="24"/>
        </w:rPr>
        <w:t>witness continues to speak</w:t>
      </w:r>
      <w:r w:rsidR="00CD2F90">
        <w:rPr>
          <w:rFonts w:ascii="Times New Roman" w:hAnsi="Times New Roman" w:cs="Times New Roman"/>
          <w:sz w:val="24"/>
          <w:szCs w:val="24"/>
        </w:rPr>
        <w:t xml:space="preserve"> after counsel’s objection</w:t>
      </w:r>
      <w:r w:rsidR="000A2375" w:rsidRPr="00144450">
        <w:rPr>
          <w:rFonts w:ascii="Times New Roman" w:hAnsi="Times New Roman" w:cs="Times New Roman"/>
          <w:sz w:val="24"/>
          <w:szCs w:val="24"/>
        </w:rPr>
        <w:t xml:space="preserve">, counsel must </w:t>
      </w:r>
      <w:r w:rsidR="00CD2F90">
        <w:rPr>
          <w:rFonts w:ascii="Times New Roman" w:hAnsi="Times New Roman" w:cs="Times New Roman"/>
          <w:sz w:val="24"/>
          <w:szCs w:val="24"/>
        </w:rPr>
        <w:t xml:space="preserve">also </w:t>
      </w:r>
      <w:r w:rsidR="000A2375" w:rsidRPr="00144450">
        <w:rPr>
          <w:rFonts w:ascii="Times New Roman" w:hAnsi="Times New Roman" w:cs="Times New Roman"/>
          <w:sz w:val="24"/>
          <w:szCs w:val="24"/>
        </w:rPr>
        <w:t xml:space="preserve">move to strike the </w:t>
      </w:r>
      <w:r w:rsidR="00CD2F90">
        <w:rPr>
          <w:rFonts w:ascii="Times New Roman" w:hAnsi="Times New Roman" w:cs="Times New Roman"/>
          <w:sz w:val="24"/>
          <w:szCs w:val="24"/>
        </w:rPr>
        <w:t xml:space="preserve">witness’s </w:t>
      </w:r>
      <w:r w:rsidR="000A2375" w:rsidRPr="00144450">
        <w:rPr>
          <w:rFonts w:ascii="Times New Roman" w:hAnsi="Times New Roman" w:cs="Times New Roman"/>
          <w:sz w:val="24"/>
          <w:szCs w:val="24"/>
        </w:rPr>
        <w:t>additional</w:t>
      </w:r>
      <w:r w:rsidR="00CD2F90">
        <w:rPr>
          <w:rFonts w:ascii="Times New Roman" w:hAnsi="Times New Roman" w:cs="Times New Roman"/>
          <w:sz w:val="24"/>
          <w:szCs w:val="24"/>
        </w:rPr>
        <w:t xml:space="preserve"> statements.</w:t>
      </w:r>
    </w:p>
    <w:p w14:paraId="18FFDFD9" w14:textId="77777777" w:rsidR="00C962D8" w:rsidRPr="00144450" w:rsidRDefault="00C962D8" w:rsidP="00C962D8">
      <w:pPr>
        <w:spacing w:after="0"/>
        <w:rPr>
          <w:rFonts w:ascii="Times New Roman" w:hAnsi="Times New Roman" w:cs="Times New Roman"/>
          <w:sz w:val="24"/>
          <w:szCs w:val="24"/>
        </w:rPr>
      </w:pPr>
    </w:p>
    <w:p w14:paraId="2B3B4A25" w14:textId="77777777" w:rsidR="0099052E" w:rsidRPr="00144450" w:rsidRDefault="008303A8" w:rsidP="00231632">
      <w:pPr>
        <w:rPr>
          <w:rFonts w:ascii="Times New Roman" w:hAnsi="Times New Roman" w:cs="Times New Roman"/>
          <w:sz w:val="24"/>
          <w:szCs w:val="24"/>
        </w:rPr>
      </w:pPr>
      <w:bookmarkStart w:id="61" w:name="ProblemsDuringHearingwithTech"/>
      <w:r w:rsidRPr="00144450">
        <w:rPr>
          <w:rFonts w:ascii="Times New Roman" w:hAnsi="Times New Roman" w:cs="Times New Roman"/>
          <w:b/>
          <w:sz w:val="24"/>
          <w:szCs w:val="24"/>
          <w:u w:val="single"/>
        </w:rPr>
        <w:t>Problems with video/audio/connectivity during hearing</w:t>
      </w:r>
      <w:r w:rsidR="00681BA0" w:rsidRPr="00144450">
        <w:rPr>
          <w:rFonts w:ascii="Times New Roman" w:hAnsi="Times New Roman" w:cs="Times New Roman"/>
          <w:sz w:val="24"/>
          <w:szCs w:val="24"/>
        </w:rPr>
        <w:t xml:space="preserve"> </w:t>
      </w:r>
    </w:p>
    <w:bookmarkEnd w:id="61"/>
    <w:p w14:paraId="1C983DC4" w14:textId="77777777" w:rsidR="00231632" w:rsidRDefault="00231632" w:rsidP="00231632">
      <w:pPr>
        <w:rPr>
          <w:rFonts w:ascii="Times New Roman" w:eastAsia="Times New Roman" w:hAnsi="Times New Roman" w:cs="Times New Roman"/>
          <w:sz w:val="24"/>
          <w:szCs w:val="24"/>
        </w:rPr>
      </w:pPr>
      <w:r>
        <w:rPr>
          <w:rFonts w:ascii="Times New Roman" w:eastAsia="Times New Roman" w:hAnsi="Times New Roman" w:cs="Times New Roman"/>
          <w:sz w:val="24"/>
          <w:szCs w:val="24"/>
        </w:rPr>
        <w:t>A number of problems may arise and prevent counsel, as well as clients and witnesses, f</w:t>
      </w:r>
      <w:r w:rsidR="00CD2F90">
        <w:rPr>
          <w:rFonts w:ascii="Times New Roman" w:eastAsia="Times New Roman" w:hAnsi="Times New Roman" w:cs="Times New Roman"/>
          <w:sz w:val="24"/>
          <w:szCs w:val="24"/>
        </w:rPr>
        <w:t xml:space="preserve">rom successfully participating.  Audio and video loss or freezing is common.  </w:t>
      </w:r>
      <w:r>
        <w:rPr>
          <w:rFonts w:ascii="Times New Roman" w:eastAsia="Times New Roman" w:hAnsi="Times New Roman" w:cs="Times New Roman"/>
          <w:sz w:val="24"/>
          <w:szCs w:val="24"/>
        </w:rPr>
        <w:t xml:space="preserve">At the outset of the hearing, counsel should ask that the </w:t>
      </w:r>
      <w:r w:rsidR="00884C4D">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confirm the procedure participants should use to notify </w:t>
      </w:r>
      <w:r w:rsidR="00CD2F90">
        <w:rPr>
          <w:rFonts w:ascii="Times New Roman" w:eastAsia="Times New Roman" w:hAnsi="Times New Roman" w:cs="Times New Roman"/>
          <w:sz w:val="24"/>
          <w:szCs w:val="24"/>
        </w:rPr>
        <w:t xml:space="preserve">the </w:t>
      </w:r>
      <w:r w:rsidR="00CC77D6">
        <w:rPr>
          <w:rFonts w:ascii="Times New Roman" w:eastAsia="Times New Roman" w:hAnsi="Times New Roman" w:cs="Times New Roman"/>
          <w:sz w:val="24"/>
          <w:szCs w:val="24"/>
        </w:rPr>
        <w:t>judge</w:t>
      </w:r>
      <w:r w:rsidR="00CD2F90">
        <w:rPr>
          <w:rFonts w:ascii="Times New Roman" w:eastAsia="Times New Roman" w:hAnsi="Times New Roman" w:cs="Times New Roman"/>
          <w:sz w:val="24"/>
          <w:szCs w:val="24"/>
        </w:rPr>
        <w:t xml:space="preserve"> if they experience a</w:t>
      </w:r>
      <w:r>
        <w:rPr>
          <w:rFonts w:ascii="Times New Roman" w:eastAsia="Times New Roman" w:hAnsi="Times New Roman" w:cs="Times New Roman"/>
          <w:sz w:val="24"/>
          <w:szCs w:val="24"/>
        </w:rPr>
        <w:t xml:space="preserve">udio or video </w:t>
      </w:r>
      <w:r w:rsidR="00CD2F90">
        <w:rPr>
          <w:rFonts w:ascii="Times New Roman" w:eastAsia="Times New Roman" w:hAnsi="Times New Roman" w:cs="Times New Roman"/>
          <w:sz w:val="24"/>
          <w:szCs w:val="24"/>
        </w:rPr>
        <w:t>loss</w:t>
      </w:r>
      <w:r>
        <w:rPr>
          <w:rFonts w:ascii="Times New Roman" w:eastAsia="Times New Roman" w:hAnsi="Times New Roman" w:cs="Times New Roman"/>
          <w:sz w:val="24"/>
          <w:szCs w:val="24"/>
        </w:rPr>
        <w:t xml:space="preserve">.  If counsel or the client suffers a loss of audio or video, counsel should object and ask the </w:t>
      </w:r>
      <w:r w:rsidR="00CC77D6">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to instruct a witness (or other counsel) to repeat what was missed.  If the audio or video connection problem is more serious, counsel should object and ask for a suspension of the hearing until the issue can be corrected. </w:t>
      </w:r>
    </w:p>
    <w:p w14:paraId="17865741" w14:textId="77777777" w:rsidR="00231632" w:rsidRDefault="00231632" w:rsidP="002316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counsel is completely dropped from the hearing, counsel should follow the procedure outlined by the </w:t>
      </w:r>
      <w:r w:rsidR="00CC77D6">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to provide notice of the issue.  If counsel is able to rejoin the proceeding, counsel should ask the </w:t>
      </w:r>
      <w:r w:rsidR="00884C4D">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to strike the portion of the proceeding that counsel was unable to participate in.  If counsel is unable to rejoin the proceeding</w:t>
      </w:r>
      <w:r w:rsidR="00CD2F90">
        <w:rPr>
          <w:rFonts w:ascii="Times New Roman" w:eastAsia="Times New Roman" w:hAnsi="Times New Roman" w:cs="Times New Roman"/>
          <w:sz w:val="24"/>
          <w:szCs w:val="24"/>
        </w:rPr>
        <w:t xml:space="preserve"> by video</w:t>
      </w:r>
      <w:r>
        <w:rPr>
          <w:rFonts w:ascii="Times New Roman" w:eastAsia="Times New Roman" w:hAnsi="Times New Roman" w:cs="Times New Roman"/>
          <w:sz w:val="24"/>
          <w:szCs w:val="24"/>
        </w:rPr>
        <w:t xml:space="preserve">, counsel should join </w:t>
      </w:r>
      <w:r w:rsidR="00CD2F90">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telephone</w:t>
      </w:r>
      <w:r w:rsidR="00CC77D6">
        <w:rPr>
          <w:rFonts w:ascii="Times New Roman" w:eastAsia="Times New Roman" w:hAnsi="Times New Roman" w:cs="Times New Roman"/>
          <w:sz w:val="24"/>
          <w:szCs w:val="24"/>
        </w:rPr>
        <w:t>, move to strike everything said on the record during counsel’s absence,</w:t>
      </w:r>
      <w:r>
        <w:rPr>
          <w:rFonts w:ascii="Times New Roman" w:eastAsia="Times New Roman" w:hAnsi="Times New Roman" w:cs="Times New Roman"/>
          <w:sz w:val="24"/>
          <w:szCs w:val="24"/>
        </w:rPr>
        <w:t xml:space="preserve"> and request a suspension of the hearing until a later date. If the </w:t>
      </w:r>
      <w:r w:rsidR="00CC77D6">
        <w:rPr>
          <w:rFonts w:ascii="Times New Roman" w:eastAsia="Times New Roman" w:hAnsi="Times New Roman" w:cs="Times New Roman"/>
          <w:sz w:val="24"/>
          <w:szCs w:val="24"/>
        </w:rPr>
        <w:t>judge</w:t>
      </w:r>
      <w:r>
        <w:rPr>
          <w:rFonts w:ascii="Times New Roman" w:eastAsia="Times New Roman" w:hAnsi="Times New Roman" w:cs="Times New Roman"/>
          <w:sz w:val="24"/>
          <w:szCs w:val="24"/>
        </w:rPr>
        <w:t xml:space="preserve"> refuses to strike the portions of the record that arose when counsel was “gone” or refuses to suspend the hearing, counsel must object.</w:t>
      </w:r>
      <w:r w:rsidR="00CC77D6">
        <w:rPr>
          <w:rFonts w:ascii="Times New Roman" w:eastAsia="Times New Roman" w:hAnsi="Times New Roman" w:cs="Times New Roman"/>
          <w:sz w:val="24"/>
          <w:szCs w:val="24"/>
        </w:rPr>
        <w:t xml:space="preserve">  Counsel should also consider moving for a mistrial</w:t>
      </w:r>
      <w:r w:rsidR="00B816E2">
        <w:rPr>
          <w:rFonts w:ascii="Times New Roman" w:eastAsia="Times New Roman" w:hAnsi="Times New Roman" w:cs="Times New Roman"/>
          <w:sz w:val="24"/>
          <w:szCs w:val="24"/>
        </w:rPr>
        <w:t>, a new video hearing, an in-person hearing,</w:t>
      </w:r>
      <w:r w:rsidR="00CC77D6">
        <w:rPr>
          <w:rFonts w:ascii="Times New Roman" w:eastAsia="Times New Roman" w:hAnsi="Times New Roman" w:cs="Times New Roman"/>
          <w:sz w:val="24"/>
          <w:szCs w:val="24"/>
        </w:rPr>
        <w:t xml:space="preserve"> and/or pursuing an appeal.</w:t>
      </w:r>
    </w:p>
    <w:p w14:paraId="17CE244B" w14:textId="77777777" w:rsidR="00BF2BA8" w:rsidRPr="00144450" w:rsidRDefault="00BF2BA8" w:rsidP="00BF2BA8">
      <w:pPr>
        <w:rPr>
          <w:rFonts w:ascii="Times New Roman" w:hAnsi="Times New Roman" w:cs="Times New Roman"/>
          <w:b/>
          <w:sz w:val="24"/>
          <w:szCs w:val="24"/>
          <w:u w:val="single"/>
        </w:rPr>
      </w:pPr>
      <w:bookmarkStart w:id="62" w:name="Sidebars"/>
      <w:r w:rsidRPr="00144450">
        <w:rPr>
          <w:rFonts w:ascii="Times New Roman" w:hAnsi="Times New Roman" w:cs="Times New Roman"/>
          <w:b/>
          <w:sz w:val="24"/>
          <w:szCs w:val="24"/>
          <w:u w:val="single"/>
        </w:rPr>
        <w:t>Sidebars</w:t>
      </w:r>
    </w:p>
    <w:bookmarkEnd w:id="62"/>
    <w:p w14:paraId="5A531641" w14:textId="77777777" w:rsidR="00BF2BA8" w:rsidRDefault="005E4162" w:rsidP="00BF2BA8">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Counsel</w:t>
      </w:r>
      <w:r w:rsidR="00BF2BA8">
        <w:rPr>
          <w:rFonts w:ascii="Times New Roman" w:eastAsia="Times New Roman" w:hAnsi="Times New Roman" w:cs="Times New Roman"/>
          <w:sz w:val="24"/>
          <w:szCs w:val="24"/>
        </w:rPr>
        <w:t xml:space="preserve"> </w:t>
      </w:r>
      <w:r w:rsidR="00BF2BA8" w:rsidRPr="00144450">
        <w:rPr>
          <w:rFonts w:ascii="Times New Roman" w:eastAsia="Times New Roman" w:hAnsi="Times New Roman" w:cs="Times New Roman"/>
          <w:sz w:val="24"/>
          <w:szCs w:val="24"/>
        </w:rPr>
        <w:t xml:space="preserve">should ask the judge how </w:t>
      </w:r>
      <w:r w:rsidR="00BF2BA8">
        <w:rPr>
          <w:rFonts w:ascii="Times New Roman" w:eastAsia="Times New Roman" w:hAnsi="Times New Roman" w:cs="Times New Roman"/>
          <w:sz w:val="24"/>
          <w:szCs w:val="24"/>
        </w:rPr>
        <w:t xml:space="preserve">he or she wishes to conduct sidebars and lobby conferences.  </w:t>
      </w:r>
      <w:r w:rsidR="00BF2BA8" w:rsidRPr="00144450">
        <w:rPr>
          <w:rFonts w:ascii="Times New Roman" w:eastAsia="Times New Roman" w:hAnsi="Times New Roman" w:cs="Times New Roman"/>
          <w:sz w:val="24"/>
          <w:szCs w:val="24"/>
        </w:rPr>
        <w:t>If they are in a breakout room, counsel should ask the court to record them.</w:t>
      </w:r>
      <w:r w:rsidR="00BF2BA8" w:rsidRPr="00144450">
        <w:rPr>
          <w:rFonts w:ascii="Times New Roman" w:eastAsia="Times New Roman" w:hAnsi="Times New Roman" w:cs="Times New Roman"/>
          <w:sz w:val="24"/>
          <w:szCs w:val="24"/>
          <w:vertAlign w:val="superscript"/>
        </w:rPr>
        <w:footnoteReference w:id="92"/>
      </w:r>
      <w:r w:rsidR="00BF2BA8" w:rsidRPr="00144450">
        <w:rPr>
          <w:rFonts w:ascii="Times New Roman" w:eastAsia="Times New Roman" w:hAnsi="Times New Roman" w:cs="Times New Roman"/>
          <w:sz w:val="24"/>
          <w:szCs w:val="24"/>
        </w:rPr>
        <w:t xml:space="preserve">  (Breakout rooms may not be recorded otherwise, because most are used for confidential attorney-client conversations.)  </w:t>
      </w:r>
    </w:p>
    <w:p w14:paraId="4089A09E" w14:textId="77777777" w:rsidR="00BF2BA8" w:rsidRPr="00144450" w:rsidRDefault="00BF2BA8" w:rsidP="00BF2BA8">
      <w:pPr>
        <w:rPr>
          <w:rFonts w:ascii="Times New Roman" w:eastAsia="Times New Roman" w:hAnsi="Times New Roman" w:cs="Times New Roman"/>
          <w:sz w:val="24"/>
          <w:szCs w:val="24"/>
        </w:rPr>
      </w:pPr>
      <w:r w:rsidRPr="00144450">
        <w:rPr>
          <w:rFonts w:ascii="Times New Roman" w:eastAsia="Times New Roman" w:hAnsi="Times New Roman" w:cs="Times New Roman"/>
          <w:sz w:val="24"/>
          <w:szCs w:val="24"/>
        </w:rPr>
        <w:lastRenderedPageBreak/>
        <w:t xml:space="preserve">If the court is unable to record the sidebar in a breakout room, ask the court to hold the sidebar in </w:t>
      </w:r>
      <w:r w:rsidR="00C962D8">
        <w:rPr>
          <w:rFonts w:ascii="Times New Roman" w:eastAsia="Times New Roman" w:hAnsi="Times New Roman" w:cs="Times New Roman"/>
          <w:sz w:val="24"/>
          <w:szCs w:val="24"/>
        </w:rPr>
        <w:t>the main “courtroom” and send those not participating in the sidebar into a breakout room</w:t>
      </w:r>
      <w:r w:rsidRPr="00144450">
        <w:rPr>
          <w:rFonts w:ascii="Times New Roman" w:eastAsia="Times New Roman" w:hAnsi="Times New Roman" w:cs="Times New Roman"/>
          <w:sz w:val="24"/>
          <w:szCs w:val="24"/>
        </w:rPr>
        <w:t xml:space="preserve">.  If the court is unable </w:t>
      </w:r>
      <w:r>
        <w:rPr>
          <w:rFonts w:ascii="Times New Roman" w:eastAsia="Times New Roman" w:hAnsi="Times New Roman" w:cs="Times New Roman"/>
          <w:sz w:val="24"/>
          <w:szCs w:val="24"/>
        </w:rPr>
        <w:t>or refuses t</w:t>
      </w:r>
      <w:r w:rsidRPr="00144450">
        <w:rPr>
          <w:rFonts w:ascii="Times New Roman" w:eastAsia="Times New Roman" w:hAnsi="Times New Roman" w:cs="Times New Roman"/>
          <w:sz w:val="24"/>
          <w:szCs w:val="24"/>
        </w:rPr>
        <w:t xml:space="preserve">o do so, </w:t>
      </w:r>
      <w:r>
        <w:rPr>
          <w:rFonts w:ascii="Times New Roman" w:eastAsia="Times New Roman" w:hAnsi="Times New Roman" w:cs="Times New Roman"/>
          <w:sz w:val="24"/>
          <w:szCs w:val="24"/>
        </w:rPr>
        <w:t xml:space="preserve">and counsel objects to what occurs in </w:t>
      </w:r>
      <w:r w:rsidR="00C962D8">
        <w:rPr>
          <w:rFonts w:ascii="Times New Roman" w:eastAsia="Times New Roman" w:hAnsi="Times New Roman" w:cs="Times New Roman"/>
          <w:sz w:val="24"/>
          <w:szCs w:val="24"/>
        </w:rPr>
        <w:t>an unrecorded</w:t>
      </w:r>
      <w:r>
        <w:rPr>
          <w:rFonts w:ascii="Times New Roman" w:eastAsia="Times New Roman" w:hAnsi="Times New Roman" w:cs="Times New Roman"/>
          <w:sz w:val="24"/>
          <w:szCs w:val="24"/>
        </w:rPr>
        <w:t xml:space="preserve"> lobby or sidebar, counsel must put the problematic contents or statements on the record upon resumption of the hearing.  If the judge exhibits bias during the lobby or sidebar, counsel must generally move for recusal upon returning to the hearing, stating the reasons on the record.  </w:t>
      </w:r>
    </w:p>
    <w:p w14:paraId="7AE3A18A" w14:textId="77777777" w:rsidR="00FE2CEE" w:rsidRDefault="00FE2CEE" w:rsidP="00231632">
      <w:pPr>
        <w:rPr>
          <w:rFonts w:ascii="Times New Roman" w:hAnsi="Times New Roman" w:cs="Times New Roman"/>
          <w:b/>
          <w:sz w:val="24"/>
          <w:szCs w:val="24"/>
          <w:u w:val="single"/>
        </w:rPr>
      </w:pPr>
      <w:bookmarkStart w:id="63" w:name="ChildWitnesses"/>
      <w:r>
        <w:rPr>
          <w:rFonts w:ascii="Times New Roman" w:hAnsi="Times New Roman" w:cs="Times New Roman"/>
          <w:b/>
          <w:sz w:val="24"/>
          <w:szCs w:val="24"/>
          <w:u w:val="single"/>
        </w:rPr>
        <w:t xml:space="preserve">A </w:t>
      </w:r>
      <w:r w:rsidR="008A6A54">
        <w:rPr>
          <w:rFonts w:ascii="Times New Roman" w:hAnsi="Times New Roman" w:cs="Times New Roman"/>
          <w:b/>
          <w:sz w:val="24"/>
          <w:szCs w:val="24"/>
          <w:u w:val="single"/>
        </w:rPr>
        <w:t>few thoughts</w:t>
      </w:r>
      <w:r>
        <w:rPr>
          <w:rFonts w:ascii="Times New Roman" w:hAnsi="Times New Roman" w:cs="Times New Roman"/>
          <w:b/>
          <w:sz w:val="24"/>
          <w:szCs w:val="24"/>
          <w:u w:val="single"/>
        </w:rPr>
        <w:t xml:space="preserve"> on child witnesses</w:t>
      </w:r>
    </w:p>
    <w:bookmarkEnd w:id="63"/>
    <w:p w14:paraId="09B92AAA" w14:textId="1C7F3C51" w:rsidR="00FE2CEE" w:rsidRDefault="00C06FC8" w:rsidP="00231632">
      <w:pPr>
        <w:rPr>
          <w:rFonts w:ascii="Times New Roman" w:hAnsi="Times New Roman" w:cs="Times New Roman"/>
          <w:sz w:val="24"/>
          <w:szCs w:val="24"/>
        </w:rPr>
      </w:pPr>
      <w:r>
        <w:rPr>
          <w:rFonts w:ascii="Times New Roman" w:hAnsi="Times New Roman" w:cs="Times New Roman"/>
          <w:sz w:val="24"/>
          <w:szCs w:val="24"/>
        </w:rPr>
        <w:t xml:space="preserve">Child testimony can be crucial in CAFL cases.  While children sometimes testify in the “normal” manner – on the stand, subject to cross-examination – </w:t>
      </w:r>
      <w:r w:rsidR="008A6A54">
        <w:rPr>
          <w:rFonts w:ascii="Times New Roman" w:hAnsi="Times New Roman" w:cs="Times New Roman"/>
          <w:sz w:val="24"/>
          <w:szCs w:val="24"/>
        </w:rPr>
        <w:t>at</w:t>
      </w:r>
      <w:r>
        <w:rPr>
          <w:rFonts w:ascii="Times New Roman" w:hAnsi="Times New Roman" w:cs="Times New Roman"/>
          <w:sz w:val="24"/>
          <w:szCs w:val="24"/>
        </w:rPr>
        <w:t xml:space="preserve"> in-person hearings, courts </w:t>
      </w:r>
      <w:r w:rsidR="002D324B">
        <w:rPr>
          <w:rFonts w:ascii="Times New Roman" w:hAnsi="Times New Roman" w:cs="Times New Roman"/>
          <w:sz w:val="24"/>
          <w:szCs w:val="24"/>
        </w:rPr>
        <w:t>often</w:t>
      </w:r>
      <w:r>
        <w:rPr>
          <w:rFonts w:ascii="Times New Roman" w:hAnsi="Times New Roman" w:cs="Times New Roman"/>
          <w:sz w:val="24"/>
          <w:szCs w:val="24"/>
        </w:rPr>
        <w:t xml:space="preserve"> take their testimony in camera, believing that children will be traumatized </w:t>
      </w:r>
      <w:r w:rsidR="00C85B2B">
        <w:rPr>
          <w:rFonts w:ascii="Times New Roman" w:hAnsi="Times New Roman" w:cs="Times New Roman"/>
          <w:sz w:val="24"/>
          <w:szCs w:val="24"/>
        </w:rPr>
        <w:t>by testifying in open court</w:t>
      </w:r>
      <w:r>
        <w:rPr>
          <w:rFonts w:ascii="Times New Roman" w:hAnsi="Times New Roman" w:cs="Times New Roman"/>
          <w:sz w:val="24"/>
          <w:szCs w:val="24"/>
        </w:rPr>
        <w:t>.  In an era of video hearings, all of this goes out the window.</w:t>
      </w:r>
    </w:p>
    <w:p w14:paraId="1FA6753B" w14:textId="77777777" w:rsidR="00C85B2B" w:rsidRDefault="00AA3B7F" w:rsidP="00231632">
      <w:pPr>
        <w:rPr>
          <w:rFonts w:ascii="Times New Roman" w:hAnsi="Times New Roman" w:cs="Times New Roman"/>
          <w:sz w:val="24"/>
          <w:szCs w:val="24"/>
        </w:rPr>
      </w:pPr>
      <w:r>
        <w:rPr>
          <w:rFonts w:ascii="Times New Roman" w:hAnsi="Times New Roman" w:cs="Times New Roman"/>
          <w:sz w:val="24"/>
          <w:szCs w:val="24"/>
        </w:rPr>
        <w:t>As an initial matter, v</w:t>
      </w:r>
      <w:r w:rsidR="00C06FC8">
        <w:rPr>
          <w:rFonts w:ascii="Times New Roman" w:hAnsi="Times New Roman" w:cs="Times New Roman"/>
          <w:sz w:val="24"/>
          <w:szCs w:val="24"/>
        </w:rPr>
        <w:t>ideo testimony</w:t>
      </w:r>
      <w:r w:rsidR="00C85B2B">
        <w:rPr>
          <w:rFonts w:ascii="Times New Roman" w:hAnsi="Times New Roman" w:cs="Times New Roman"/>
          <w:sz w:val="24"/>
          <w:szCs w:val="24"/>
        </w:rPr>
        <w:t xml:space="preserve"> may </w:t>
      </w:r>
      <w:r w:rsidR="00C06FC8">
        <w:rPr>
          <w:rFonts w:ascii="Times New Roman" w:hAnsi="Times New Roman" w:cs="Times New Roman"/>
          <w:sz w:val="24"/>
          <w:szCs w:val="24"/>
        </w:rPr>
        <w:t xml:space="preserve">be </w:t>
      </w:r>
      <w:r w:rsidR="00C85B2B">
        <w:rPr>
          <w:rFonts w:ascii="Times New Roman" w:hAnsi="Times New Roman" w:cs="Times New Roman"/>
          <w:sz w:val="24"/>
          <w:szCs w:val="24"/>
        </w:rPr>
        <w:t>less stressful than live testimony in a courtroom.</w:t>
      </w:r>
      <w:r w:rsidR="00E01D2C">
        <w:rPr>
          <w:rStyle w:val="FootnoteReference"/>
          <w:rFonts w:ascii="Times New Roman" w:hAnsi="Times New Roman" w:cs="Times New Roman"/>
          <w:sz w:val="24"/>
          <w:szCs w:val="24"/>
        </w:rPr>
        <w:footnoteReference w:id="93"/>
      </w:r>
      <w:r w:rsidR="00C85B2B">
        <w:rPr>
          <w:rFonts w:ascii="Times New Roman" w:hAnsi="Times New Roman" w:cs="Times New Roman"/>
          <w:sz w:val="24"/>
          <w:szCs w:val="24"/>
        </w:rPr>
        <w:t xml:space="preserve">  </w:t>
      </w:r>
      <w:r>
        <w:rPr>
          <w:rFonts w:ascii="Times New Roman" w:hAnsi="Times New Roman" w:cs="Times New Roman"/>
          <w:sz w:val="24"/>
          <w:szCs w:val="24"/>
        </w:rPr>
        <w:t xml:space="preserve">After all, the child can testify by video in familiar, comfortable surroundings, and talk into a </w:t>
      </w:r>
      <w:r w:rsidR="00815233">
        <w:rPr>
          <w:rFonts w:ascii="Times New Roman" w:hAnsi="Times New Roman" w:cs="Times New Roman"/>
          <w:sz w:val="24"/>
          <w:szCs w:val="24"/>
        </w:rPr>
        <w:t xml:space="preserve">tablet or </w:t>
      </w:r>
      <w:r>
        <w:rPr>
          <w:rFonts w:ascii="Times New Roman" w:hAnsi="Times New Roman" w:cs="Times New Roman"/>
          <w:sz w:val="24"/>
          <w:szCs w:val="24"/>
        </w:rPr>
        <w:t>monitor they may already be sitting in front of for hours each day.  If the child is nevertheless traumatized</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by testifying, the child can be </w:t>
      </w:r>
      <w:r w:rsidR="00C85B2B">
        <w:rPr>
          <w:rFonts w:ascii="Times New Roman" w:hAnsi="Times New Roman" w:cs="Times New Roman"/>
          <w:sz w:val="24"/>
          <w:szCs w:val="24"/>
        </w:rPr>
        <w:t xml:space="preserve">accommodated </w:t>
      </w:r>
      <w:r>
        <w:rPr>
          <w:rFonts w:ascii="Times New Roman" w:hAnsi="Times New Roman" w:cs="Times New Roman"/>
          <w:sz w:val="24"/>
          <w:szCs w:val="24"/>
        </w:rPr>
        <w:t>very easily on video</w:t>
      </w:r>
      <w:r w:rsidR="00C85B2B">
        <w:rPr>
          <w:rFonts w:ascii="Times New Roman" w:hAnsi="Times New Roman" w:cs="Times New Roman"/>
          <w:sz w:val="24"/>
          <w:szCs w:val="24"/>
        </w:rPr>
        <w:t xml:space="preserve">.  For example, if a child is </w:t>
      </w:r>
      <w:r w:rsidR="008A6A54">
        <w:rPr>
          <w:rFonts w:ascii="Times New Roman" w:hAnsi="Times New Roman" w:cs="Times New Roman"/>
          <w:sz w:val="24"/>
          <w:szCs w:val="24"/>
        </w:rPr>
        <w:t>traumatized</w:t>
      </w:r>
      <w:r w:rsidR="00C85B2B">
        <w:rPr>
          <w:rFonts w:ascii="Times New Roman" w:hAnsi="Times New Roman" w:cs="Times New Roman"/>
          <w:sz w:val="24"/>
          <w:szCs w:val="24"/>
        </w:rPr>
        <w:t xml:space="preserve"> by facing a parent on camera, the judge can instruct the parent to mute the audio and video, which still allows the parent to hear and watch the child’s testimony.  If the child is stressed by seeing the faces of </w:t>
      </w:r>
      <w:r w:rsidR="00815233">
        <w:rPr>
          <w:rFonts w:ascii="Times New Roman" w:hAnsi="Times New Roman" w:cs="Times New Roman"/>
          <w:sz w:val="24"/>
          <w:szCs w:val="24"/>
        </w:rPr>
        <w:t>other hearing participants</w:t>
      </w:r>
      <w:r w:rsidR="00C85B2B">
        <w:rPr>
          <w:rFonts w:ascii="Times New Roman" w:hAnsi="Times New Roman" w:cs="Times New Roman"/>
          <w:sz w:val="24"/>
          <w:szCs w:val="24"/>
        </w:rPr>
        <w:t xml:space="preserve">, the judge can order them, too, to mute the audio and video.  </w:t>
      </w:r>
    </w:p>
    <w:p w14:paraId="4FEC181F" w14:textId="358770F6" w:rsidR="006C024A" w:rsidRDefault="006C024A" w:rsidP="00231632">
      <w:pPr>
        <w:rPr>
          <w:rFonts w:ascii="Times New Roman" w:hAnsi="Times New Roman" w:cs="Times New Roman"/>
          <w:sz w:val="24"/>
          <w:szCs w:val="24"/>
        </w:rPr>
      </w:pPr>
      <w:r>
        <w:rPr>
          <w:rFonts w:ascii="Times New Roman" w:hAnsi="Times New Roman" w:cs="Times New Roman"/>
          <w:sz w:val="24"/>
          <w:szCs w:val="24"/>
        </w:rPr>
        <w:t>Accordingly, v</w:t>
      </w:r>
      <w:r w:rsidR="00815233">
        <w:rPr>
          <w:rFonts w:ascii="Times New Roman" w:hAnsi="Times New Roman" w:cs="Times New Roman"/>
          <w:sz w:val="24"/>
          <w:szCs w:val="24"/>
        </w:rPr>
        <w:t xml:space="preserve">ideo hearings, and the easy accommodations they permit, </w:t>
      </w:r>
      <w:r>
        <w:rPr>
          <w:rFonts w:ascii="Times New Roman" w:hAnsi="Times New Roman" w:cs="Times New Roman"/>
          <w:sz w:val="24"/>
          <w:szCs w:val="24"/>
        </w:rPr>
        <w:t>should open up more opportunities for children to testify.  They should also create opportunities for child clients to observe hearings, even when they are not testifying, if they so desire.  Counsel should explore with child clients whether they wish to testify or observe the hearings.  If they do, counsel should inform the court (and the custodian and foster parents) of the child’s wishes and arrange for the</w:t>
      </w:r>
      <w:r w:rsidR="008A6A54">
        <w:rPr>
          <w:rFonts w:ascii="Times New Roman" w:hAnsi="Times New Roman" w:cs="Times New Roman"/>
          <w:sz w:val="24"/>
          <w:szCs w:val="24"/>
        </w:rPr>
        <w:t xml:space="preserve"> child’s</w:t>
      </w:r>
      <w:r>
        <w:rPr>
          <w:rFonts w:ascii="Times New Roman" w:hAnsi="Times New Roman" w:cs="Times New Roman"/>
          <w:sz w:val="24"/>
          <w:szCs w:val="24"/>
        </w:rPr>
        <w:t xml:space="preserve"> testimony and/or attendance.  Counsel for parents should also consider subpoenaing child witnesses (or asking the court to order the child’</w:t>
      </w:r>
      <w:r w:rsidR="008A6A54">
        <w:rPr>
          <w:rFonts w:ascii="Times New Roman" w:hAnsi="Times New Roman" w:cs="Times New Roman"/>
          <w:sz w:val="24"/>
          <w:szCs w:val="24"/>
        </w:rPr>
        <w:t>s attendance), explaining that the child will not be traumatized or can easily be accommodated.</w:t>
      </w:r>
    </w:p>
    <w:p w14:paraId="2F66463D" w14:textId="77777777" w:rsidR="00C06FC8" w:rsidRDefault="00FF23A8" w:rsidP="00231632">
      <w:pPr>
        <w:rPr>
          <w:rFonts w:ascii="Times New Roman" w:hAnsi="Times New Roman" w:cs="Times New Roman"/>
          <w:sz w:val="24"/>
          <w:szCs w:val="24"/>
        </w:rPr>
      </w:pPr>
      <w:r>
        <w:rPr>
          <w:rFonts w:ascii="Times New Roman" w:hAnsi="Times New Roman" w:cs="Times New Roman"/>
          <w:sz w:val="24"/>
          <w:szCs w:val="24"/>
        </w:rPr>
        <w:t>Zoom’s</w:t>
      </w:r>
      <w:r w:rsidR="008A6A54">
        <w:rPr>
          <w:rFonts w:ascii="Times New Roman" w:hAnsi="Times New Roman" w:cs="Times New Roman"/>
          <w:sz w:val="24"/>
          <w:szCs w:val="24"/>
        </w:rPr>
        <w:t xml:space="preserve"> ability to make parents, social workers, lawyers, and clerks “disappear” for the child renders in camera interviews unnecessary.</w:t>
      </w:r>
      <w:r>
        <w:rPr>
          <w:rFonts w:ascii="Times New Roman" w:hAnsi="Times New Roman" w:cs="Times New Roman"/>
          <w:sz w:val="24"/>
          <w:szCs w:val="24"/>
        </w:rPr>
        <w:t xml:space="preserve">  </w:t>
      </w:r>
      <w:r w:rsidR="006C024A">
        <w:rPr>
          <w:rFonts w:ascii="Times New Roman" w:hAnsi="Times New Roman" w:cs="Times New Roman"/>
          <w:sz w:val="24"/>
          <w:szCs w:val="24"/>
        </w:rPr>
        <w:t>In camera</w:t>
      </w:r>
      <w:r w:rsidR="008A6A54">
        <w:rPr>
          <w:rFonts w:ascii="Times New Roman" w:hAnsi="Times New Roman" w:cs="Times New Roman"/>
          <w:sz w:val="24"/>
          <w:szCs w:val="24"/>
        </w:rPr>
        <w:t xml:space="preserve"> interviews</w:t>
      </w:r>
      <w:r w:rsidR="006C024A">
        <w:rPr>
          <w:rFonts w:ascii="Times New Roman" w:hAnsi="Times New Roman" w:cs="Times New Roman"/>
          <w:sz w:val="24"/>
          <w:szCs w:val="24"/>
        </w:rPr>
        <w:t xml:space="preserve"> are intended t</w:t>
      </w:r>
      <w:r>
        <w:rPr>
          <w:rFonts w:ascii="Times New Roman" w:hAnsi="Times New Roman" w:cs="Times New Roman"/>
          <w:sz w:val="24"/>
          <w:szCs w:val="24"/>
        </w:rPr>
        <w:t xml:space="preserve">o protect the child from trauma – not to </w:t>
      </w:r>
      <w:r w:rsidR="006C024A">
        <w:rPr>
          <w:rFonts w:ascii="Times New Roman" w:hAnsi="Times New Roman" w:cs="Times New Roman"/>
          <w:sz w:val="24"/>
          <w:szCs w:val="24"/>
        </w:rPr>
        <w:t>keep parents from hearing the</w:t>
      </w:r>
      <w:r w:rsidR="008A6A54">
        <w:rPr>
          <w:rFonts w:ascii="Times New Roman" w:hAnsi="Times New Roman" w:cs="Times New Roman"/>
          <w:sz w:val="24"/>
          <w:szCs w:val="24"/>
        </w:rPr>
        <w:t xml:space="preserve"> child’s</w:t>
      </w:r>
      <w:r>
        <w:rPr>
          <w:rFonts w:ascii="Times New Roman" w:hAnsi="Times New Roman" w:cs="Times New Roman"/>
          <w:sz w:val="24"/>
          <w:szCs w:val="24"/>
        </w:rPr>
        <w:t xml:space="preserve"> testimony – and </w:t>
      </w:r>
      <w:r w:rsidR="006C024A">
        <w:rPr>
          <w:rFonts w:ascii="Times New Roman" w:hAnsi="Times New Roman" w:cs="Times New Roman"/>
          <w:sz w:val="24"/>
          <w:szCs w:val="24"/>
        </w:rPr>
        <w:t xml:space="preserve">children can be protected </w:t>
      </w:r>
      <w:r w:rsidR="008A6A54">
        <w:rPr>
          <w:rFonts w:ascii="Times New Roman" w:hAnsi="Times New Roman" w:cs="Times New Roman"/>
          <w:sz w:val="24"/>
          <w:szCs w:val="24"/>
        </w:rPr>
        <w:t>using</w:t>
      </w:r>
      <w:r w:rsidR="006C024A">
        <w:rPr>
          <w:rFonts w:ascii="Times New Roman" w:hAnsi="Times New Roman" w:cs="Times New Roman"/>
          <w:sz w:val="24"/>
          <w:szCs w:val="24"/>
        </w:rPr>
        <w:t xml:space="preserve"> basic </w:t>
      </w:r>
      <w:r>
        <w:rPr>
          <w:rFonts w:ascii="Times New Roman" w:hAnsi="Times New Roman" w:cs="Times New Roman"/>
          <w:sz w:val="24"/>
          <w:szCs w:val="24"/>
        </w:rPr>
        <w:t>muting/camera</w:t>
      </w:r>
      <w:r w:rsidR="006C024A">
        <w:rPr>
          <w:rFonts w:ascii="Times New Roman" w:hAnsi="Times New Roman" w:cs="Times New Roman"/>
          <w:sz w:val="24"/>
          <w:szCs w:val="24"/>
        </w:rPr>
        <w:t xml:space="preserve"> functions.  </w:t>
      </w:r>
      <w:r w:rsidR="008A6A54">
        <w:rPr>
          <w:rFonts w:ascii="Times New Roman" w:hAnsi="Times New Roman" w:cs="Times New Roman"/>
          <w:sz w:val="24"/>
          <w:szCs w:val="24"/>
        </w:rPr>
        <w:t>Judges may still wish to question children themselves, and c</w:t>
      </w:r>
      <w:r w:rsidR="006C024A">
        <w:rPr>
          <w:rFonts w:ascii="Times New Roman" w:hAnsi="Times New Roman" w:cs="Times New Roman"/>
          <w:sz w:val="24"/>
          <w:szCs w:val="24"/>
        </w:rPr>
        <w:t xml:space="preserve">ounsel may still need to </w:t>
      </w:r>
      <w:r w:rsidR="006C024A">
        <w:rPr>
          <w:rFonts w:ascii="Times New Roman" w:hAnsi="Times New Roman" w:cs="Times New Roman"/>
          <w:sz w:val="24"/>
          <w:szCs w:val="24"/>
        </w:rPr>
        <w:lastRenderedPageBreak/>
        <w:t xml:space="preserve">submit questions in advance for </w:t>
      </w:r>
      <w:r w:rsidR="008A6A54">
        <w:rPr>
          <w:rFonts w:ascii="Times New Roman" w:hAnsi="Times New Roman" w:cs="Times New Roman"/>
          <w:sz w:val="24"/>
          <w:szCs w:val="24"/>
        </w:rPr>
        <w:t>judge</w:t>
      </w:r>
      <w:r>
        <w:rPr>
          <w:rFonts w:ascii="Times New Roman" w:hAnsi="Times New Roman" w:cs="Times New Roman"/>
          <w:sz w:val="24"/>
          <w:szCs w:val="24"/>
        </w:rPr>
        <w:t>s</w:t>
      </w:r>
      <w:r w:rsidR="006C024A">
        <w:rPr>
          <w:rFonts w:ascii="Times New Roman" w:hAnsi="Times New Roman" w:cs="Times New Roman"/>
          <w:sz w:val="24"/>
          <w:szCs w:val="24"/>
        </w:rPr>
        <w:t xml:space="preserve"> to ask, but counsel (and parents) should be allowed to observe the examination while muted and invisible.</w:t>
      </w:r>
      <w:r>
        <w:rPr>
          <w:rFonts w:ascii="Times New Roman" w:hAnsi="Times New Roman" w:cs="Times New Roman"/>
          <w:sz w:val="24"/>
          <w:szCs w:val="24"/>
        </w:rPr>
        <w:t xml:space="preserve">  Barring counsel and parents from the judge’s questioning </w:t>
      </w:r>
      <w:r w:rsidR="0045724F">
        <w:rPr>
          <w:rFonts w:ascii="Times New Roman" w:hAnsi="Times New Roman" w:cs="Times New Roman"/>
          <w:sz w:val="24"/>
          <w:szCs w:val="24"/>
        </w:rPr>
        <w:t xml:space="preserve">of a child witness </w:t>
      </w:r>
      <w:r>
        <w:rPr>
          <w:rFonts w:ascii="Times New Roman" w:hAnsi="Times New Roman" w:cs="Times New Roman"/>
          <w:sz w:val="24"/>
          <w:szCs w:val="24"/>
        </w:rPr>
        <w:t>serves no purpose and violates parents’ due process rights.</w:t>
      </w:r>
      <w:r>
        <w:rPr>
          <w:rStyle w:val="FootnoteReference"/>
          <w:rFonts w:ascii="Times New Roman" w:hAnsi="Times New Roman" w:cs="Times New Roman"/>
          <w:sz w:val="24"/>
          <w:szCs w:val="24"/>
        </w:rPr>
        <w:footnoteReference w:id="95"/>
      </w:r>
      <w:r w:rsidR="006C024A">
        <w:rPr>
          <w:rFonts w:ascii="Times New Roman" w:hAnsi="Times New Roman" w:cs="Times New Roman"/>
          <w:sz w:val="24"/>
          <w:szCs w:val="24"/>
        </w:rPr>
        <w:t xml:space="preserve">  </w:t>
      </w:r>
    </w:p>
    <w:p w14:paraId="01A157FF" w14:textId="567D4A41" w:rsidR="008A6A54" w:rsidRDefault="00FF23A8" w:rsidP="00231632">
      <w:pPr>
        <w:rPr>
          <w:rFonts w:ascii="Times New Roman" w:hAnsi="Times New Roman" w:cs="Times New Roman"/>
          <w:sz w:val="24"/>
          <w:szCs w:val="24"/>
        </w:rPr>
      </w:pPr>
      <w:r>
        <w:rPr>
          <w:rFonts w:ascii="Times New Roman" w:hAnsi="Times New Roman" w:cs="Times New Roman"/>
          <w:sz w:val="24"/>
          <w:szCs w:val="24"/>
        </w:rPr>
        <w:t>As for child sexual abuse hearsay under G.L. c. 233, § 82, the statute requires that the court find the child to be “unavailable”</w:t>
      </w:r>
      <w:r w:rsidR="0045724F">
        <w:rPr>
          <w:rFonts w:ascii="Times New Roman" w:hAnsi="Times New Roman" w:cs="Times New Roman"/>
          <w:sz w:val="24"/>
          <w:szCs w:val="24"/>
        </w:rPr>
        <w:t xml:space="preserve"> to give live testimony.</w:t>
      </w:r>
      <w:r>
        <w:rPr>
          <w:rFonts w:ascii="Times New Roman" w:hAnsi="Times New Roman" w:cs="Times New Roman"/>
          <w:sz w:val="24"/>
          <w:szCs w:val="24"/>
        </w:rPr>
        <w:t xml:space="preserve">  A child who might have been unavailable based on trauma from </w:t>
      </w:r>
      <w:r w:rsidR="002D324B">
        <w:rPr>
          <w:rFonts w:ascii="Times New Roman" w:hAnsi="Times New Roman" w:cs="Times New Roman"/>
          <w:sz w:val="24"/>
          <w:szCs w:val="24"/>
        </w:rPr>
        <w:t>testifying in person</w:t>
      </w:r>
      <w:r>
        <w:rPr>
          <w:rFonts w:ascii="Times New Roman" w:hAnsi="Times New Roman" w:cs="Times New Roman"/>
          <w:sz w:val="24"/>
          <w:szCs w:val="24"/>
        </w:rPr>
        <w:t xml:space="preserve"> may not be unavailable if they can testify, with the accommodations discussed above, by video.</w:t>
      </w:r>
      <w:r>
        <w:rPr>
          <w:rStyle w:val="FootnoteReference"/>
          <w:rFonts w:ascii="Times New Roman" w:hAnsi="Times New Roman" w:cs="Times New Roman"/>
          <w:sz w:val="24"/>
          <w:szCs w:val="24"/>
        </w:rPr>
        <w:footnoteReference w:id="96"/>
      </w:r>
    </w:p>
    <w:p w14:paraId="25B99034" w14:textId="77777777" w:rsidR="003C721E" w:rsidRPr="00BF2BA8" w:rsidRDefault="00BF2BA8" w:rsidP="00231632">
      <w:pPr>
        <w:rPr>
          <w:rFonts w:ascii="Times New Roman" w:hAnsi="Times New Roman" w:cs="Times New Roman"/>
          <w:b/>
          <w:sz w:val="24"/>
          <w:szCs w:val="24"/>
          <w:u w:val="single"/>
        </w:rPr>
      </w:pPr>
      <w:bookmarkStart w:id="64" w:name="PostTrialHearingMotions"/>
      <w:r w:rsidRPr="00BF2BA8">
        <w:rPr>
          <w:rFonts w:ascii="Times New Roman" w:hAnsi="Times New Roman" w:cs="Times New Roman"/>
          <w:b/>
          <w:sz w:val="24"/>
          <w:szCs w:val="24"/>
          <w:u w:val="single"/>
        </w:rPr>
        <w:t>Post-trial/post-hearing motions</w:t>
      </w:r>
    </w:p>
    <w:bookmarkEnd w:id="64"/>
    <w:p w14:paraId="5ADDE811" w14:textId="77777777" w:rsidR="00BF2BA8" w:rsidRDefault="00BF2BA8" w:rsidP="00231632">
      <w:pPr>
        <w:rPr>
          <w:rFonts w:ascii="Times New Roman" w:hAnsi="Times New Roman" w:cs="Times New Roman"/>
          <w:sz w:val="24"/>
          <w:szCs w:val="24"/>
        </w:rPr>
      </w:pPr>
      <w:r w:rsidRPr="00BF2BA8">
        <w:rPr>
          <w:rFonts w:ascii="Times New Roman" w:hAnsi="Times New Roman" w:cs="Times New Roman"/>
          <w:sz w:val="24"/>
          <w:szCs w:val="24"/>
        </w:rPr>
        <w:t xml:space="preserve">After </w:t>
      </w:r>
      <w:r>
        <w:rPr>
          <w:rFonts w:ascii="Times New Roman" w:hAnsi="Times New Roman" w:cs="Times New Roman"/>
          <w:sz w:val="24"/>
          <w:szCs w:val="24"/>
        </w:rPr>
        <w:t>the hearing, counsel should consider filing appropriate motions, such as a mo</w:t>
      </w:r>
      <w:r w:rsidR="00F917C4">
        <w:rPr>
          <w:rFonts w:ascii="Times New Roman" w:hAnsi="Times New Roman" w:cs="Times New Roman"/>
          <w:sz w:val="24"/>
          <w:szCs w:val="24"/>
        </w:rPr>
        <w:t xml:space="preserve">tion to reopen the evidence (if, for example, video or audio was lost during testimony, or </w:t>
      </w:r>
      <w:r>
        <w:rPr>
          <w:rFonts w:ascii="Times New Roman" w:hAnsi="Times New Roman" w:cs="Times New Roman"/>
          <w:sz w:val="24"/>
          <w:szCs w:val="24"/>
        </w:rPr>
        <w:t xml:space="preserve">new evidence comes to light, or </w:t>
      </w:r>
      <w:r w:rsidR="00F917C4">
        <w:rPr>
          <w:rFonts w:ascii="Times New Roman" w:hAnsi="Times New Roman" w:cs="Times New Roman"/>
          <w:sz w:val="24"/>
          <w:szCs w:val="24"/>
        </w:rPr>
        <w:t xml:space="preserve">if </w:t>
      </w:r>
      <w:r>
        <w:rPr>
          <w:rFonts w:ascii="Times New Roman" w:hAnsi="Times New Roman" w:cs="Times New Roman"/>
          <w:sz w:val="24"/>
          <w:szCs w:val="24"/>
        </w:rPr>
        <w:t xml:space="preserve">the facts presented to the court </w:t>
      </w:r>
      <w:r w:rsidR="00F917C4">
        <w:rPr>
          <w:rFonts w:ascii="Times New Roman" w:hAnsi="Times New Roman" w:cs="Times New Roman"/>
          <w:sz w:val="24"/>
          <w:szCs w:val="24"/>
        </w:rPr>
        <w:t>were inaccurate</w:t>
      </w:r>
      <w:r>
        <w:rPr>
          <w:rFonts w:ascii="Times New Roman" w:hAnsi="Times New Roman" w:cs="Times New Roman"/>
          <w:sz w:val="24"/>
          <w:szCs w:val="24"/>
        </w:rPr>
        <w:t>), to amend the judgment, for new trial, or for relief from judgment.  Post-hearing or post-trial motion practice should look much as it did in the pre-COVID world of in-person hearings.</w:t>
      </w:r>
    </w:p>
    <w:p w14:paraId="0E1CBCF7" w14:textId="77777777" w:rsidR="00BF2BA8" w:rsidRDefault="00BF2BA8" w:rsidP="00231632">
      <w:pPr>
        <w:rPr>
          <w:rFonts w:ascii="Times New Roman" w:hAnsi="Times New Roman" w:cs="Times New Roman"/>
          <w:sz w:val="24"/>
          <w:szCs w:val="24"/>
        </w:rPr>
      </w:pPr>
      <w:r>
        <w:rPr>
          <w:rFonts w:ascii="Times New Roman" w:hAnsi="Times New Roman" w:cs="Times New Roman"/>
          <w:sz w:val="24"/>
          <w:szCs w:val="24"/>
        </w:rPr>
        <w:t>But what if the video hearing was problematic based on counsel’s or the client’s lack of access to a device or reliable Internet access?  What i</w:t>
      </w:r>
      <w:r w:rsidR="00CC77D6">
        <w:rPr>
          <w:rFonts w:ascii="Times New Roman" w:hAnsi="Times New Roman" w:cs="Times New Roman"/>
          <w:sz w:val="24"/>
          <w:szCs w:val="24"/>
        </w:rPr>
        <w:t>f the judge</w:t>
      </w:r>
      <w:r>
        <w:rPr>
          <w:rFonts w:ascii="Times New Roman" w:hAnsi="Times New Roman" w:cs="Times New Roman"/>
          <w:sz w:val="24"/>
          <w:szCs w:val="24"/>
        </w:rPr>
        <w:t>, despite counse</w:t>
      </w:r>
      <w:r w:rsidR="00F917C4">
        <w:rPr>
          <w:rFonts w:ascii="Times New Roman" w:hAnsi="Times New Roman" w:cs="Times New Roman"/>
          <w:sz w:val="24"/>
          <w:szCs w:val="24"/>
        </w:rPr>
        <w:t>l’s many objections, insisted on</w:t>
      </w:r>
      <w:r>
        <w:rPr>
          <w:rFonts w:ascii="Times New Roman" w:hAnsi="Times New Roman" w:cs="Times New Roman"/>
          <w:sz w:val="24"/>
          <w:szCs w:val="24"/>
        </w:rPr>
        <w:t xml:space="preserve"> pressing forward with the hearing despite counsel’s inability to communicate confidentially with the client?  What if the hearing depended on many – or subtle – credibility determinations by the judge, but the</w:t>
      </w:r>
      <w:r w:rsidR="00A977F6">
        <w:rPr>
          <w:rFonts w:ascii="Times New Roman" w:hAnsi="Times New Roman" w:cs="Times New Roman"/>
          <w:sz w:val="24"/>
          <w:szCs w:val="24"/>
        </w:rPr>
        <w:t xml:space="preserve"> video</w:t>
      </w:r>
      <w:r>
        <w:rPr>
          <w:rFonts w:ascii="Times New Roman" w:hAnsi="Times New Roman" w:cs="Times New Roman"/>
          <w:sz w:val="24"/>
          <w:szCs w:val="24"/>
        </w:rPr>
        <w:t xml:space="preserve"> </w:t>
      </w:r>
      <w:r w:rsidR="00A977F6">
        <w:rPr>
          <w:rFonts w:ascii="Times New Roman" w:hAnsi="Times New Roman" w:cs="Times New Roman"/>
          <w:sz w:val="24"/>
          <w:szCs w:val="24"/>
        </w:rPr>
        <w:t xml:space="preserve">or audio for key witnesses was unclear, making </w:t>
      </w:r>
      <w:r>
        <w:rPr>
          <w:rFonts w:ascii="Times New Roman" w:hAnsi="Times New Roman" w:cs="Times New Roman"/>
          <w:sz w:val="24"/>
          <w:szCs w:val="24"/>
        </w:rPr>
        <w:t>credibility determi</w:t>
      </w:r>
      <w:r w:rsidR="00F917C4">
        <w:rPr>
          <w:rFonts w:ascii="Times New Roman" w:hAnsi="Times New Roman" w:cs="Times New Roman"/>
          <w:sz w:val="24"/>
          <w:szCs w:val="24"/>
        </w:rPr>
        <w:t>nations a fruitless exercise?  Indeed, w</w:t>
      </w:r>
      <w:r>
        <w:rPr>
          <w:rFonts w:ascii="Times New Roman" w:hAnsi="Times New Roman" w:cs="Times New Roman"/>
          <w:sz w:val="24"/>
          <w:szCs w:val="24"/>
        </w:rPr>
        <w:t xml:space="preserve">hat if the hearing </w:t>
      </w:r>
      <w:r w:rsidR="00A977F6">
        <w:rPr>
          <w:rFonts w:ascii="Times New Roman" w:hAnsi="Times New Roman" w:cs="Times New Roman"/>
          <w:sz w:val="24"/>
          <w:szCs w:val="24"/>
        </w:rPr>
        <w:t>was</w:t>
      </w:r>
      <w:r>
        <w:rPr>
          <w:rFonts w:ascii="Times New Roman" w:hAnsi="Times New Roman" w:cs="Times New Roman"/>
          <w:sz w:val="24"/>
          <w:szCs w:val="24"/>
        </w:rPr>
        <w:t xml:space="preserve"> – to put it </w:t>
      </w:r>
      <w:r w:rsidR="00F917C4">
        <w:rPr>
          <w:rFonts w:ascii="Times New Roman" w:hAnsi="Times New Roman" w:cs="Times New Roman"/>
          <w:sz w:val="24"/>
          <w:szCs w:val="24"/>
        </w:rPr>
        <w:t>bluntly</w:t>
      </w:r>
      <w:r>
        <w:rPr>
          <w:rFonts w:ascii="Times New Roman" w:hAnsi="Times New Roman" w:cs="Times New Roman"/>
          <w:sz w:val="24"/>
          <w:szCs w:val="24"/>
        </w:rPr>
        <w:t xml:space="preserve"> – a disaster based on the </w:t>
      </w:r>
      <w:r w:rsidR="00A977F6">
        <w:rPr>
          <w:rFonts w:ascii="Times New Roman" w:hAnsi="Times New Roman" w:cs="Times New Roman"/>
          <w:sz w:val="24"/>
          <w:szCs w:val="24"/>
        </w:rPr>
        <w:t>limitations of the video hearing platform</w:t>
      </w:r>
      <w:r w:rsidR="00F917C4">
        <w:rPr>
          <w:rFonts w:ascii="Times New Roman" w:hAnsi="Times New Roman" w:cs="Times New Roman"/>
          <w:sz w:val="24"/>
          <w:szCs w:val="24"/>
        </w:rPr>
        <w:t xml:space="preserve"> itself</w:t>
      </w:r>
      <w:r w:rsidR="00A977F6">
        <w:rPr>
          <w:rFonts w:ascii="Times New Roman" w:hAnsi="Times New Roman" w:cs="Times New Roman"/>
          <w:sz w:val="24"/>
          <w:szCs w:val="24"/>
        </w:rPr>
        <w:t xml:space="preserve"> (as opposed to the client’s or counsel’s performance or the bad facts of a given case)?  Counsel should consider moving for a new hearing to be held in person.  </w:t>
      </w:r>
      <w:r w:rsidR="00F917C4">
        <w:rPr>
          <w:rFonts w:ascii="Times New Roman" w:hAnsi="Times New Roman" w:cs="Times New Roman"/>
          <w:sz w:val="24"/>
          <w:szCs w:val="24"/>
        </w:rPr>
        <w:t xml:space="preserve">Explain to the </w:t>
      </w:r>
      <w:r w:rsidR="00CC77D6">
        <w:rPr>
          <w:rFonts w:ascii="Times New Roman" w:hAnsi="Times New Roman" w:cs="Times New Roman"/>
          <w:sz w:val="24"/>
          <w:szCs w:val="24"/>
        </w:rPr>
        <w:t>judge</w:t>
      </w:r>
      <w:r w:rsidR="00A977F6">
        <w:rPr>
          <w:rFonts w:ascii="Times New Roman" w:hAnsi="Times New Roman" w:cs="Times New Roman"/>
          <w:sz w:val="24"/>
          <w:szCs w:val="24"/>
        </w:rPr>
        <w:t xml:space="preserve"> why the video hearing was unfair, violated the client’s rights, or failed to provide t</w:t>
      </w:r>
      <w:r w:rsidR="00CC77D6">
        <w:rPr>
          <w:rFonts w:ascii="Times New Roman" w:hAnsi="Times New Roman" w:cs="Times New Roman"/>
          <w:sz w:val="24"/>
          <w:szCs w:val="24"/>
        </w:rPr>
        <w:t>he tribunal</w:t>
      </w:r>
      <w:r w:rsidR="00A977F6">
        <w:rPr>
          <w:rFonts w:ascii="Times New Roman" w:hAnsi="Times New Roman" w:cs="Times New Roman"/>
          <w:sz w:val="24"/>
          <w:szCs w:val="24"/>
        </w:rPr>
        <w:t xml:space="preserve"> with the information needed to adjudicate the issue</w:t>
      </w:r>
      <w:r w:rsidR="00F917C4">
        <w:rPr>
          <w:rFonts w:ascii="Times New Roman" w:hAnsi="Times New Roman" w:cs="Times New Roman"/>
          <w:sz w:val="24"/>
          <w:szCs w:val="24"/>
        </w:rPr>
        <w:t>s</w:t>
      </w:r>
      <w:r w:rsidR="00A977F6">
        <w:rPr>
          <w:rFonts w:ascii="Times New Roman" w:hAnsi="Times New Roman" w:cs="Times New Roman"/>
          <w:sz w:val="24"/>
          <w:szCs w:val="24"/>
        </w:rPr>
        <w:t xml:space="preserve">.  The judge might agree and schedule a new hearing to be held in person.  Or </w:t>
      </w:r>
      <w:r w:rsidR="00CB09D6">
        <w:rPr>
          <w:rFonts w:ascii="Times New Roman" w:hAnsi="Times New Roman" w:cs="Times New Roman"/>
          <w:sz w:val="24"/>
          <w:szCs w:val="24"/>
        </w:rPr>
        <w:t>the judge</w:t>
      </w:r>
      <w:r w:rsidR="00A977F6">
        <w:rPr>
          <w:rFonts w:ascii="Times New Roman" w:hAnsi="Times New Roman" w:cs="Times New Roman"/>
          <w:sz w:val="24"/>
          <w:szCs w:val="24"/>
        </w:rPr>
        <w:t xml:space="preserve"> might deny the motion, in which case counsel should </w:t>
      </w:r>
      <w:r w:rsidR="00F917C4">
        <w:rPr>
          <w:rFonts w:ascii="Times New Roman" w:hAnsi="Times New Roman" w:cs="Times New Roman"/>
          <w:sz w:val="24"/>
          <w:szCs w:val="24"/>
        </w:rPr>
        <w:t>consider filing</w:t>
      </w:r>
      <w:r w:rsidR="00A977F6">
        <w:rPr>
          <w:rFonts w:ascii="Times New Roman" w:hAnsi="Times New Roman" w:cs="Times New Roman"/>
          <w:sz w:val="24"/>
          <w:szCs w:val="24"/>
        </w:rPr>
        <w:t xml:space="preserve"> an interlocutory appeal or, if the matter went to final judgment, a notice of appeal.  Our appellate courts have yet to decide whether video hearings suffice for certain types of matters.</w:t>
      </w:r>
      <w:r w:rsidR="00F917C4">
        <w:rPr>
          <w:rFonts w:ascii="Times New Roman" w:hAnsi="Times New Roman" w:cs="Times New Roman"/>
          <w:sz w:val="24"/>
          <w:szCs w:val="24"/>
        </w:rPr>
        <w:t xml:space="preserve"> </w:t>
      </w:r>
    </w:p>
    <w:p w14:paraId="7F8A175C" w14:textId="77777777" w:rsidR="00360D4D" w:rsidRPr="00144450" w:rsidRDefault="00EF23A4">
      <w:pPr>
        <w:rPr>
          <w:rFonts w:ascii="Times New Roman" w:hAnsi="Times New Roman" w:cs="Times New Roman"/>
          <w:b/>
          <w:sz w:val="24"/>
          <w:szCs w:val="24"/>
        </w:rPr>
      </w:pPr>
      <w:bookmarkStart w:id="65" w:name="ClientDebriefing"/>
      <w:r w:rsidRPr="00144450">
        <w:rPr>
          <w:rFonts w:ascii="Times New Roman" w:hAnsi="Times New Roman" w:cs="Times New Roman"/>
          <w:b/>
          <w:sz w:val="24"/>
          <w:szCs w:val="24"/>
        </w:rPr>
        <w:t>VI</w:t>
      </w:r>
      <w:r w:rsidR="00873EF1">
        <w:rPr>
          <w:rFonts w:ascii="Times New Roman" w:hAnsi="Times New Roman" w:cs="Times New Roman"/>
          <w:b/>
          <w:sz w:val="24"/>
          <w:szCs w:val="24"/>
        </w:rPr>
        <w:t>I</w:t>
      </w:r>
      <w:r w:rsidRPr="00144450">
        <w:rPr>
          <w:rFonts w:ascii="Times New Roman" w:hAnsi="Times New Roman" w:cs="Times New Roman"/>
          <w:b/>
          <w:sz w:val="24"/>
          <w:szCs w:val="24"/>
        </w:rPr>
        <w:t>I.</w:t>
      </w:r>
      <w:r w:rsidRPr="00144450">
        <w:rPr>
          <w:rFonts w:ascii="Times New Roman" w:hAnsi="Times New Roman" w:cs="Times New Roman"/>
          <w:b/>
          <w:sz w:val="24"/>
          <w:szCs w:val="24"/>
        </w:rPr>
        <w:tab/>
      </w:r>
      <w:r w:rsidR="00056F5C">
        <w:rPr>
          <w:rFonts w:ascii="Times New Roman" w:hAnsi="Times New Roman" w:cs="Times New Roman"/>
          <w:b/>
          <w:sz w:val="24"/>
          <w:szCs w:val="24"/>
        </w:rPr>
        <w:t>Client de</w:t>
      </w:r>
      <w:r w:rsidR="00360D4D" w:rsidRPr="00144450">
        <w:rPr>
          <w:rFonts w:ascii="Times New Roman" w:hAnsi="Times New Roman" w:cs="Times New Roman"/>
          <w:b/>
          <w:sz w:val="24"/>
          <w:szCs w:val="24"/>
        </w:rPr>
        <w:t>brief</w:t>
      </w:r>
      <w:r w:rsidR="00056F5C">
        <w:rPr>
          <w:rFonts w:ascii="Times New Roman" w:hAnsi="Times New Roman" w:cs="Times New Roman"/>
          <w:b/>
          <w:sz w:val="24"/>
          <w:szCs w:val="24"/>
        </w:rPr>
        <w:t>ing</w:t>
      </w:r>
      <w:r w:rsidR="00912F9A" w:rsidRPr="00144450">
        <w:rPr>
          <w:rFonts w:ascii="Times New Roman" w:hAnsi="Times New Roman" w:cs="Times New Roman"/>
          <w:b/>
          <w:sz w:val="24"/>
          <w:szCs w:val="24"/>
        </w:rPr>
        <w:t xml:space="preserve"> after hearing</w:t>
      </w:r>
    </w:p>
    <w:bookmarkEnd w:id="65"/>
    <w:p w14:paraId="6FAF1722" w14:textId="77777777" w:rsidR="00666FE6" w:rsidRDefault="00BD770E" w:rsidP="00666FE6">
      <w:pPr>
        <w:pStyle w:val="Body"/>
        <w:rPr>
          <w:rFonts w:ascii="Times New Roman" w:hAnsi="Times New Roman" w:cs="Times New Roman"/>
          <w:sz w:val="24"/>
          <w:szCs w:val="24"/>
        </w:rPr>
      </w:pPr>
      <w:r w:rsidRPr="00144450">
        <w:rPr>
          <w:rFonts w:ascii="Times New Roman" w:hAnsi="Times New Roman" w:cs="Times New Roman"/>
          <w:sz w:val="24"/>
          <w:szCs w:val="24"/>
        </w:rPr>
        <w:t xml:space="preserve">After </w:t>
      </w:r>
      <w:r w:rsidR="006C6735" w:rsidRPr="00144450">
        <w:rPr>
          <w:rFonts w:ascii="Times New Roman" w:hAnsi="Times New Roman" w:cs="Times New Roman"/>
          <w:sz w:val="24"/>
          <w:szCs w:val="24"/>
        </w:rPr>
        <w:t>the video</w:t>
      </w:r>
      <w:r w:rsidRPr="00144450">
        <w:rPr>
          <w:rFonts w:ascii="Times New Roman" w:hAnsi="Times New Roman" w:cs="Times New Roman"/>
          <w:sz w:val="24"/>
          <w:szCs w:val="24"/>
        </w:rPr>
        <w:t xml:space="preserve"> hearing</w:t>
      </w:r>
      <w:r w:rsidR="00400A93">
        <w:rPr>
          <w:rFonts w:ascii="Times New Roman" w:hAnsi="Times New Roman" w:cs="Times New Roman"/>
          <w:sz w:val="24"/>
          <w:szCs w:val="24"/>
        </w:rPr>
        <w:t xml:space="preserve"> – as with any in-person hearing – counsel </w:t>
      </w:r>
      <w:r w:rsidRPr="00144450">
        <w:rPr>
          <w:rFonts w:ascii="Times New Roman" w:hAnsi="Times New Roman" w:cs="Times New Roman"/>
          <w:sz w:val="24"/>
          <w:szCs w:val="24"/>
        </w:rPr>
        <w:t xml:space="preserve">should </w:t>
      </w:r>
      <w:r w:rsidR="00400A93">
        <w:rPr>
          <w:rFonts w:ascii="Times New Roman" w:hAnsi="Times New Roman" w:cs="Times New Roman"/>
          <w:sz w:val="24"/>
          <w:szCs w:val="24"/>
        </w:rPr>
        <w:t>debrief with the client</w:t>
      </w:r>
      <w:r w:rsidR="00666FE6">
        <w:rPr>
          <w:rFonts w:ascii="Times New Roman" w:hAnsi="Times New Roman" w:cs="Times New Roman"/>
          <w:sz w:val="24"/>
          <w:szCs w:val="24"/>
        </w:rPr>
        <w:t>.</w:t>
      </w:r>
      <w:r w:rsidR="00400A93">
        <w:rPr>
          <w:rFonts w:ascii="Times New Roman" w:hAnsi="Times New Roman" w:cs="Times New Roman"/>
          <w:sz w:val="24"/>
          <w:szCs w:val="24"/>
        </w:rPr>
        <w:t xml:space="preserve"> </w:t>
      </w:r>
      <w:r w:rsidR="00666FE6">
        <w:rPr>
          <w:rStyle w:val="None"/>
          <w:rFonts w:ascii="Times New Roman" w:hAnsi="Times New Roman" w:cs="Times New Roman"/>
          <w:color w:val="auto"/>
          <w:sz w:val="24"/>
          <w:szCs w:val="24"/>
        </w:rPr>
        <w:t>Counsel must r</w:t>
      </w:r>
      <w:r w:rsidR="00666FE6" w:rsidRPr="00DB06BA">
        <w:rPr>
          <w:rStyle w:val="None"/>
          <w:rFonts w:ascii="Times New Roman" w:hAnsi="Times New Roman" w:cs="Times New Roman"/>
          <w:color w:val="auto"/>
          <w:sz w:val="24"/>
          <w:szCs w:val="24"/>
        </w:rPr>
        <w:t xml:space="preserve">emember that </w:t>
      </w:r>
      <w:r w:rsidR="00666FE6">
        <w:rPr>
          <w:rStyle w:val="None"/>
          <w:rFonts w:ascii="Times New Roman" w:hAnsi="Times New Roman" w:cs="Times New Roman"/>
          <w:color w:val="auto"/>
          <w:sz w:val="24"/>
          <w:szCs w:val="24"/>
        </w:rPr>
        <w:t xml:space="preserve">video hearings – like in-person hearings – can be </w:t>
      </w:r>
      <w:r w:rsidR="00666FE6" w:rsidRPr="00DB06BA">
        <w:rPr>
          <w:rStyle w:val="None"/>
          <w:rFonts w:ascii="Times New Roman" w:hAnsi="Times New Roman" w:cs="Times New Roman"/>
          <w:color w:val="auto"/>
          <w:sz w:val="24"/>
          <w:szCs w:val="24"/>
        </w:rPr>
        <w:t xml:space="preserve">traumatizing </w:t>
      </w:r>
      <w:r w:rsidR="00666FE6">
        <w:rPr>
          <w:rStyle w:val="None"/>
          <w:rFonts w:ascii="Times New Roman" w:hAnsi="Times New Roman" w:cs="Times New Roman"/>
          <w:color w:val="auto"/>
          <w:sz w:val="24"/>
          <w:szCs w:val="24"/>
        </w:rPr>
        <w:t>for the client</w:t>
      </w:r>
      <w:r w:rsidR="00666FE6" w:rsidRPr="00DB06BA">
        <w:rPr>
          <w:rStyle w:val="None"/>
          <w:rFonts w:ascii="Times New Roman" w:hAnsi="Times New Roman" w:cs="Times New Roman"/>
          <w:color w:val="auto"/>
          <w:sz w:val="24"/>
          <w:szCs w:val="24"/>
        </w:rPr>
        <w:t xml:space="preserve">. </w:t>
      </w:r>
      <w:r w:rsidR="00666FE6">
        <w:rPr>
          <w:rStyle w:val="None"/>
          <w:rFonts w:ascii="Times New Roman" w:hAnsi="Times New Roman" w:cs="Times New Roman"/>
          <w:color w:val="auto"/>
          <w:sz w:val="24"/>
          <w:szCs w:val="24"/>
        </w:rPr>
        <w:t xml:space="preserve"> Further, because counsel is not “present” with the client after the hear</w:t>
      </w:r>
      <w:r w:rsidR="00666FE6">
        <w:rPr>
          <w:rStyle w:val="None"/>
          <w:rFonts w:ascii="Times New Roman" w:hAnsi="Times New Roman" w:cs="Times New Roman"/>
          <w:color w:val="auto"/>
          <w:sz w:val="24"/>
          <w:szCs w:val="24"/>
        </w:rPr>
        <w:lastRenderedPageBreak/>
        <w:t xml:space="preserve">ing, it is harder to read the client’s emotions.  Clients may feel “shut down,” despondent, hopeful, or furious.  Counsel, during the debriefing, should not assume they understand the client’s feelings about the hearing and the legal proceedings generally.  But counsel can check in frequently, and, if possible, have a longer follow-up discussion with the client the next day.  </w:t>
      </w:r>
    </w:p>
    <w:p w14:paraId="2B177727" w14:textId="589E4839" w:rsidR="00056F5C" w:rsidRDefault="00666FE6">
      <w:pPr>
        <w:rPr>
          <w:rFonts w:ascii="Times New Roman" w:hAnsi="Times New Roman" w:cs="Times New Roman"/>
          <w:sz w:val="24"/>
          <w:szCs w:val="24"/>
        </w:rPr>
      </w:pPr>
      <w:r>
        <w:rPr>
          <w:rFonts w:ascii="Times New Roman" w:hAnsi="Times New Roman" w:cs="Times New Roman"/>
          <w:sz w:val="24"/>
          <w:szCs w:val="24"/>
        </w:rPr>
        <w:t xml:space="preserve">During the debriefing – whether immediately after the hearing or the next day – counsel should ensure </w:t>
      </w:r>
      <w:r w:rsidR="00400A93">
        <w:rPr>
          <w:rFonts w:ascii="Times New Roman" w:hAnsi="Times New Roman" w:cs="Times New Roman"/>
          <w:sz w:val="24"/>
          <w:szCs w:val="24"/>
        </w:rPr>
        <w:t>that the client understood what happened during the hearing</w:t>
      </w:r>
      <w:r>
        <w:rPr>
          <w:rFonts w:ascii="Times New Roman" w:hAnsi="Times New Roman" w:cs="Times New Roman"/>
          <w:sz w:val="24"/>
          <w:szCs w:val="24"/>
        </w:rPr>
        <w:t xml:space="preserve"> </w:t>
      </w:r>
      <w:r w:rsidR="00400A93">
        <w:rPr>
          <w:rFonts w:ascii="Times New Roman" w:hAnsi="Times New Roman" w:cs="Times New Roman"/>
          <w:sz w:val="24"/>
          <w:szCs w:val="24"/>
        </w:rPr>
        <w:t>and knows what to expect if a ruling wasn’t made at the close of the hearing.  If the client lost meaningful portions of the audio or video during the hearing (but did not tell counsel until after the hearing had concluded), counsel should consider filing a motion to reopen</w:t>
      </w:r>
      <w:r w:rsidR="00056F5C">
        <w:rPr>
          <w:rFonts w:ascii="Times New Roman" w:hAnsi="Times New Roman" w:cs="Times New Roman"/>
          <w:sz w:val="24"/>
          <w:szCs w:val="24"/>
        </w:rPr>
        <w:t xml:space="preserve"> or other post-hearing motion.  If the judge issued a decision at the close of the hearing, counsel should discuss appellate options with the client and file all appropriate papers to effectuate the appeal.</w:t>
      </w:r>
    </w:p>
    <w:p w14:paraId="3E42DA20" w14:textId="77777777" w:rsidR="007D3677" w:rsidRPr="00144450" w:rsidRDefault="00BD770E">
      <w:pPr>
        <w:rPr>
          <w:rFonts w:ascii="Times New Roman" w:hAnsi="Times New Roman" w:cs="Times New Roman"/>
          <w:b/>
          <w:sz w:val="24"/>
          <w:szCs w:val="24"/>
        </w:rPr>
      </w:pPr>
      <w:bookmarkStart w:id="66" w:name="FutureofVideoHearings"/>
      <w:r w:rsidRPr="00144450">
        <w:rPr>
          <w:rFonts w:ascii="Times New Roman" w:hAnsi="Times New Roman" w:cs="Times New Roman"/>
          <w:sz w:val="24"/>
          <w:szCs w:val="24"/>
        </w:rPr>
        <w:t xml:space="preserve"> </w:t>
      </w:r>
      <w:r w:rsidR="00884C4D">
        <w:rPr>
          <w:rFonts w:ascii="Times New Roman" w:hAnsi="Times New Roman" w:cs="Times New Roman"/>
          <w:sz w:val="24"/>
          <w:szCs w:val="24"/>
        </w:rPr>
        <w:t>I</w:t>
      </w:r>
      <w:r w:rsidR="00EF23A4" w:rsidRPr="00144450">
        <w:rPr>
          <w:rFonts w:ascii="Times New Roman" w:hAnsi="Times New Roman" w:cs="Times New Roman"/>
          <w:b/>
          <w:sz w:val="24"/>
          <w:szCs w:val="24"/>
        </w:rPr>
        <w:t>X.</w:t>
      </w:r>
      <w:r w:rsidR="00EF23A4" w:rsidRPr="00144450">
        <w:rPr>
          <w:rFonts w:ascii="Times New Roman" w:hAnsi="Times New Roman" w:cs="Times New Roman"/>
          <w:b/>
          <w:sz w:val="24"/>
          <w:szCs w:val="24"/>
        </w:rPr>
        <w:tab/>
      </w:r>
      <w:r w:rsidR="007D3677" w:rsidRPr="00144450">
        <w:rPr>
          <w:rFonts w:ascii="Times New Roman" w:hAnsi="Times New Roman" w:cs="Times New Roman"/>
          <w:b/>
          <w:sz w:val="24"/>
          <w:szCs w:val="24"/>
        </w:rPr>
        <w:t xml:space="preserve">Future </w:t>
      </w:r>
      <w:r w:rsidR="005B1EB4" w:rsidRPr="00144450">
        <w:rPr>
          <w:rFonts w:ascii="Times New Roman" w:hAnsi="Times New Roman" w:cs="Times New Roman"/>
          <w:b/>
          <w:sz w:val="24"/>
          <w:szCs w:val="24"/>
        </w:rPr>
        <w:t xml:space="preserve">of </w:t>
      </w:r>
      <w:r w:rsidR="00EF23A4" w:rsidRPr="00144450">
        <w:rPr>
          <w:rFonts w:ascii="Times New Roman" w:hAnsi="Times New Roman" w:cs="Times New Roman"/>
          <w:b/>
          <w:sz w:val="24"/>
          <w:szCs w:val="24"/>
        </w:rPr>
        <w:t>video</w:t>
      </w:r>
      <w:r w:rsidR="005B1EB4" w:rsidRPr="00144450">
        <w:rPr>
          <w:rFonts w:ascii="Times New Roman" w:hAnsi="Times New Roman" w:cs="Times New Roman"/>
          <w:b/>
          <w:sz w:val="24"/>
          <w:szCs w:val="24"/>
        </w:rPr>
        <w:t xml:space="preserve"> hearings </w:t>
      </w:r>
    </w:p>
    <w:bookmarkEnd w:id="66"/>
    <w:p w14:paraId="25B6D7FE" w14:textId="77777777" w:rsidR="00FC7A86" w:rsidRDefault="00FC7A86" w:rsidP="0059223B">
      <w:pPr>
        <w:pStyle w:val="NormalWeb"/>
        <w:spacing w:after="200" w:line="276" w:lineRule="auto"/>
      </w:pPr>
      <w:r>
        <w:t>Cl</w:t>
      </w:r>
      <w:r w:rsidR="00BD770E" w:rsidRPr="00753072">
        <w:t xml:space="preserve">ients and other stakeholders might benefit if certain hearings continue to be held by video.  </w:t>
      </w:r>
      <w:r w:rsidR="00753072" w:rsidRPr="00753072">
        <w:t xml:space="preserve">Counsel may </w:t>
      </w:r>
      <w:r w:rsidR="00753072">
        <w:t xml:space="preserve">wish to </w:t>
      </w:r>
      <w:r w:rsidR="00753072" w:rsidRPr="00753072">
        <w:t xml:space="preserve">request a video hearing for status conferences, uncontested motions, </w:t>
      </w:r>
      <w:r w:rsidR="00753072" w:rsidRPr="00753072">
        <w:rPr>
          <w:i/>
        </w:rPr>
        <w:t xml:space="preserve">ex parte </w:t>
      </w:r>
      <w:r w:rsidR="00753072" w:rsidRPr="00753072">
        <w:t>motions for funds, and other motions and hearings that are not expected to be adversarial and do not involve witness testimony</w:t>
      </w:r>
      <w:r w:rsidR="00182D28">
        <w:t>.  Video hearings may also be beneficial for clients who</w:t>
      </w:r>
      <w:r>
        <w:t>:</w:t>
      </w:r>
    </w:p>
    <w:p w14:paraId="7288E0FF" w14:textId="77777777" w:rsidR="00FC7A86" w:rsidRDefault="00182D28" w:rsidP="00FC7A86">
      <w:pPr>
        <w:pStyle w:val="NormalWeb"/>
        <w:numPr>
          <w:ilvl w:val="0"/>
          <w:numId w:val="4"/>
        </w:numPr>
        <w:spacing w:after="200" w:line="276" w:lineRule="auto"/>
      </w:pPr>
      <w:r>
        <w:t xml:space="preserve">are incarcerated out of state, </w:t>
      </w:r>
    </w:p>
    <w:p w14:paraId="082C798C" w14:textId="77777777" w:rsidR="00FC7A86" w:rsidRDefault="00182D28" w:rsidP="00FC7A86">
      <w:pPr>
        <w:pStyle w:val="NormalWeb"/>
        <w:numPr>
          <w:ilvl w:val="0"/>
          <w:numId w:val="4"/>
        </w:numPr>
        <w:spacing w:after="200" w:line="276" w:lineRule="auto"/>
      </w:pPr>
      <w:r>
        <w:t>live out of state and cannot afford to travel to an in-person hearing</w:t>
      </w:r>
    </w:p>
    <w:p w14:paraId="2D3F9A58" w14:textId="77777777" w:rsidR="00FC7A86" w:rsidRDefault="00182D28" w:rsidP="00FC7A86">
      <w:pPr>
        <w:pStyle w:val="NormalWeb"/>
        <w:numPr>
          <w:ilvl w:val="0"/>
          <w:numId w:val="4"/>
        </w:numPr>
        <w:spacing w:after="200" w:line="276" w:lineRule="auto"/>
      </w:pPr>
      <w:r>
        <w:t>cannot take an entire day off of work for a few minutes of testimony</w:t>
      </w:r>
    </w:p>
    <w:p w14:paraId="7C10FB6E" w14:textId="77777777" w:rsidR="00FC7A86" w:rsidRDefault="00182D28" w:rsidP="00FC7A86">
      <w:pPr>
        <w:pStyle w:val="NormalWeb"/>
        <w:numPr>
          <w:ilvl w:val="0"/>
          <w:numId w:val="4"/>
        </w:numPr>
        <w:spacing w:after="200" w:line="276" w:lineRule="auto"/>
      </w:pPr>
      <w:r>
        <w:t>have no child-care for that</w:t>
      </w:r>
      <w:r w:rsidR="00FC7A86">
        <w:t xml:space="preserve"> hearing date, </w:t>
      </w:r>
    </w:p>
    <w:p w14:paraId="328AA685" w14:textId="77777777" w:rsidR="00FC7A86" w:rsidRDefault="00FC7A86" w:rsidP="00FC7A86">
      <w:pPr>
        <w:pStyle w:val="NormalWeb"/>
        <w:numPr>
          <w:ilvl w:val="0"/>
          <w:numId w:val="4"/>
        </w:numPr>
        <w:spacing w:after="200" w:line="276" w:lineRule="auto"/>
      </w:pPr>
      <w:r>
        <w:t>need a rare-language interpreter who lives in another state or country, who can participate by video; or</w:t>
      </w:r>
    </w:p>
    <w:p w14:paraId="0C230407" w14:textId="77777777" w:rsidR="00FC7A86" w:rsidRDefault="00FC7A86" w:rsidP="00FC7A86">
      <w:pPr>
        <w:pStyle w:val="NormalWeb"/>
        <w:numPr>
          <w:ilvl w:val="0"/>
          <w:numId w:val="4"/>
        </w:numPr>
        <w:spacing w:after="200" w:line="276" w:lineRule="auto"/>
      </w:pPr>
      <w:r>
        <w:t>live</w:t>
      </w:r>
      <w:r w:rsidR="00182D28">
        <w:t xml:space="preserve"> outside of the country and cannot</w:t>
      </w:r>
      <w:r>
        <w:t>, for financial or immigration reasons,</w:t>
      </w:r>
      <w:r w:rsidR="00182D28">
        <w:t xml:space="preserve"> enter or re-enter</w:t>
      </w:r>
      <w:r>
        <w:t xml:space="preserve"> the country</w:t>
      </w:r>
      <w:r w:rsidR="00182D28">
        <w:t xml:space="preserve">.  </w:t>
      </w:r>
    </w:p>
    <w:p w14:paraId="365E2D80" w14:textId="77777777" w:rsidR="0059223B" w:rsidRDefault="00FC7A86" w:rsidP="0059223B">
      <w:pPr>
        <w:pStyle w:val="NormalWeb"/>
        <w:spacing w:after="200" w:line="276" w:lineRule="auto"/>
      </w:pPr>
      <w:r>
        <w:t>But, in all cases, video hearings (or video appearances of select witnesses) post-COVID should only be held at the client’s request or with the client’s assent; they should never be imposed on an unwilling client.</w:t>
      </w:r>
    </w:p>
    <w:p w14:paraId="560460BD" w14:textId="77777777" w:rsidR="00F80EE6" w:rsidRPr="0059223B" w:rsidRDefault="00FC7A86" w:rsidP="0059223B">
      <w:pPr>
        <w:pStyle w:val="NormalWeb"/>
        <w:spacing w:after="200" w:line="276" w:lineRule="auto"/>
      </w:pPr>
      <w:r w:rsidRPr="00753072">
        <w:t xml:space="preserve">Video hearings, for the most part, should end once the </w:t>
      </w:r>
      <w:r w:rsidR="00564C70">
        <w:t>current</w:t>
      </w:r>
      <w:r w:rsidRPr="00753072">
        <w:t xml:space="preserve"> pandemic is under control.</w:t>
      </w:r>
      <w:r>
        <w:rPr>
          <w:rStyle w:val="FootnoteReference"/>
        </w:rPr>
        <w:footnoteReference w:id="97"/>
      </w:r>
      <w:r w:rsidRPr="00753072">
        <w:t xml:space="preserve">  </w:t>
      </w:r>
      <w:r w:rsidR="00564C70">
        <w:rPr>
          <w:bdr w:val="none" w:sz="0" w:space="0" w:color="auto" w:frame="1"/>
        </w:rPr>
        <w:t>They</w:t>
      </w:r>
      <w:r w:rsidR="0059223B">
        <w:rPr>
          <w:bdr w:val="none" w:sz="0" w:space="0" w:color="auto" w:frame="1"/>
        </w:rPr>
        <w:t xml:space="preserve"> </w:t>
      </w:r>
      <w:r>
        <w:rPr>
          <w:bdr w:val="none" w:sz="0" w:space="0" w:color="auto" w:frame="1"/>
        </w:rPr>
        <w:t>are generally a poor substitute</w:t>
      </w:r>
      <w:r w:rsidR="00564C70">
        <w:rPr>
          <w:bdr w:val="none" w:sz="0" w:space="0" w:color="auto" w:frame="1"/>
        </w:rPr>
        <w:t xml:space="preserve"> for in-person hearings</w:t>
      </w:r>
      <w:r>
        <w:rPr>
          <w:bdr w:val="none" w:sz="0" w:space="0" w:color="auto" w:frame="1"/>
        </w:rPr>
        <w:t xml:space="preserve">.  Video </w:t>
      </w:r>
      <w:r w:rsidR="0059223B" w:rsidRPr="0059223B">
        <w:rPr>
          <w:bdr w:val="none" w:sz="0" w:space="0" w:color="auto" w:frame="1"/>
        </w:rPr>
        <w:t>negatively impact</w:t>
      </w:r>
      <w:r>
        <w:rPr>
          <w:bdr w:val="none" w:sz="0" w:space="0" w:color="auto" w:frame="1"/>
        </w:rPr>
        <w:t>s</w:t>
      </w:r>
      <w:r w:rsidR="0059223B" w:rsidRPr="0059223B">
        <w:rPr>
          <w:bdr w:val="none" w:sz="0" w:space="0" w:color="auto" w:frame="1"/>
        </w:rPr>
        <w:t xml:space="preserve"> the judge’s ability to</w:t>
      </w:r>
      <w:r w:rsidR="0059223B">
        <w:rPr>
          <w:bdr w:val="none" w:sz="0" w:space="0" w:color="auto" w:frame="1"/>
        </w:rPr>
        <w:t xml:space="preserve"> evaluate witness credibility</w:t>
      </w:r>
      <w:r w:rsidR="007C435C">
        <w:rPr>
          <w:bdr w:val="none" w:sz="0" w:space="0" w:color="auto" w:frame="1"/>
        </w:rPr>
        <w:t xml:space="preserve"> and see clients as “whole persons.”  They are also difficult, if not impossible, for many clients to access technologically</w:t>
      </w:r>
      <w:r w:rsidR="00564C70">
        <w:rPr>
          <w:bdr w:val="none" w:sz="0" w:space="0" w:color="auto" w:frame="1"/>
        </w:rPr>
        <w:t xml:space="preserve">.  Most video hearings have technological problems; frozen video </w:t>
      </w:r>
      <w:r w:rsidR="00564C70">
        <w:rPr>
          <w:bdr w:val="none" w:sz="0" w:space="0" w:color="auto" w:frame="1"/>
        </w:rPr>
        <w:lastRenderedPageBreak/>
        <w:t xml:space="preserve">and dropped audio are commonplace.  </w:t>
      </w:r>
      <w:r w:rsidR="0059223B">
        <w:rPr>
          <w:bdr w:val="none" w:sz="0" w:space="0" w:color="auto" w:frame="1"/>
        </w:rPr>
        <w:t>Finally, video hearings diminish clients’ perception that our legal system is treating them with fairness and justice – a perception that is every bit as important as actual fairness and justice.</w:t>
      </w:r>
      <w:r w:rsidR="00BA40D6">
        <w:rPr>
          <w:rStyle w:val="FootnoteReference"/>
          <w:bdr w:val="none" w:sz="0" w:space="0" w:color="auto" w:frame="1"/>
        </w:rPr>
        <w:footnoteReference w:id="98"/>
      </w:r>
      <w:r w:rsidR="00564C70">
        <w:rPr>
          <w:bdr w:val="none" w:sz="0" w:space="0" w:color="auto" w:frame="1"/>
        </w:rPr>
        <w:t xml:space="preserve">  Good lawyering at video hearings is essential for CAFL clients to have a meaningful opportunity to be heard.</w:t>
      </w:r>
    </w:p>
    <w:p w14:paraId="01001951" w14:textId="77777777" w:rsidR="009251BB" w:rsidRPr="00144450" w:rsidRDefault="00873EF1">
      <w:pPr>
        <w:rPr>
          <w:rFonts w:ascii="Times New Roman" w:hAnsi="Times New Roman" w:cs="Times New Roman"/>
          <w:b/>
          <w:sz w:val="24"/>
          <w:szCs w:val="24"/>
          <w:u w:val="single"/>
        </w:rPr>
      </w:pPr>
      <w:bookmarkStart w:id="67" w:name="OtherResources"/>
      <w:r w:rsidRPr="00873EF1">
        <w:rPr>
          <w:rFonts w:ascii="Times New Roman" w:hAnsi="Times New Roman" w:cs="Times New Roman"/>
          <w:b/>
          <w:sz w:val="24"/>
          <w:szCs w:val="24"/>
        </w:rPr>
        <w:t>X.</w:t>
      </w:r>
      <w:r w:rsidRPr="00873EF1">
        <w:rPr>
          <w:rFonts w:ascii="Times New Roman" w:hAnsi="Times New Roman" w:cs="Times New Roman"/>
          <w:b/>
          <w:sz w:val="24"/>
          <w:szCs w:val="24"/>
        </w:rPr>
        <w:tab/>
      </w:r>
      <w:r w:rsidR="00DB4D0D">
        <w:rPr>
          <w:rFonts w:ascii="Times New Roman" w:hAnsi="Times New Roman" w:cs="Times New Roman"/>
          <w:b/>
          <w:sz w:val="24"/>
          <w:szCs w:val="24"/>
          <w:u w:val="single"/>
        </w:rPr>
        <w:t>Other Resources</w:t>
      </w:r>
    </w:p>
    <w:bookmarkEnd w:id="67"/>
    <w:p w14:paraId="7BD7E60E" w14:textId="77777777" w:rsidR="00DC7969" w:rsidRPr="004D4871" w:rsidRDefault="00DC7969" w:rsidP="00C7254B">
      <w:pPr>
        <w:spacing w:after="0"/>
        <w:rPr>
          <w:rFonts w:ascii="Times New Roman" w:hAnsi="Times New Roman" w:cs="Times New Roman"/>
          <w:i/>
          <w:sz w:val="24"/>
          <w:szCs w:val="24"/>
        </w:rPr>
      </w:pPr>
      <w:r w:rsidRPr="004D4871">
        <w:rPr>
          <w:rFonts w:ascii="Times New Roman" w:hAnsi="Times New Roman" w:cs="Times New Roman"/>
          <w:i/>
          <w:sz w:val="24"/>
          <w:szCs w:val="24"/>
        </w:rPr>
        <w:t>A Guide to Virtual Hearings for Family Law Practitioners</w:t>
      </w:r>
      <w:r w:rsidRPr="004D4871">
        <w:rPr>
          <w:rFonts w:ascii="Times New Roman" w:hAnsi="Times New Roman" w:cs="Times New Roman"/>
          <w:sz w:val="24"/>
          <w:szCs w:val="24"/>
        </w:rPr>
        <w:t>, Boston Bar Ass</w:t>
      </w:r>
      <w:r w:rsidR="001119A2" w:rsidRPr="004D4871">
        <w:rPr>
          <w:rFonts w:ascii="Times New Roman" w:hAnsi="Times New Roman" w:cs="Times New Roman"/>
          <w:sz w:val="24"/>
          <w:szCs w:val="24"/>
        </w:rPr>
        <w:t>’n</w:t>
      </w:r>
      <w:r w:rsidRPr="004D4871">
        <w:rPr>
          <w:rFonts w:ascii="Times New Roman" w:hAnsi="Times New Roman" w:cs="Times New Roman"/>
          <w:sz w:val="24"/>
          <w:szCs w:val="24"/>
        </w:rPr>
        <w:t xml:space="preserve"> (June 2020), available at:  </w:t>
      </w:r>
      <w:hyperlink r:id="rId36" w:history="1">
        <w:r w:rsidRPr="004D4871">
          <w:rPr>
            <w:rStyle w:val="Hyperlink"/>
            <w:rFonts w:ascii="Times New Roman" w:hAnsi="Times New Roman" w:cs="Times New Roman"/>
            <w:sz w:val="24"/>
            <w:szCs w:val="24"/>
          </w:rPr>
          <w:t>https://bostonbar.org/docs/default-document-library/family-practioners-guides.pdf?sfvrsn=17ee9ea0_2</w:t>
        </w:r>
      </w:hyperlink>
      <w:r w:rsidRPr="004D4871">
        <w:rPr>
          <w:rFonts w:ascii="Times New Roman" w:hAnsi="Times New Roman" w:cs="Times New Roman"/>
          <w:sz w:val="24"/>
          <w:szCs w:val="24"/>
        </w:rPr>
        <w:t>.</w:t>
      </w:r>
    </w:p>
    <w:p w14:paraId="24A198AE" w14:textId="77777777" w:rsidR="004D4871" w:rsidRDefault="004D4871" w:rsidP="00C7254B">
      <w:pPr>
        <w:spacing w:after="0"/>
        <w:rPr>
          <w:rFonts w:ascii="Times New Roman" w:hAnsi="Times New Roman" w:cs="Times New Roman"/>
          <w:sz w:val="24"/>
          <w:szCs w:val="24"/>
        </w:rPr>
      </w:pPr>
    </w:p>
    <w:p w14:paraId="666B184F" w14:textId="77777777" w:rsidR="00467931" w:rsidRPr="004D4871" w:rsidRDefault="00467931" w:rsidP="00C7254B">
      <w:pPr>
        <w:spacing w:after="0"/>
        <w:rPr>
          <w:rFonts w:ascii="Times New Roman" w:hAnsi="Times New Roman" w:cs="Times New Roman"/>
          <w:sz w:val="24"/>
          <w:szCs w:val="24"/>
        </w:rPr>
      </w:pPr>
      <w:r w:rsidRPr="004D4871">
        <w:rPr>
          <w:rFonts w:ascii="Times New Roman" w:hAnsi="Times New Roman" w:cs="Times New Roman"/>
          <w:sz w:val="24"/>
          <w:szCs w:val="24"/>
        </w:rPr>
        <w:t xml:space="preserve">Albert Fox Cahn &amp; Melissa Giddings, </w:t>
      </w:r>
      <w:r w:rsidR="004D4871" w:rsidRPr="004D4871">
        <w:rPr>
          <w:rFonts w:ascii="Times New Roman" w:hAnsi="Times New Roman" w:cs="Times New Roman"/>
          <w:i/>
          <w:sz w:val="24"/>
          <w:szCs w:val="24"/>
        </w:rPr>
        <w:t>Virtual Justice: Online Courts d</w:t>
      </w:r>
      <w:r w:rsidRPr="004D4871">
        <w:rPr>
          <w:rFonts w:ascii="Times New Roman" w:hAnsi="Times New Roman" w:cs="Times New Roman"/>
          <w:i/>
          <w:sz w:val="24"/>
          <w:szCs w:val="24"/>
        </w:rPr>
        <w:t>uring COVID-19</w:t>
      </w:r>
      <w:r w:rsidRPr="004D4871">
        <w:rPr>
          <w:rFonts w:ascii="Times New Roman" w:hAnsi="Times New Roman" w:cs="Times New Roman"/>
          <w:sz w:val="24"/>
          <w:szCs w:val="24"/>
        </w:rPr>
        <w:t xml:space="preserve">, Surveillance Technology Oversight Project, Urban Justice Center (July 17, 2020), available at: </w:t>
      </w:r>
      <w:hyperlink r:id="rId37" w:history="1">
        <w:r w:rsidR="004D4871" w:rsidRPr="004D4871">
          <w:rPr>
            <w:rStyle w:val="Hyperlink"/>
            <w:rFonts w:ascii="Times New Roman" w:hAnsi="Times New Roman" w:cs="Times New Roman"/>
            <w:sz w:val="24"/>
            <w:szCs w:val="24"/>
          </w:rPr>
          <w:t>https://static1.squarespace.com/static/5c1bfc7eee175995a4ceb638/t/5f11ee5cc2f36c756ea9620d/1595010663758/Online+courts+white+paper</w:t>
        </w:r>
      </w:hyperlink>
      <w:r w:rsidR="004D4871" w:rsidRPr="004D4871">
        <w:rPr>
          <w:rFonts w:ascii="Times New Roman" w:hAnsi="Times New Roman" w:cs="Times New Roman"/>
          <w:sz w:val="24"/>
          <w:szCs w:val="24"/>
        </w:rPr>
        <w:t>.</w:t>
      </w:r>
    </w:p>
    <w:p w14:paraId="35908B61" w14:textId="77777777" w:rsidR="004D4871" w:rsidRPr="004D4871" w:rsidRDefault="004D4871" w:rsidP="00C7254B">
      <w:pPr>
        <w:spacing w:after="0"/>
        <w:rPr>
          <w:rFonts w:ascii="Times New Roman" w:hAnsi="Times New Roman" w:cs="Times New Roman"/>
          <w:sz w:val="24"/>
          <w:szCs w:val="24"/>
        </w:rPr>
      </w:pPr>
    </w:p>
    <w:p w14:paraId="053FEBAC" w14:textId="77777777" w:rsidR="009251BB" w:rsidRPr="00DB4D0D" w:rsidRDefault="00467931" w:rsidP="00C7254B">
      <w:pPr>
        <w:spacing w:after="0"/>
        <w:rPr>
          <w:rFonts w:ascii="Times New Roman" w:hAnsi="Times New Roman" w:cs="Times New Roman"/>
          <w:sz w:val="24"/>
          <w:szCs w:val="24"/>
        </w:rPr>
      </w:pPr>
      <w:r w:rsidRPr="004D4871">
        <w:rPr>
          <w:rFonts w:ascii="Times New Roman" w:hAnsi="Times New Roman" w:cs="Times New Roman"/>
          <w:i/>
          <w:sz w:val="24"/>
          <w:szCs w:val="24"/>
        </w:rPr>
        <w:t>P</w:t>
      </w:r>
      <w:r w:rsidR="006A72BA" w:rsidRPr="004D4871">
        <w:rPr>
          <w:rFonts w:ascii="Times New Roman" w:hAnsi="Times New Roman" w:cs="Times New Roman"/>
          <w:i/>
          <w:sz w:val="24"/>
          <w:szCs w:val="24"/>
        </w:rPr>
        <w:t xml:space="preserve">rotecting Quality Representation in Video Court - A Practical Handbook for Wisconsin Defense Attorneys, </w:t>
      </w:r>
      <w:r w:rsidR="006A72BA" w:rsidRPr="004D4871">
        <w:rPr>
          <w:rFonts w:ascii="Times New Roman" w:hAnsi="Times New Roman" w:cs="Times New Roman"/>
          <w:sz w:val="24"/>
          <w:szCs w:val="24"/>
        </w:rPr>
        <w:t>Wisconsin</w:t>
      </w:r>
      <w:r w:rsidR="006A72BA" w:rsidRPr="00DB4D0D">
        <w:rPr>
          <w:rFonts w:ascii="Times New Roman" w:hAnsi="Times New Roman" w:cs="Times New Roman"/>
          <w:sz w:val="24"/>
          <w:szCs w:val="24"/>
        </w:rPr>
        <w:t xml:space="preserve"> State Pub</w:t>
      </w:r>
      <w:r w:rsidR="006703AC" w:rsidRPr="00DB4D0D">
        <w:rPr>
          <w:rFonts w:ascii="Times New Roman" w:hAnsi="Times New Roman" w:cs="Times New Roman"/>
          <w:sz w:val="24"/>
          <w:szCs w:val="24"/>
        </w:rPr>
        <w:t>. Def.</w:t>
      </w:r>
      <w:r w:rsidR="006A72BA" w:rsidRPr="00DB4D0D">
        <w:rPr>
          <w:rFonts w:ascii="Times New Roman" w:hAnsi="Times New Roman" w:cs="Times New Roman"/>
          <w:sz w:val="24"/>
          <w:szCs w:val="24"/>
        </w:rPr>
        <w:t xml:space="preserve">, Quality Indicators Work Group (Sept. 2005, 2010 ed.), available at:  </w:t>
      </w:r>
      <w:hyperlink r:id="rId38" w:history="1">
        <w:r w:rsidR="006A72BA" w:rsidRPr="00DB4D0D">
          <w:rPr>
            <w:rStyle w:val="Hyperlink"/>
            <w:rFonts w:ascii="Times New Roman" w:hAnsi="Times New Roman" w:cs="Times New Roman"/>
            <w:sz w:val="24"/>
            <w:szCs w:val="24"/>
          </w:rPr>
          <w:t>https://www.wispd.org/images/AppellateFolder/templatesforms/QI.pdf</w:t>
        </w:r>
      </w:hyperlink>
      <w:r w:rsidR="006A72BA" w:rsidRPr="00DB4D0D">
        <w:rPr>
          <w:rFonts w:ascii="Times New Roman" w:hAnsi="Times New Roman" w:cs="Times New Roman"/>
          <w:sz w:val="24"/>
          <w:szCs w:val="24"/>
        </w:rPr>
        <w:t>.</w:t>
      </w:r>
    </w:p>
    <w:p w14:paraId="0040DA63" w14:textId="77777777" w:rsidR="004D4871" w:rsidRDefault="004D4871" w:rsidP="00C7254B">
      <w:pPr>
        <w:spacing w:after="0"/>
        <w:rPr>
          <w:rFonts w:ascii="Times New Roman" w:hAnsi="Times New Roman" w:cs="Times New Roman"/>
          <w:i/>
          <w:sz w:val="24"/>
          <w:szCs w:val="24"/>
        </w:rPr>
      </w:pPr>
    </w:p>
    <w:p w14:paraId="5306C495" w14:textId="77777777" w:rsidR="00467931" w:rsidRDefault="00467931" w:rsidP="00C7254B">
      <w:pPr>
        <w:spacing w:after="0"/>
        <w:rPr>
          <w:rFonts w:ascii="Times New Roman" w:hAnsi="Times New Roman" w:cs="Times New Roman"/>
          <w:sz w:val="24"/>
          <w:szCs w:val="24"/>
        </w:rPr>
      </w:pPr>
      <w:r w:rsidRPr="00467931">
        <w:rPr>
          <w:rFonts w:ascii="Times New Roman" w:hAnsi="Times New Roman" w:cs="Times New Roman"/>
          <w:i/>
          <w:sz w:val="24"/>
          <w:szCs w:val="24"/>
        </w:rPr>
        <w:t>Remote Hearings Guide</w:t>
      </w:r>
      <w:r>
        <w:rPr>
          <w:rFonts w:ascii="Times New Roman" w:hAnsi="Times New Roman" w:cs="Times New Roman"/>
          <w:sz w:val="24"/>
          <w:szCs w:val="24"/>
        </w:rPr>
        <w:t xml:space="preserve">, </w:t>
      </w:r>
      <w:r w:rsidRPr="00467931">
        <w:rPr>
          <w:rFonts w:ascii="Times New Roman" w:hAnsi="Times New Roman" w:cs="Times New Roman"/>
          <w:sz w:val="24"/>
          <w:szCs w:val="24"/>
        </w:rPr>
        <w:t>Massachusetts Bar Association</w:t>
      </w:r>
      <w:r>
        <w:rPr>
          <w:rFonts w:ascii="Times New Roman" w:hAnsi="Times New Roman" w:cs="Times New Roman"/>
          <w:i/>
          <w:sz w:val="24"/>
          <w:szCs w:val="24"/>
        </w:rPr>
        <w:t>, available at:</w:t>
      </w:r>
      <w:r w:rsidRPr="00467931">
        <w:t xml:space="preserve"> </w:t>
      </w:r>
      <w:hyperlink r:id="rId39" w:history="1">
        <w:r w:rsidRPr="000F2C96">
          <w:rPr>
            <w:rStyle w:val="Hyperlink"/>
            <w:rFonts w:ascii="Times New Roman" w:hAnsi="Times New Roman" w:cs="Times New Roman"/>
            <w:i/>
            <w:sz w:val="24"/>
            <w:szCs w:val="24"/>
          </w:rPr>
          <w:t>https://massbar.mediasite.com/mediasite/Play/65cde77780d543c8969f1113fad26dde1d</w:t>
        </w:r>
      </w:hyperlink>
      <w:r>
        <w:rPr>
          <w:rFonts w:ascii="Times New Roman" w:hAnsi="Times New Roman" w:cs="Times New Roman"/>
          <w:sz w:val="24"/>
          <w:szCs w:val="24"/>
        </w:rPr>
        <w:t xml:space="preserve"> (last accessed 7/23/2020).</w:t>
      </w:r>
    </w:p>
    <w:p w14:paraId="45B05FF2" w14:textId="77777777" w:rsidR="00C7254B" w:rsidRPr="00467931" w:rsidRDefault="00C7254B" w:rsidP="00C7254B">
      <w:pPr>
        <w:spacing w:after="0"/>
        <w:rPr>
          <w:rFonts w:ascii="Times New Roman" w:hAnsi="Times New Roman" w:cs="Times New Roman"/>
          <w:sz w:val="24"/>
          <w:szCs w:val="24"/>
        </w:rPr>
      </w:pPr>
    </w:p>
    <w:p w14:paraId="1A5DAAA5" w14:textId="77777777" w:rsidR="006703AC" w:rsidRDefault="006703AC" w:rsidP="00C7254B">
      <w:pPr>
        <w:spacing w:after="0"/>
        <w:outlineLvl w:val="0"/>
        <w:rPr>
          <w:rFonts w:ascii="Times New Roman" w:hAnsi="Times New Roman" w:cs="Times New Roman"/>
          <w:sz w:val="24"/>
          <w:szCs w:val="24"/>
        </w:rPr>
      </w:pPr>
      <w:r w:rsidRPr="006703AC">
        <w:rPr>
          <w:rFonts w:ascii="Times New Roman" w:eastAsia="Times New Roman" w:hAnsi="Times New Roman" w:cs="Times New Roman"/>
          <w:color w:val="000000"/>
          <w:sz w:val="24"/>
          <w:szCs w:val="24"/>
        </w:rPr>
        <w:t xml:space="preserve">Fritz Riesmeyer </w:t>
      </w:r>
      <w:r w:rsidR="00DB4D0D">
        <w:rPr>
          <w:rFonts w:ascii="Times New Roman" w:eastAsia="Times New Roman" w:hAnsi="Times New Roman" w:cs="Times New Roman"/>
          <w:color w:val="000000"/>
          <w:sz w:val="24"/>
          <w:szCs w:val="24"/>
        </w:rPr>
        <w:t>&amp;</w:t>
      </w:r>
      <w:r w:rsidRPr="006703AC">
        <w:rPr>
          <w:rFonts w:ascii="Times New Roman" w:eastAsia="Times New Roman" w:hAnsi="Times New Roman" w:cs="Times New Roman"/>
          <w:color w:val="000000"/>
          <w:sz w:val="24"/>
          <w:szCs w:val="24"/>
        </w:rPr>
        <w:t xml:space="preserve"> Curry Sexton</w:t>
      </w:r>
      <w:r w:rsidR="00DB4D0D">
        <w:rPr>
          <w:rFonts w:ascii="Times New Roman" w:eastAsia="Times New Roman" w:hAnsi="Times New Roman" w:cs="Times New Roman"/>
          <w:color w:val="000000"/>
          <w:sz w:val="24"/>
          <w:szCs w:val="24"/>
        </w:rPr>
        <w:t>,</w:t>
      </w:r>
      <w:r w:rsidRPr="00DB4D0D">
        <w:rPr>
          <w:rFonts w:ascii="Times New Roman" w:eastAsia="Times New Roman" w:hAnsi="Times New Roman" w:cs="Times New Roman"/>
          <w:color w:val="000000"/>
          <w:kern w:val="36"/>
          <w:sz w:val="24"/>
          <w:szCs w:val="24"/>
        </w:rPr>
        <w:t xml:space="preserve"> </w:t>
      </w:r>
      <w:r w:rsidRPr="006703AC">
        <w:rPr>
          <w:rFonts w:ascii="Times New Roman" w:eastAsia="Times New Roman" w:hAnsi="Times New Roman" w:cs="Times New Roman"/>
          <w:i/>
          <w:color w:val="000000"/>
          <w:kern w:val="36"/>
          <w:sz w:val="24"/>
          <w:szCs w:val="24"/>
        </w:rPr>
        <w:t>Tips for Remote Video Hearings and Trials: Technology, Witnesses, Evidence, and Etiquette</w:t>
      </w:r>
      <w:r w:rsidR="00DB4D0D">
        <w:rPr>
          <w:rFonts w:ascii="Times New Roman" w:eastAsia="Times New Roman" w:hAnsi="Times New Roman" w:cs="Times New Roman"/>
          <w:i/>
          <w:color w:val="000000"/>
          <w:kern w:val="36"/>
          <w:sz w:val="24"/>
          <w:szCs w:val="24"/>
        </w:rPr>
        <w:t xml:space="preserve">: </w:t>
      </w:r>
      <w:r w:rsidRPr="006703AC">
        <w:rPr>
          <w:rFonts w:ascii="Times New Roman" w:eastAsia="Times New Roman" w:hAnsi="Times New Roman" w:cs="Times New Roman"/>
          <w:i/>
          <w:color w:val="000000"/>
          <w:sz w:val="24"/>
          <w:szCs w:val="24"/>
        </w:rPr>
        <w:t>Tips for technology, witnesses, evidence, and etiquet</w:t>
      </w:r>
      <w:r w:rsidR="00DB4D0D" w:rsidRPr="00DB4D0D">
        <w:rPr>
          <w:rFonts w:ascii="Times New Roman" w:eastAsia="Times New Roman" w:hAnsi="Times New Roman" w:cs="Times New Roman"/>
          <w:i/>
          <w:color w:val="000000"/>
          <w:sz w:val="24"/>
          <w:szCs w:val="24"/>
        </w:rPr>
        <w:t>te during the COVID-19 pandemic</w:t>
      </w:r>
      <w:r w:rsidR="00DB4D0D" w:rsidRPr="00DB4D0D">
        <w:rPr>
          <w:rFonts w:ascii="Times New Roman" w:eastAsia="Times New Roman" w:hAnsi="Times New Roman" w:cs="Times New Roman"/>
          <w:color w:val="000000"/>
          <w:sz w:val="24"/>
          <w:szCs w:val="24"/>
        </w:rPr>
        <w:t xml:space="preserve"> (June 5, 2020), available at: </w:t>
      </w:r>
      <w:hyperlink r:id="rId40" w:history="1">
        <w:r w:rsidR="00DB4D0D" w:rsidRPr="00DB4D0D">
          <w:rPr>
            <w:rFonts w:ascii="Times New Roman" w:hAnsi="Times New Roman" w:cs="Times New Roman"/>
            <w:color w:val="0000FF"/>
            <w:sz w:val="24"/>
            <w:szCs w:val="24"/>
            <w:u w:val="single"/>
          </w:rPr>
          <w:t>https://www.americanbar.org/groups/litigation/committees/business-torts-unfair-competition/practice/2020/tips-for-remote-video-hearings-and-trials/</w:t>
        </w:r>
      </w:hyperlink>
      <w:r w:rsidR="00DB4D0D">
        <w:rPr>
          <w:rFonts w:ascii="Times New Roman" w:hAnsi="Times New Roman" w:cs="Times New Roman"/>
          <w:sz w:val="24"/>
          <w:szCs w:val="24"/>
        </w:rPr>
        <w:t>.</w:t>
      </w:r>
    </w:p>
    <w:p w14:paraId="16684CB8" w14:textId="77777777" w:rsidR="00467931" w:rsidRPr="006703AC" w:rsidRDefault="00467931" w:rsidP="00DB4D0D">
      <w:pPr>
        <w:spacing w:before="100" w:beforeAutospacing="1" w:after="100" w:afterAutospacing="1" w:line="240" w:lineRule="auto"/>
        <w:outlineLvl w:val="0"/>
        <w:rPr>
          <w:rFonts w:ascii="Times New Roman" w:eastAsia="Times New Roman" w:hAnsi="Times New Roman" w:cs="Times New Roman"/>
          <w:color w:val="000000"/>
          <w:sz w:val="24"/>
          <w:szCs w:val="24"/>
        </w:rPr>
      </w:pPr>
      <w:r w:rsidRPr="00DB4D0D">
        <w:rPr>
          <w:rFonts w:ascii="Times New Roman" w:hAnsi="Times New Roman" w:cs="Times New Roman"/>
          <w:i/>
          <w:sz w:val="24"/>
          <w:szCs w:val="24"/>
        </w:rPr>
        <w:t xml:space="preserve">Tips for </w:t>
      </w:r>
      <w:r>
        <w:rPr>
          <w:rFonts w:ascii="Times New Roman" w:hAnsi="Times New Roman" w:cs="Times New Roman"/>
          <w:i/>
          <w:sz w:val="24"/>
          <w:szCs w:val="24"/>
        </w:rPr>
        <w:t>Attending R</w:t>
      </w:r>
      <w:r w:rsidRPr="00DB4D0D">
        <w:rPr>
          <w:rFonts w:ascii="Times New Roman" w:hAnsi="Times New Roman" w:cs="Times New Roman"/>
          <w:i/>
          <w:sz w:val="24"/>
          <w:szCs w:val="24"/>
        </w:rPr>
        <w:t xml:space="preserve">emote </w:t>
      </w:r>
      <w:r>
        <w:rPr>
          <w:rFonts w:ascii="Times New Roman" w:hAnsi="Times New Roman" w:cs="Times New Roman"/>
          <w:i/>
          <w:sz w:val="24"/>
          <w:szCs w:val="24"/>
        </w:rPr>
        <w:t>Court H</w:t>
      </w:r>
      <w:r w:rsidRPr="00DB4D0D">
        <w:rPr>
          <w:rFonts w:ascii="Times New Roman" w:hAnsi="Times New Roman" w:cs="Times New Roman"/>
          <w:i/>
          <w:sz w:val="24"/>
          <w:szCs w:val="24"/>
        </w:rPr>
        <w:t>earings</w:t>
      </w:r>
      <w:r w:rsidRPr="00DB4D0D">
        <w:rPr>
          <w:rFonts w:ascii="Times New Roman" w:hAnsi="Times New Roman" w:cs="Times New Roman"/>
          <w:sz w:val="24"/>
          <w:szCs w:val="24"/>
        </w:rPr>
        <w:t xml:space="preserve">, Indiana Office of Jud. Admin. (May 6, 2020), available at:  </w:t>
      </w:r>
      <w:hyperlink r:id="rId41" w:history="1">
        <w:r w:rsidRPr="00DB4D0D">
          <w:rPr>
            <w:rStyle w:val="Hyperlink"/>
            <w:rFonts w:ascii="Times New Roman" w:hAnsi="Times New Roman" w:cs="Times New Roman"/>
            <w:sz w:val="24"/>
            <w:szCs w:val="24"/>
          </w:rPr>
          <w:t>https://citybase-cms-prod.s3.amazonaws.com/38f05ce9c5b04858b1ec5111515c0ce9.pdf</w:t>
        </w:r>
      </w:hyperlink>
    </w:p>
    <w:p w14:paraId="3A53DAFA" w14:textId="77777777" w:rsidR="00360D4D" w:rsidRDefault="006703AC" w:rsidP="00B969A3">
      <w:pPr>
        <w:spacing w:before="100" w:beforeAutospacing="1" w:after="100" w:afterAutospacing="1" w:line="240" w:lineRule="auto"/>
        <w:outlineLvl w:val="5"/>
        <w:rPr>
          <w:rFonts w:ascii="Times New Roman" w:hAnsi="Times New Roman" w:cs="Times New Roman"/>
          <w:b/>
          <w:sz w:val="24"/>
          <w:szCs w:val="24"/>
        </w:rPr>
      </w:pPr>
      <w:r w:rsidRPr="006703AC">
        <w:rPr>
          <w:rFonts w:ascii="Publico" w:eastAsia="Times New Roman" w:hAnsi="Publico" w:cs="Times New Roman"/>
          <w:color w:val="000000"/>
          <w:sz w:val="15"/>
          <w:szCs w:val="15"/>
        </w:rPr>
        <w:t xml:space="preserve"> </w:t>
      </w:r>
      <w:bookmarkStart w:id="68" w:name="Addenda"/>
      <w:r w:rsidR="00EF23A4" w:rsidRPr="00144450">
        <w:rPr>
          <w:rFonts w:ascii="Times New Roman" w:hAnsi="Times New Roman" w:cs="Times New Roman"/>
          <w:b/>
          <w:sz w:val="24"/>
          <w:szCs w:val="24"/>
        </w:rPr>
        <w:t>XI.</w:t>
      </w:r>
      <w:r w:rsidR="00EF23A4" w:rsidRPr="00144450">
        <w:rPr>
          <w:rFonts w:ascii="Times New Roman" w:hAnsi="Times New Roman" w:cs="Times New Roman"/>
          <w:b/>
          <w:sz w:val="24"/>
          <w:szCs w:val="24"/>
        </w:rPr>
        <w:tab/>
      </w:r>
      <w:r w:rsidR="00A5391D">
        <w:rPr>
          <w:rFonts w:ascii="Times New Roman" w:hAnsi="Times New Roman" w:cs="Times New Roman"/>
          <w:b/>
          <w:i/>
          <w:sz w:val="24"/>
          <w:szCs w:val="24"/>
        </w:rPr>
        <w:t>Addenda – useful tips for CAFL lawyers and clients</w:t>
      </w:r>
      <w:bookmarkEnd w:id="68"/>
    </w:p>
    <w:p w14:paraId="188C9F7C" w14:textId="08AFE3B1" w:rsidR="00DA56C4" w:rsidRDefault="00A5391D" w:rsidP="00873EF1">
      <w:pPr>
        <w:jc w:val="center"/>
        <w:rPr>
          <w:rFonts w:ascii="Times New Roman" w:hAnsi="Times New Roman" w:cs="Times New Roman"/>
          <w:b/>
          <w:sz w:val="24"/>
          <w:szCs w:val="24"/>
        </w:rPr>
      </w:pPr>
      <w:r>
        <w:rPr>
          <w:rFonts w:ascii="Times New Roman" w:hAnsi="Times New Roman" w:cs="Times New Roman"/>
          <w:b/>
          <w:sz w:val="24"/>
          <w:szCs w:val="24"/>
        </w:rPr>
        <w:lastRenderedPageBreak/>
        <w:t>A</w:t>
      </w:r>
      <w:r w:rsidR="00BF2BA8">
        <w:rPr>
          <w:rFonts w:ascii="Times New Roman" w:hAnsi="Times New Roman" w:cs="Times New Roman"/>
          <w:b/>
          <w:sz w:val="24"/>
          <w:szCs w:val="24"/>
        </w:rPr>
        <w:t xml:space="preserve">ddendum </w:t>
      </w:r>
      <w:r w:rsidR="00347D96">
        <w:rPr>
          <w:rFonts w:ascii="Times New Roman" w:hAnsi="Times New Roman" w:cs="Times New Roman"/>
          <w:b/>
          <w:sz w:val="24"/>
          <w:szCs w:val="24"/>
        </w:rPr>
        <w:t>I</w:t>
      </w:r>
    </w:p>
    <w:p w14:paraId="65CF1616" w14:textId="77777777" w:rsidR="00BF2BA8" w:rsidRDefault="00BF2BA8" w:rsidP="00744DE6">
      <w:pPr>
        <w:spacing w:after="0"/>
        <w:jc w:val="center"/>
        <w:rPr>
          <w:b/>
          <w:bCs/>
          <w:i/>
          <w:sz w:val="32"/>
          <w:szCs w:val="32"/>
        </w:rPr>
      </w:pPr>
      <w:bookmarkStart w:id="69" w:name="TipsforPreparingYouth"/>
      <w:r w:rsidRPr="00744DE6">
        <w:rPr>
          <w:b/>
          <w:bCs/>
          <w:i/>
          <w:sz w:val="32"/>
          <w:szCs w:val="32"/>
        </w:rPr>
        <w:t>Tips for Preparing Youth for Virtual Hearings</w:t>
      </w:r>
    </w:p>
    <w:bookmarkEnd w:id="69"/>
    <w:p w14:paraId="548F331E" w14:textId="77777777" w:rsidR="00744DE6" w:rsidRDefault="00744DE6" w:rsidP="00744DE6">
      <w:pPr>
        <w:spacing w:after="0"/>
        <w:jc w:val="center"/>
        <w:rPr>
          <w:b/>
          <w:bCs/>
          <w:i/>
          <w:sz w:val="24"/>
          <w:szCs w:val="24"/>
        </w:rPr>
      </w:pPr>
      <w:r>
        <w:rPr>
          <w:b/>
          <w:bCs/>
          <w:i/>
          <w:sz w:val="24"/>
          <w:szCs w:val="24"/>
        </w:rPr>
        <w:t>(</w:t>
      </w:r>
      <w:r w:rsidRPr="00744DE6">
        <w:rPr>
          <w:b/>
          <w:bCs/>
          <w:i/>
          <w:sz w:val="24"/>
          <w:szCs w:val="24"/>
        </w:rPr>
        <w:t>NACC/Children’s Law Office</w:t>
      </w:r>
      <w:r>
        <w:rPr>
          <w:b/>
          <w:bCs/>
          <w:i/>
          <w:sz w:val="24"/>
          <w:szCs w:val="24"/>
        </w:rPr>
        <w:t>)</w:t>
      </w:r>
    </w:p>
    <w:p w14:paraId="14A8D9AC" w14:textId="77777777" w:rsidR="00744DE6" w:rsidRPr="00744DE6" w:rsidRDefault="00744DE6" w:rsidP="00744DE6">
      <w:pPr>
        <w:spacing w:after="0"/>
        <w:jc w:val="center"/>
        <w:rPr>
          <w:b/>
          <w:bCs/>
          <w:i/>
          <w:sz w:val="24"/>
          <w:szCs w:val="24"/>
        </w:rPr>
      </w:pPr>
    </w:p>
    <w:p w14:paraId="2CB351CF" w14:textId="77777777" w:rsidR="00BF2BA8" w:rsidRPr="00744DE6" w:rsidRDefault="00BF2BA8" w:rsidP="00BF2BA8">
      <w:pPr>
        <w:pStyle w:val="ListParagraph"/>
        <w:numPr>
          <w:ilvl w:val="0"/>
          <w:numId w:val="48"/>
        </w:numPr>
        <w:spacing w:after="160" w:line="259" w:lineRule="auto"/>
        <w:rPr>
          <w:b/>
          <w:bCs/>
          <w:sz w:val="24"/>
          <w:szCs w:val="24"/>
        </w:rPr>
      </w:pPr>
      <w:r w:rsidRPr="00744DE6">
        <w:rPr>
          <w:b/>
          <w:bCs/>
          <w:sz w:val="24"/>
          <w:szCs w:val="24"/>
        </w:rPr>
        <w:t xml:space="preserve">Make sure the youth has access to technology and the internet. </w:t>
      </w:r>
    </w:p>
    <w:p w14:paraId="7656401F"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Do they have access to a computer or phone with video feature and internet / WiFi? Do they have enough data to participate in the hearing and meet their other communications needs? Will they need help paying for data to ensure access and other communications?</w:t>
      </w:r>
    </w:p>
    <w:p w14:paraId="65E6E1DE"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Do they know how to use the equipment? </w:t>
      </w:r>
    </w:p>
    <w:p w14:paraId="6573DE2F"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Is there a back-up plan, like phone access, if there are technical difficulties? </w:t>
      </w:r>
    </w:p>
    <w:p w14:paraId="291F976E"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Is there a need for an interpreter? </w:t>
      </w:r>
    </w:p>
    <w:p w14:paraId="3C010F15"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Do a trial run with the youth to make sure everything works and he or she feels comfortable. </w:t>
      </w:r>
    </w:p>
    <w:p w14:paraId="0FAC7458"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If you have not been able to assure access to what is needed to participate in the hearing, have you contacted the child welfare agency and court to inform them that you have not been able to ensure access and ask for assistance or direction?   </w:t>
      </w:r>
    </w:p>
    <w:p w14:paraId="65F81408" w14:textId="77777777" w:rsidR="00BF2BA8" w:rsidRPr="00744DE6" w:rsidRDefault="00BF2BA8" w:rsidP="00BF2BA8">
      <w:pPr>
        <w:pStyle w:val="ListParagraph"/>
        <w:numPr>
          <w:ilvl w:val="0"/>
          <w:numId w:val="48"/>
        </w:numPr>
        <w:spacing w:after="160" w:line="259" w:lineRule="auto"/>
        <w:rPr>
          <w:b/>
          <w:bCs/>
          <w:sz w:val="24"/>
          <w:szCs w:val="24"/>
        </w:rPr>
      </w:pPr>
      <w:r w:rsidRPr="00744DE6">
        <w:rPr>
          <w:b/>
          <w:bCs/>
          <w:sz w:val="24"/>
          <w:szCs w:val="24"/>
        </w:rPr>
        <w:t>Explain the platform and basics of how it works.</w:t>
      </w:r>
    </w:p>
    <w:p w14:paraId="79255C5B"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Does the youth know how to mute and unmute?</w:t>
      </w:r>
    </w:p>
    <w:p w14:paraId="29550D04"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Does the youth understand what can be seen when on camera?</w:t>
      </w:r>
    </w:p>
    <w:p w14:paraId="3EE112F7"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Does the youth understand who will be part of the hearing and can hear what he or she says? </w:t>
      </w:r>
    </w:p>
    <w:p w14:paraId="5BA176A1"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Does the youth understand that any chatting you do through the platform may not be private?  Have you advised the youth not to communicate with you in that manner during the hearing? </w:t>
      </w:r>
    </w:p>
    <w:p w14:paraId="5C50E3B7" w14:textId="77777777" w:rsidR="00BF2BA8" w:rsidRPr="00744DE6" w:rsidRDefault="00BF2BA8" w:rsidP="00BF2BA8">
      <w:pPr>
        <w:pStyle w:val="ListParagraph"/>
        <w:numPr>
          <w:ilvl w:val="0"/>
          <w:numId w:val="48"/>
        </w:numPr>
        <w:spacing w:after="160" w:line="259" w:lineRule="auto"/>
        <w:rPr>
          <w:b/>
          <w:bCs/>
          <w:sz w:val="24"/>
          <w:szCs w:val="24"/>
        </w:rPr>
      </w:pPr>
      <w:r w:rsidRPr="00744DE6">
        <w:rPr>
          <w:b/>
          <w:bCs/>
          <w:sz w:val="24"/>
          <w:szCs w:val="24"/>
        </w:rPr>
        <w:t>Make sure the youth has a place where he or she can privately participate in the hearing.</w:t>
      </w:r>
    </w:p>
    <w:p w14:paraId="263CCC88"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What arrangements have been made to ensure that the youth can participate without the presence of a caregiver or staff so they can speak freely? </w:t>
      </w:r>
    </w:p>
    <w:p w14:paraId="057F4A36"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What arrangements have been made to ensure that the youth has a quiet space that is private?</w:t>
      </w:r>
    </w:p>
    <w:p w14:paraId="7F4EB40F" w14:textId="77777777" w:rsidR="00BF2BA8" w:rsidRPr="00744DE6" w:rsidRDefault="00BF2BA8" w:rsidP="00BF2BA8">
      <w:pPr>
        <w:pStyle w:val="ListParagraph"/>
        <w:numPr>
          <w:ilvl w:val="1"/>
          <w:numId w:val="48"/>
        </w:numPr>
        <w:spacing w:after="160" w:line="259" w:lineRule="auto"/>
        <w:rPr>
          <w:sz w:val="24"/>
          <w:szCs w:val="24"/>
        </w:rPr>
      </w:pPr>
      <w:bookmarkStart w:id="70" w:name="_Hlk42015263"/>
      <w:r w:rsidRPr="00744DE6">
        <w:rPr>
          <w:sz w:val="24"/>
          <w:szCs w:val="24"/>
        </w:rPr>
        <w:t xml:space="preserve">If you have not been able to assure privacy, have you contacted the child welfare agency and court to inform them that you have not been able to ensure privacy and ask for assistance or direction?   </w:t>
      </w:r>
    </w:p>
    <w:bookmarkEnd w:id="70"/>
    <w:p w14:paraId="095E975E" w14:textId="77777777" w:rsidR="00BF2BA8" w:rsidRPr="00744DE6" w:rsidRDefault="00BF2BA8" w:rsidP="00BF2BA8">
      <w:pPr>
        <w:pStyle w:val="ListParagraph"/>
        <w:numPr>
          <w:ilvl w:val="0"/>
          <w:numId w:val="48"/>
        </w:numPr>
        <w:spacing w:after="160" w:line="259" w:lineRule="auto"/>
        <w:rPr>
          <w:b/>
          <w:bCs/>
          <w:sz w:val="24"/>
          <w:szCs w:val="24"/>
        </w:rPr>
      </w:pPr>
      <w:r w:rsidRPr="00744DE6">
        <w:rPr>
          <w:b/>
          <w:bCs/>
          <w:sz w:val="24"/>
          <w:szCs w:val="24"/>
        </w:rPr>
        <w:t xml:space="preserve">Communication with the attorney during the hearing. </w:t>
      </w:r>
    </w:p>
    <w:p w14:paraId="0CE1A4A1"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What is the plan for how you and the youth will communicate confidentially during the hearing? Text, email, google hangouts?</w:t>
      </w:r>
    </w:p>
    <w:p w14:paraId="47755FCC"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Have you let the youth know that you will not be communicating with them on the platform (chatting or in separate “rooms”) because those communications are not confidential? </w:t>
      </w:r>
    </w:p>
    <w:p w14:paraId="7CE8EE7F"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Does the youth understand that he or she can ask to pause the hearing so that they can talk privately with their lawyer?</w:t>
      </w:r>
    </w:p>
    <w:p w14:paraId="0F1272BA" w14:textId="77777777" w:rsidR="00BF2BA8" w:rsidRPr="00744DE6" w:rsidRDefault="00BF2BA8" w:rsidP="00BF2BA8">
      <w:pPr>
        <w:pStyle w:val="ListParagraph"/>
        <w:numPr>
          <w:ilvl w:val="0"/>
          <w:numId w:val="48"/>
        </w:numPr>
        <w:spacing w:after="160" w:line="259" w:lineRule="auto"/>
        <w:rPr>
          <w:b/>
          <w:bCs/>
          <w:sz w:val="24"/>
          <w:szCs w:val="24"/>
        </w:rPr>
      </w:pPr>
      <w:r w:rsidRPr="00744DE6">
        <w:rPr>
          <w:b/>
          <w:bCs/>
          <w:sz w:val="24"/>
          <w:szCs w:val="24"/>
        </w:rPr>
        <w:t xml:space="preserve">Clarify expectations for the hearing. </w:t>
      </w:r>
    </w:p>
    <w:p w14:paraId="51C81552"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Does the youth understand if there are expectations about dress for the hearing?</w:t>
      </w:r>
    </w:p>
    <w:p w14:paraId="03E6DD22"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lastRenderedPageBreak/>
        <w:t>Does the youth know when the hearing will start, if there is a chance for delays, and how long it will last? (</w:t>
      </w:r>
      <w:r w:rsidR="00744DE6">
        <w:rPr>
          <w:sz w:val="24"/>
          <w:szCs w:val="24"/>
        </w:rPr>
        <w:t>Should they have a snack before</w:t>
      </w:r>
      <w:r w:rsidRPr="00744DE6">
        <w:rPr>
          <w:sz w:val="24"/>
          <w:szCs w:val="24"/>
        </w:rPr>
        <w:t>hand? Will they need to cancel or postpone other plans?)</w:t>
      </w:r>
    </w:p>
    <w:p w14:paraId="4ABE1BDF"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Does the youth understand the best place to do the hearing from? Have you let them know that a quiet, private space is ideal and that a having a neutral background (or at least a background that does not have things the youth would not want to be seen) is best? </w:t>
      </w:r>
    </w:p>
    <w:p w14:paraId="7A400E87"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Does the youth understand that it is important to stay in a quiet space and not do other activities at the same time? If the youth feels they do not have control over this due to scheduling or placement conditions, additional planning may be needed? (Making arrangements with the resource parent or placement, letting the judge know at the beginning of the hearing) </w:t>
      </w:r>
    </w:p>
    <w:p w14:paraId="067A4D0E"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Have you explained to the youth who will be at the hearing and how he or she can see that on the screen? </w:t>
      </w:r>
    </w:p>
    <w:p w14:paraId="1CEAB6E1"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Have you let the youth know that they can ask you questions during the hearing or ask for time to talk to you?</w:t>
      </w:r>
    </w:p>
    <w:p w14:paraId="73769054" w14:textId="77777777" w:rsidR="00BF2BA8" w:rsidRPr="00744DE6" w:rsidRDefault="00BF2BA8" w:rsidP="00BF2BA8">
      <w:pPr>
        <w:pStyle w:val="ListParagraph"/>
        <w:numPr>
          <w:ilvl w:val="0"/>
          <w:numId w:val="48"/>
        </w:numPr>
        <w:spacing w:after="160" w:line="259" w:lineRule="auto"/>
        <w:rPr>
          <w:b/>
          <w:bCs/>
          <w:sz w:val="24"/>
          <w:szCs w:val="24"/>
        </w:rPr>
      </w:pPr>
      <w:r w:rsidRPr="00744DE6">
        <w:rPr>
          <w:b/>
          <w:bCs/>
          <w:sz w:val="24"/>
          <w:szCs w:val="24"/>
        </w:rPr>
        <w:t xml:space="preserve">Prepare with the youth to identify key issues to raise at the hearing. </w:t>
      </w:r>
    </w:p>
    <w:p w14:paraId="268BE85E"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Are there any COVID-19 specific issues to raise? Health? School? Visitation, etc.? </w:t>
      </w:r>
    </w:p>
    <w:p w14:paraId="605E2FBE"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What are the ongoing issues that need to be flagged? Permanency? Transition planning? Placement issues, such as getting to a more family based setting?  </w:t>
      </w:r>
    </w:p>
    <w:p w14:paraId="185A84D0" w14:textId="77777777" w:rsidR="00BF2BA8" w:rsidRPr="00744DE6" w:rsidRDefault="00BF2BA8" w:rsidP="00BF2BA8">
      <w:pPr>
        <w:pStyle w:val="ListParagraph"/>
        <w:numPr>
          <w:ilvl w:val="0"/>
          <w:numId w:val="48"/>
        </w:numPr>
        <w:spacing w:after="160" w:line="259" w:lineRule="auto"/>
        <w:rPr>
          <w:b/>
          <w:bCs/>
          <w:sz w:val="24"/>
          <w:szCs w:val="24"/>
        </w:rPr>
      </w:pPr>
      <w:r w:rsidRPr="00744DE6">
        <w:rPr>
          <w:b/>
          <w:bCs/>
          <w:sz w:val="24"/>
          <w:szCs w:val="24"/>
        </w:rPr>
        <w:t xml:space="preserve">Prepare with the youth to determine if they want to speak at the hearing. </w:t>
      </w:r>
    </w:p>
    <w:p w14:paraId="63A5CB8B" w14:textId="77777777" w:rsidR="00BF2BA8" w:rsidRPr="00744DE6" w:rsidRDefault="00BF2BA8" w:rsidP="00BF2BA8">
      <w:pPr>
        <w:pStyle w:val="ListParagraph"/>
        <w:numPr>
          <w:ilvl w:val="1"/>
          <w:numId w:val="48"/>
        </w:numPr>
        <w:spacing w:after="160" w:line="259" w:lineRule="auto"/>
        <w:rPr>
          <w:b/>
          <w:bCs/>
          <w:sz w:val="24"/>
          <w:szCs w:val="24"/>
        </w:rPr>
      </w:pPr>
      <w:r w:rsidRPr="00744DE6">
        <w:rPr>
          <w:sz w:val="24"/>
          <w:szCs w:val="24"/>
        </w:rPr>
        <w:t>Prepare with the youth for participation in the hearing, including what they want to say. Does the youth want to present anything during the hearing? Something they have worked on with you like a statement? Answering questions you have prepared with them?</w:t>
      </w:r>
    </w:p>
    <w:p w14:paraId="6A7E853C" w14:textId="77777777" w:rsidR="00BF2BA8" w:rsidRPr="00744DE6" w:rsidRDefault="00BF2BA8" w:rsidP="00BF2BA8">
      <w:pPr>
        <w:pStyle w:val="ListParagraph"/>
        <w:numPr>
          <w:ilvl w:val="0"/>
          <w:numId w:val="48"/>
        </w:numPr>
        <w:spacing w:after="160" w:line="259" w:lineRule="auto"/>
        <w:rPr>
          <w:b/>
          <w:bCs/>
          <w:sz w:val="24"/>
          <w:szCs w:val="24"/>
        </w:rPr>
      </w:pPr>
      <w:r w:rsidRPr="00744DE6">
        <w:rPr>
          <w:b/>
          <w:bCs/>
          <w:sz w:val="24"/>
          <w:szCs w:val="24"/>
        </w:rPr>
        <w:t xml:space="preserve">Make a plan to debrief with the youth and ensure that the youth has emotional support. </w:t>
      </w:r>
    </w:p>
    <w:p w14:paraId="12CA44AA" w14:textId="77777777" w:rsidR="00BF2BA8" w:rsidRPr="00744DE6" w:rsidRDefault="00BF2BA8" w:rsidP="00BF2BA8">
      <w:pPr>
        <w:pStyle w:val="ListParagraph"/>
        <w:numPr>
          <w:ilvl w:val="1"/>
          <w:numId w:val="48"/>
        </w:numPr>
        <w:spacing w:after="160" w:line="259" w:lineRule="auto"/>
        <w:rPr>
          <w:sz w:val="24"/>
          <w:szCs w:val="24"/>
        </w:rPr>
      </w:pPr>
      <w:r w:rsidRPr="00744DE6">
        <w:rPr>
          <w:sz w:val="24"/>
          <w:szCs w:val="24"/>
        </w:rPr>
        <w:t xml:space="preserve">Make a plan to talk with the youth about the hearing as soon as possible following the hearing? </w:t>
      </w:r>
    </w:p>
    <w:p w14:paraId="74B8D684" w14:textId="77777777" w:rsidR="00BF2BA8" w:rsidRPr="00744DE6" w:rsidRDefault="00BF2BA8" w:rsidP="00BF2BA8">
      <w:pPr>
        <w:pStyle w:val="ListParagraph"/>
        <w:numPr>
          <w:ilvl w:val="1"/>
          <w:numId w:val="48"/>
        </w:numPr>
        <w:spacing w:after="160" w:line="259" w:lineRule="auto"/>
        <w:rPr>
          <w:b/>
          <w:bCs/>
          <w:sz w:val="24"/>
          <w:szCs w:val="24"/>
        </w:rPr>
      </w:pPr>
      <w:r w:rsidRPr="00744DE6">
        <w:rPr>
          <w:sz w:val="24"/>
          <w:szCs w:val="24"/>
        </w:rPr>
        <w:t xml:space="preserve">Prior to the hearing help the youth identify someone in the home or placement or someone he or she can reach out to if they need support after the hearing if you are not available? </w:t>
      </w:r>
    </w:p>
    <w:p w14:paraId="5794AF86" w14:textId="77777777" w:rsidR="009F6CE6" w:rsidRDefault="009F6CE6" w:rsidP="00D30DAA">
      <w:pPr>
        <w:jc w:val="center"/>
        <w:rPr>
          <w:rFonts w:ascii="Times New Roman" w:hAnsi="Times New Roman" w:cs="Times New Roman"/>
          <w:b/>
          <w:sz w:val="24"/>
          <w:szCs w:val="24"/>
        </w:rPr>
      </w:pPr>
    </w:p>
    <w:p w14:paraId="729545E9" w14:textId="77777777" w:rsidR="009F6CE6" w:rsidRDefault="009F6CE6" w:rsidP="00D30DAA">
      <w:pPr>
        <w:jc w:val="center"/>
        <w:rPr>
          <w:rFonts w:ascii="Times New Roman" w:hAnsi="Times New Roman" w:cs="Times New Roman"/>
          <w:b/>
          <w:sz w:val="24"/>
          <w:szCs w:val="24"/>
        </w:rPr>
      </w:pPr>
    </w:p>
    <w:p w14:paraId="3B05ED27" w14:textId="77777777" w:rsidR="009F6CE6" w:rsidRDefault="009F6CE6" w:rsidP="00D30DAA">
      <w:pPr>
        <w:jc w:val="center"/>
        <w:rPr>
          <w:rFonts w:ascii="Times New Roman" w:hAnsi="Times New Roman" w:cs="Times New Roman"/>
          <w:b/>
          <w:sz w:val="24"/>
          <w:szCs w:val="24"/>
        </w:rPr>
      </w:pPr>
    </w:p>
    <w:p w14:paraId="42203AAF" w14:textId="77777777" w:rsidR="009F6CE6" w:rsidRDefault="009F6CE6" w:rsidP="00D30DAA">
      <w:pPr>
        <w:jc w:val="center"/>
        <w:rPr>
          <w:rFonts w:ascii="Times New Roman" w:hAnsi="Times New Roman" w:cs="Times New Roman"/>
          <w:b/>
          <w:sz w:val="24"/>
          <w:szCs w:val="24"/>
        </w:rPr>
      </w:pPr>
    </w:p>
    <w:p w14:paraId="2C72922C" w14:textId="405FD3FA" w:rsidR="0039232D" w:rsidRPr="0039232D" w:rsidRDefault="00F369D7" w:rsidP="0039232D">
      <w:pPr>
        <w:jc w:val="center"/>
        <w:rPr>
          <w:rFonts w:ascii="Times New Roman" w:hAnsi="Times New Roman" w:cs="Times New Roman"/>
          <w:b/>
          <w:sz w:val="24"/>
          <w:szCs w:val="24"/>
        </w:rPr>
      </w:pPr>
      <w:r w:rsidRPr="00D30DAA">
        <w:rPr>
          <w:rFonts w:ascii="Times New Roman" w:hAnsi="Times New Roman" w:cs="Times New Roman"/>
          <w:b/>
          <w:sz w:val="24"/>
          <w:szCs w:val="24"/>
        </w:rPr>
        <w:t>Addendum</w:t>
      </w:r>
      <w:r w:rsidR="00D30DAA">
        <w:rPr>
          <w:rFonts w:ascii="Times New Roman" w:hAnsi="Times New Roman" w:cs="Times New Roman"/>
          <w:b/>
          <w:sz w:val="24"/>
          <w:szCs w:val="24"/>
        </w:rPr>
        <w:t xml:space="preserve"> </w:t>
      </w:r>
      <w:r w:rsidR="009F6CE6">
        <w:rPr>
          <w:rFonts w:ascii="Times New Roman" w:hAnsi="Times New Roman" w:cs="Times New Roman"/>
          <w:b/>
          <w:sz w:val="24"/>
          <w:szCs w:val="24"/>
        </w:rPr>
        <w:t>II</w:t>
      </w:r>
    </w:p>
    <w:p w14:paraId="17B58AB2" w14:textId="77777777" w:rsidR="00F369D7" w:rsidRPr="00744DE6" w:rsidRDefault="00F369D7" w:rsidP="00D30DAA">
      <w:pPr>
        <w:jc w:val="center"/>
        <w:rPr>
          <w:rFonts w:ascii="Times New Roman" w:hAnsi="Times New Roman" w:cs="Times New Roman"/>
          <w:b/>
          <w:i/>
          <w:sz w:val="32"/>
          <w:szCs w:val="32"/>
        </w:rPr>
      </w:pPr>
      <w:bookmarkStart w:id="71" w:name="Handout"/>
      <w:r w:rsidRPr="00744DE6">
        <w:rPr>
          <w:rFonts w:ascii="Times New Roman" w:hAnsi="Times New Roman" w:cs="Times New Roman"/>
          <w:b/>
          <w:i/>
          <w:sz w:val="32"/>
          <w:szCs w:val="32"/>
        </w:rPr>
        <w:t>Handout</w:t>
      </w:r>
      <w:bookmarkStart w:id="72" w:name="_Hlk47099687"/>
      <w:bookmarkEnd w:id="71"/>
      <w:r w:rsidRPr="00744DE6">
        <w:rPr>
          <w:rFonts w:ascii="Times New Roman" w:hAnsi="Times New Roman" w:cs="Times New Roman"/>
          <w:b/>
          <w:i/>
          <w:sz w:val="32"/>
          <w:szCs w:val="32"/>
        </w:rPr>
        <w:t xml:space="preserve"> for Clients to Prepare for Zoom Hearing</w:t>
      </w:r>
      <w:r w:rsidR="00744DE6">
        <w:rPr>
          <w:rFonts w:ascii="Times New Roman" w:hAnsi="Times New Roman" w:cs="Times New Roman"/>
          <w:b/>
          <w:i/>
          <w:sz w:val="32"/>
          <w:szCs w:val="32"/>
        </w:rPr>
        <w:t>s</w:t>
      </w:r>
    </w:p>
    <w:p w14:paraId="2A9694B9" w14:textId="77777777" w:rsidR="008773F7" w:rsidRDefault="008773F7" w:rsidP="00F369D7">
      <w:pPr>
        <w:pStyle w:val="paragraph"/>
        <w:pBdr>
          <w:top w:val="single" w:sz="24" w:space="1" w:color="4BACC6" w:themeColor="accent5"/>
          <w:left w:val="single" w:sz="24" w:space="4" w:color="4BACC6" w:themeColor="accent5"/>
          <w:bottom w:val="single" w:sz="24" w:space="1" w:color="4BACC6" w:themeColor="accent5"/>
          <w:right w:val="single" w:sz="24" w:space="4" w:color="4BACC6" w:themeColor="accent5"/>
        </w:pBdr>
        <w:spacing w:before="0" w:beforeAutospacing="0" w:after="0" w:afterAutospacing="0"/>
        <w:textAlignment w:val="baseline"/>
        <w:rPr>
          <w:rStyle w:val="normaltextrun"/>
          <w:rFonts w:asciiTheme="minorHAnsi" w:hAnsiTheme="minorHAnsi" w:cstheme="minorHAnsi"/>
          <w:b/>
          <w:sz w:val="28"/>
          <w:szCs w:val="28"/>
        </w:rPr>
      </w:pPr>
      <w:r>
        <w:rPr>
          <w:rStyle w:val="normaltextrun"/>
          <w:rFonts w:asciiTheme="minorHAnsi" w:hAnsiTheme="minorHAnsi" w:cstheme="minorHAnsi"/>
          <w:b/>
          <w:sz w:val="28"/>
          <w:szCs w:val="28"/>
        </w:rPr>
        <w:lastRenderedPageBreak/>
        <w:t>Video hearings by Zoom can be stressful, but you can still make a good impression on the judge and win your case if you prepare for it with your lawyer.</w:t>
      </w:r>
    </w:p>
    <w:p w14:paraId="6DD450AD" w14:textId="77777777" w:rsidR="008773F7" w:rsidRDefault="008773F7" w:rsidP="00F369D7">
      <w:pPr>
        <w:pStyle w:val="paragraph"/>
        <w:pBdr>
          <w:top w:val="single" w:sz="24" w:space="1" w:color="4BACC6" w:themeColor="accent5"/>
          <w:left w:val="single" w:sz="24" w:space="4" w:color="4BACC6" w:themeColor="accent5"/>
          <w:bottom w:val="single" w:sz="24" w:space="1" w:color="4BACC6" w:themeColor="accent5"/>
          <w:right w:val="single" w:sz="24" w:space="4" w:color="4BACC6" w:themeColor="accent5"/>
        </w:pBdr>
        <w:spacing w:before="0" w:beforeAutospacing="0" w:after="0" w:afterAutospacing="0"/>
        <w:textAlignment w:val="baseline"/>
        <w:rPr>
          <w:rStyle w:val="normaltextrun"/>
          <w:rFonts w:asciiTheme="minorHAnsi" w:hAnsiTheme="minorHAnsi" w:cstheme="minorHAnsi"/>
          <w:b/>
          <w:sz w:val="28"/>
          <w:szCs w:val="28"/>
        </w:rPr>
      </w:pPr>
    </w:p>
    <w:p w14:paraId="0527E407" w14:textId="77777777" w:rsidR="00F369D7" w:rsidRDefault="00F369D7" w:rsidP="00F369D7">
      <w:pPr>
        <w:pStyle w:val="paragraph"/>
        <w:pBdr>
          <w:top w:val="single" w:sz="24" w:space="1" w:color="4BACC6" w:themeColor="accent5"/>
          <w:left w:val="single" w:sz="24" w:space="4" w:color="4BACC6" w:themeColor="accent5"/>
          <w:bottom w:val="single" w:sz="24" w:space="1" w:color="4BACC6" w:themeColor="accent5"/>
          <w:right w:val="single" w:sz="24" w:space="4" w:color="4BACC6" w:themeColor="accent5"/>
        </w:pBdr>
        <w:spacing w:before="0" w:beforeAutospacing="0" w:after="0" w:afterAutospacing="0"/>
        <w:textAlignment w:val="baseline"/>
        <w:rPr>
          <w:rStyle w:val="normaltextrun"/>
          <w:rFonts w:asciiTheme="minorHAnsi" w:hAnsiTheme="minorHAnsi" w:cstheme="minorHAnsi"/>
          <w:b/>
          <w:sz w:val="28"/>
          <w:szCs w:val="28"/>
        </w:rPr>
      </w:pPr>
      <w:r w:rsidRPr="008773F7">
        <w:rPr>
          <w:rStyle w:val="normaltextrun"/>
          <w:rFonts w:asciiTheme="minorHAnsi" w:hAnsiTheme="minorHAnsi" w:cstheme="minorHAnsi"/>
          <w:b/>
          <w:i/>
          <w:sz w:val="28"/>
          <w:szCs w:val="28"/>
        </w:rPr>
        <w:t>Preparing for the Zoom Hearing</w:t>
      </w:r>
      <w:r w:rsidRPr="009D498A">
        <w:rPr>
          <w:rStyle w:val="normaltextrun"/>
          <w:rFonts w:asciiTheme="minorHAnsi" w:hAnsiTheme="minorHAnsi" w:cstheme="minorHAnsi"/>
          <w:b/>
          <w:sz w:val="28"/>
          <w:szCs w:val="28"/>
        </w:rPr>
        <w:t>:</w:t>
      </w:r>
    </w:p>
    <w:p w14:paraId="666398AA" w14:textId="77777777" w:rsidR="009A39F9" w:rsidRPr="009D498A" w:rsidRDefault="009A39F9" w:rsidP="00F369D7">
      <w:pPr>
        <w:pStyle w:val="paragraph"/>
        <w:pBdr>
          <w:top w:val="single" w:sz="24" w:space="1" w:color="4BACC6" w:themeColor="accent5"/>
          <w:left w:val="single" w:sz="24" w:space="4" w:color="4BACC6" w:themeColor="accent5"/>
          <w:bottom w:val="single" w:sz="24" w:space="1" w:color="4BACC6" w:themeColor="accent5"/>
          <w:right w:val="single" w:sz="24" w:space="4" w:color="4BACC6" w:themeColor="accent5"/>
        </w:pBdr>
        <w:spacing w:before="0" w:beforeAutospacing="0" w:after="0" w:afterAutospacing="0"/>
        <w:textAlignment w:val="baseline"/>
        <w:rPr>
          <w:rStyle w:val="normaltextrun"/>
          <w:rFonts w:asciiTheme="minorHAnsi" w:hAnsiTheme="minorHAnsi" w:cstheme="minorHAnsi"/>
          <w:b/>
          <w:sz w:val="28"/>
          <w:szCs w:val="28"/>
        </w:rPr>
      </w:pPr>
    </w:p>
    <w:p w14:paraId="15E48D79" w14:textId="77777777" w:rsidR="00F369D7" w:rsidRPr="009D498A" w:rsidRDefault="00F369D7" w:rsidP="00F369D7">
      <w:pPr>
        <w:pStyle w:val="paragraph"/>
        <w:numPr>
          <w:ilvl w:val="0"/>
          <w:numId w:val="7"/>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Style w:val="normaltextrun"/>
          <w:rFonts w:asciiTheme="minorHAnsi" w:hAnsiTheme="minorHAnsi" w:cstheme="minorHAnsi"/>
          <w:b/>
          <w:sz w:val="28"/>
          <w:szCs w:val="28"/>
        </w:rPr>
      </w:pPr>
      <w:r w:rsidRPr="009D498A">
        <w:rPr>
          <w:rStyle w:val="normaltextrun"/>
          <w:rFonts w:asciiTheme="minorHAnsi" w:hAnsiTheme="minorHAnsi" w:cstheme="minorHAnsi"/>
          <w:b/>
          <w:sz w:val="28"/>
          <w:szCs w:val="28"/>
        </w:rPr>
        <w:t>Do a test with your lawyer on Zoom to make sure it works and that you can hear, see, be heard</w:t>
      </w:r>
      <w:r>
        <w:rPr>
          <w:rStyle w:val="normaltextrun"/>
          <w:rFonts w:asciiTheme="minorHAnsi" w:hAnsiTheme="minorHAnsi" w:cstheme="minorHAnsi"/>
          <w:b/>
          <w:sz w:val="28"/>
          <w:szCs w:val="28"/>
        </w:rPr>
        <w:t>,</w:t>
      </w:r>
      <w:r w:rsidRPr="009D498A">
        <w:rPr>
          <w:rStyle w:val="normaltextrun"/>
          <w:rFonts w:asciiTheme="minorHAnsi" w:hAnsiTheme="minorHAnsi" w:cstheme="minorHAnsi"/>
          <w:b/>
          <w:sz w:val="28"/>
          <w:szCs w:val="28"/>
        </w:rPr>
        <w:t xml:space="preserve"> and </w:t>
      </w:r>
      <w:r>
        <w:rPr>
          <w:rStyle w:val="normaltextrun"/>
          <w:rFonts w:asciiTheme="minorHAnsi" w:hAnsiTheme="minorHAnsi" w:cstheme="minorHAnsi"/>
          <w:b/>
          <w:sz w:val="28"/>
          <w:szCs w:val="28"/>
        </w:rPr>
        <w:t xml:space="preserve">be </w:t>
      </w:r>
      <w:r w:rsidRPr="009D498A">
        <w:rPr>
          <w:rStyle w:val="normaltextrun"/>
          <w:rFonts w:asciiTheme="minorHAnsi" w:hAnsiTheme="minorHAnsi" w:cstheme="minorHAnsi"/>
          <w:b/>
          <w:sz w:val="28"/>
          <w:szCs w:val="28"/>
        </w:rPr>
        <w:t xml:space="preserve">seen.  </w:t>
      </w:r>
    </w:p>
    <w:p w14:paraId="7C141B04" w14:textId="77777777" w:rsidR="00F369D7" w:rsidRPr="009D498A" w:rsidRDefault="00F369D7" w:rsidP="00F369D7">
      <w:pPr>
        <w:pStyle w:val="paragraph"/>
        <w:numPr>
          <w:ilvl w:val="0"/>
          <w:numId w:val="7"/>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Style w:val="normaltextrun"/>
          <w:rFonts w:asciiTheme="minorHAnsi" w:hAnsiTheme="minorHAnsi" w:cstheme="minorHAnsi"/>
          <w:b/>
          <w:sz w:val="28"/>
          <w:szCs w:val="28"/>
        </w:rPr>
      </w:pPr>
      <w:r w:rsidRPr="009D498A">
        <w:rPr>
          <w:rStyle w:val="normaltextrun"/>
          <w:rFonts w:asciiTheme="minorHAnsi" w:hAnsiTheme="minorHAnsi" w:cstheme="minorHAnsi"/>
          <w:b/>
          <w:sz w:val="28"/>
          <w:szCs w:val="28"/>
        </w:rPr>
        <w:t xml:space="preserve">If you use your phone you </w:t>
      </w:r>
      <w:r w:rsidR="00412D73">
        <w:rPr>
          <w:rStyle w:val="normaltextrun"/>
          <w:rFonts w:asciiTheme="minorHAnsi" w:hAnsiTheme="minorHAnsi" w:cstheme="minorHAnsi"/>
          <w:b/>
          <w:sz w:val="28"/>
          <w:szCs w:val="28"/>
        </w:rPr>
        <w:t>may</w:t>
      </w:r>
      <w:r w:rsidRPr="009D498A">
        <w:rPr>
          <w:rStyle w:val="normaltextrun"/>
          <w:rFonts w:asciiTheme="minorHAnsi" w:hAnsiTheme="minorHAnsi" w:cstheme="minorHAnsi"/>
          <w:b/>
          <w:sz w:val="28"/>
          <w:szCs w:val="28"/>
        </w:rPr>
        <w:t xml:space="preserve"> need to download the Zoom App.</w:t>
      </w:r>
    </w:p>
    <w:p w14:paraId="2A5D7445" w14:textId="77777777" w:rsidR="00F369D7" w:rsidRPr="009D498A" w:rsidRDefault="00F369D7" w:rsidP="00F369D7">
      <w:pPr>
        <w:pStyle w:val="paragraph"/>
        <w:numPr>
          <w:ilvl w:val="0"/>
          <w:numId w:val="7"/>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Style w:val="normaltextrun"/>
          <w:rFonts w:asciiTheme="minorHAnsi" w:hAnsiTheme="minorHAnsi" w:cstheme="minorHAnsi"/>
          <w:b/>
          <w:sz w:val="28"/>
          <w:szCs w:val="28"/>
        </w:rPr>
      </w:pPr>
      <w:r w:rsidRPr="009D498A">
        <w:rPr>
          <w:rStyle w:val="normaltextrun"/>
          <w:rFonts w:asciiTheme="minorHAnsi" w:hAnsiTheme="minorHAnsi" w:cstheme="minorHAnsi"/>
          <w:b/>
          <w:sz w:val="28"/>
          <w:szCs w:val="28"/>
        </w:rPr>
        <w:t xml:space="preserve">Remember </w:t>
      </w:r>
      <w:r>
        <w:rPr>
          <w:rStyle w:val="normaltextrun"/>
          <w:rFonts w:asciiTheme="minorHAnsi" w:hAnsiTheme="minorHAnsi" w:cstheme="minorHAnsi"/>
          <w:b/>
          <w:sz w:val="28"/>
          <w:szCs w:val="28"/>
        </w:rPr>
        <w:t xml:space="preserve">that </w:t>
      </w:r>
      <w:r w:rsidRPr="009D498A">
        <w:rPr>
          <w:rStyle w:val="normaltextrun"/>
          <w:rFonts w:asciiTheme="minorHAnsi" w:hAnsiTheme="minorHAnsi" w:cstheme="minorHAnsi"/>
          <w:b/>
          <w:sz w:val="28"/>
          <w:szCs w:val="28"/>
        </w:rPr>
        <w:t xml:space="preserve">the </w:t>
      </w:r>
      <w:r>
        <w:rPr>
          <w:rStyle w:val="normaltextrun"/>
          <w:rFonts w:asciiTheme="minorHAnsi" w:hAnsiTheme="minorHAnsi" w:cstheme="minorHAnsi"/>
          <w:b/>
          <w:sz w:val="28"/>
          <w:szCs w:val="28"/>
        </w:rPr>
        <w:t>j</w:t>
      </w:r>
      <w:r w:rsidRPr="009D498A">
        <w:rPr>
          <w:rStyle w:val="normaltextrun"/>
          <w:rFonts w:asciiTheme="minorHAnsi" w:hAnsiTheme="minorHAnsi" w:cstheme="minorHAnsi"/>
          <w:b/>
          <w:sz w:val="28"/>
          <w:szCs w:val="28"/>
        </w:rPr>
        <w:t>udge is going to see, hear, and judge you.</w:t>
      </w:r>
    </w:p>
    <w:p w14:paraId="5E4252CE" w14:textId="77777777" w:rsidR="00F369D7" w:rsidRPr="009D498A" w:rsidRDefault="00F369D7" w:rsidP="00F369D7">
      <w:pPr>
        <w:pStyle w:val="paragraph"/>
        <w:numPr>
          <w:ilvl w:val="0"/>
          <w:numId w:val="7"/>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Style w:val="normaltextrun"/>
          <w:rFonts w:asciiTheme="minorHAnsi" w:hAnsiTheme="minorHAnsi" w:cstheme="minorHAnsi"/>
          <w:b/>
          <w:sz w:val="28"/>
          <w:szCs w:val="28"/>
        </w:rPr>
      </w:pPr>
      <w:r w:rsidRPr="009D498A">
        <w:rPr>
          <w:rStyle w:val="normaltextrun"/>
          <w:rFonts w:asciiTheme="minorHAnsi" w:hAnsiTheme="minorHAnsi" w:cstheme="minorHAnsi"/>
          <w:b/>
          <w:sz w:val="28"/>
          <w:szCs w:val="28"/>
        </w:rPr>
        <w:t xml:space="preserve">Set up in the most private place you have. Other people are not allowed to be there or to listen in without the judge’s permission.  </w:t>
      </w:r>
    </w:p>
    <w:p w14:paraId="316F9D93" w14:textId="77777777" w:rsidR="00F369D7" w:rsidRPr="009D498A" w:rsidRDefault="00F369D7" w:rsidP="00F369D7">
      <w:pPr>
        <w:pStyle w:val="paragraph"/>
        <w:numPr>
          <w:ilvl w:val="0"/>
          <w:numId w:val="7"/>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Style w:val="normaltextrun"/>
          <w:rFonts w:asciiTheme="minorHAnsi" w:hAnsiTheme="minorHAnsi" w:cstheme="minorHAnsi"/>
          <w:b/>
          <w:sz w:val="28"/>
          <w:szCs w:val="28"/>
        </w:rPr>
      </w:pPr>
      <w:r w:rsidRPr="009D498A">
        <w:rPr>
          <w:rStyle w:val="normaltextrun"/>
          <w:rFonts w:asciiTheme="minorHAnsi" w:hAnsiTheme="minorHAnsi" w:cstheme="minorHAnsi"/>
          <w:b/>
          <w:sz w:val="28"/>
          <w:szCs w:val="28"/>
        </w:rPr>
        <w:t xml:space="preserve">If you do not have </w:t>
      </w:r>
      <w:r>
        <w:rPr>
          <w:rStyle w:val="normaltextrun"/>
          <w:rFonts w:asciiTheme="minorHAnsi" w:hAnsiTheme="minorHAnsi" w:cstheme="minorHAnsi"/>
          <w:b/>
          <w:sz w:val="28"/>
          <w:szCs w:val="28"/>
        </w:rPr>
        <w:t xml:space="preserve">a </w:t>
      </w:r>
      <w:r w:rsidRPr="009D498A">
        <w:rPr>
          <w:rStyle w:val="normaltextrun"/>
          <w:rFonts w:asciiTheme="minorHAnsi" w:hAnsiTheme="minorHAnsi" w:cstheme="minorHAnsi"/>
          <w:b/>
          <w:sz w:val="28"/>
          <w:szCs w:val="28"/>
        </w:rPr>
        <w:t>place where you can be alone</w:t>
      </w:r>
      <w:r w:rsidRPr="009D498A">
        <w:rPr>
          <w:rStyle w:val="eop"/>
          <w:rFonts w:asciiTheme="minorHAnsi" w:hAnsiTheme="minorHAnsi" w:cstheme="minorHAnsi"/>
          <w:b/>
          <w:sz w:val="28"/>
          <w:szCs w:val="28"/>
        </w:rPr>
        <w:t>, tell your lawyer</w:t>
      </w:r>
      <w:r>
        <w:rPr>
          <w:rStyle w:val="eop"/>
          <w:rFonts w:asciiTheme="minorHAnsi" w:hAnsiTheme="minorHAnsi" w:cstheme="minorHAnsi"/>
          <w:b/>
          <w:sz w:val="28"/>
          <w:szCs w:val="28"/>
        </w:rPr>
        <w:t>.  Your lawyer can try to</w:t>
      </w:r>
      <w:r w:rsidRPr="009D498A">
        <w:rPr>
          <w:rStyle w:val="eop"/>
          <w:rFonts w:asciiTheme="minorHAnsi" w:hAnsiTheme="minorHAnsi" w:cstheme="minorHAnsi"/>
          <w:b/>
          <w:sz w:val="28"/>
          <w:szCs w:val="28"/>
        </w:rPr>
        <w:t xml:space="preserve"> help you find one.  </w:t>
      </w:r>
    </w:p>
    <w:p w14:paraId="21FCEA18" w14:textId="77777777" w:rsidR="00F369D7" w:rsidRPr="009D498A" w:rsidRDefault="00F369D7" w:rsidP="00F369D7">
      <w:pPr>
        <w:pStyle w:val="paragraph"/>
        <w:numPr>
          <w:ilvl w:val="0"/>
          <w:numId w:val="7"/>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Fonts w:asciiTheme="minorHAnsi" w:hAnsiTheme="minorHAnsi" w:cstheme="minorHAnsi"/>
          <w:b/>
          <w:sz w:val="28"/>
          <w:szCs w:val="28"/>
        </w:rPr>
      </w:pPr>
      <w:r w:rsidRPr="009D498A">
        <w:rPr>
          <w:rStyle w:val="normaltextrun"/>
          <w:rFonts w:asciiTheme="minorHAnsi" w:hAnsiTheme="minorHAnsi" w:cstheme="minorHAnsi"/>
          <w:b/>
          <w:sz w:val="28"/>
          <w:szCs w:val="28"/>
        </w:rPr>
        <w:t>Set up in a quiet place.  You must be able to hear and be heard.  Use headphones if you have them</w:t>
      </w:r>
      <w:r w:rsidR="003355E3">
        <w:rPr>
          <w:rStyle w:val="normaltextrun"/>
          <w:rFonts w:asciiTheme="minorHAnsi" w:hAnsiTheme="minorHAnsi" w:cstheme="minorHAnsi"/>
          <w:b/>
          <w:sz w:val="28"/>
          <w:szCs w:val="28"/>
        </w:rPr>
        <w:t>, especially if there are children present</w:t>
      </w:r>
      <w:r w:rsidRPr="009D498A">
        <w:rPr>
          <w:rStyle w:val="normaltextrun"/>
          <w:rFonts w:asciiTheme="minorHAnsi" w:hAnsiTheme="minorHAnsi" w:cstheme="minorHAnsi"/>
          <w:b/>
          <w:sz w:val="28"/>
          <w:szCs w:val="28"/>
        </w:rPr>
        <w:t xml:space="preserve">.  </w:t>
      </w:r>
    </w:p>
    <w:p w14:paraId="7EAD5E73" w14:textId="77777777" w:rsidR="00F369D7" w:rsidRPr="009D498A" w:rsidRDefault="00F369D7" w:rsidP="00F369D7">
      <w:pPr>
        <w:pStyle w:val="paragraph"/>
        <w:numPr>
          <w:ilvl w:val="0"/>
          <w:numId w:val="7"/>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Fonts w:asciiTheme="minorHAnsi" w:hAnsiTheme="minorHAnsi" w:cstheme="minorHAnsi"/>
          <w:b/>
          <w:sz w:val="28"/>
          <w:szCs w:val="28"/>
        </w:rPr>
      </w:pPr>
      <w:r w:rsidRPr="009D498A">
        <w:rPr>
          <w:rStyle w:val="normaltextrun"/>
          <w:rFonts w:asciiTheme="minorHAnsi" w:hAnsiTheme="minorHAnsi" w:cstheme="minorHAnsi"/>
          <w:b/>
          <w:sz w:val="28"/>
          <w:szCs w:val="28"/>
        </w:rPr>
        <w:t xml:space="preserve">Test your </w:t>
      </w:r>
      <w:r w:rsidR="00846F08">
        <w:rPr>
          <w:rStyle w:val="normaltextrun"/>
          <w:rFonts w:asciiTheme="minorHAnsi" w:hAnsiTheme="minorHAnsi" w:cstheme="minorHAnsi"/>
          <w:b/>
          <w:sz w:val="28"/>
          <w:szCs w:val="28"/>
        </w:rPr>
        <w:t>Internet</w:t>
      </w:r>
      <w:r w:rsidRPr="009D498A">
        <w:rPr>
          <w:rStyle w:val="normaltextrun"/>
          <w:rFonts w:asciiTheme="minorHAnsi" w:hAnsiTheme="minorHAnsi" w:cstheme="minorHAnsi"/>
          <w:b/>
          <w:sz w:val="28"/>
          <w:szCs w:val="28"/>
        </w:rPr>
        <w:t xml:space="preserve"> connection, your video</w:t>
      </w:r>
      <w:r>
        <w:rPr>
          <w:rStyle w:val="normaltextrun"/>
          <w:rFonts w:asciiTheme="minorHAnsi" w:hAnsiTheme="minorHAnsi" w:cstheme="minorHAnsi"/>
          <w:b/>
          <w:sz w:val="28"/>
          <w:szCs w:val="28"/>
        </w:rPr>
        <w:t>,</w:t>
      </w:r>
      <w:r w:rsidRPr="009D498A">
        <w:rPr>
          <w:rStyle w:val="normaltextrun"/>
          <w:rFonts w:asciiTheme="minorHAnsi" w:hAnsiTheme="minorHAnsi" w:cstheme="minorHAnsi"/>
          <w:b/>
          <w:sz w:val="28"/>
          <w:szCs w:val="28"/>
        </w:rPr>
        <w:t xml:space="preserve"> and your sound.</w:t>
      </w:r>
      <w:r w:rsidRPr="009D498A">
        <w:rPr>
          <w:rStyle w:val="eop"/>
          <w:rFonts w:asciiTheme="minorHAnsi" w:hAnsiTheme="minorHAnsi" w:cstheme="minorHAnsi"/>
          <w:b/>
          <w:sz w:val="28"/>
          <w:szCs w:val="28"/>
        </w:rPr>
        <w:t> </w:t>
      </w:r>
    </w:p>
    <w:p w14:paraId="5C0D69C5" w14:textId="77777777" w:rsidR="00F369D7" w:rsidRPr="009D498A" w:rsidRDefault="00F369D7" w:rsidP="00F369D7">
      <w:pPr>
        <w:pStyle w:val="paragraph"/>
        <w:numPr>
          <w:ilvl w:val="0"/>
          <w:numId w:val="7"/>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Style w:val="eop"/>
          <w:rFonts w:asciiTheme="minorHAnsi" w:hAnsiTheme="minorHAnsi" w:cstheme="minorHAnsi"/>
          <w:b/>
          <w:sz w:val="28"/>
          <w:szCs w:val="28"/>
        </w:rPr>
      </w:pPr>
      <w:r w:rsidRPr="009D498A">
        <w:rPr>
          <w:rStyle w:val="normaltextrun"/>
          <w:rFonts w:asciiTheme="minorHAnsi" w:hAnsiTheme="minorHAnsi" w:cstheme="minorHAnsi"/>
          <w:b/>
          <w:sz w:val="28"/>
          <w:szCs w:val="28"/>
        </w:rPr>
        <w:t>Put your phone</w:t>
      </w:r>
      <w:r w:rsidR="003355E3">
        <w:rPr>
          <w:rStyle w:val="normaltextrun"/>
          <w:rFonts w:asciiTheme="minorHAnsi" w:hAnsiTheme="minorHAnsi" w:cstheme="minorHAnsi"/>
          <w:b/>
          <w:sz w:val="28"/>
          <w:szCs w:val="28"/>
        </w:rPr>
        <w:t>, tablet,</w:t>
      </w:r>
      <w:r w:rsidRPr="009D498A">
        <w:rPr>
          <w:rStyle w:val="normaltextrun"/>
          <w:rFonts w:asciiTheme="minorHAnsi" w:hAnsiTheme="minorHAnsi" w:cstheme="minorHAnsi"/>
          <w:b/>
          <w:sz w:val="28"/>
          <w:szCs w:val="28"/>
        </w:rPr>
        <w:t xml:space="preserve"> or laptop on something stable so </w:t>
      </w:r>
      <w:r>
        <w:rPr>
          <w:rStyle w:val="normaltextrun"/>
          <w:rFonts w:asciiTheme="minorHAnsi" w:hAnsiTheme="minorHAnsi" w:cstheme="minorHAnsi"/>
          <w:b/>
          <w:sz w:val="28"/>
          <w:szCs w:val="28"/>
        </w:rPr>
        <w:t xml:space="preserve">that </w:t>
      </w:r>
      <w:r w:rsidRPr="009D498A">
        <w:rPr>
          <w:rStyle w:val="normaltextrun"/>
          <w:rFonts w:asciiTheme="minorHAnsi" w:hAnsiTheme="minorHAnsi" w:cstheme="minorHAnsi"/>
          <w:b/>
          <w:sz w:val="28"/>
          <w:szCs w:val="28"/>
        </w:rPr>
        <w:t>it doesn’t wobble.</w:t>
      </w:r>
    </w:p>
    <w:p w14:paraId="099F9E7C" w14:textId="77777777" w:rsidR="00F369D7" w:rsidRPr="009D498A" w:rsidRDefault="00F369D7" w:rsidP="00F369D7">
      <w:pPr>
        <w:pStyle w:val="paragraph"/>
        <w:numPr>
          <w:ilvl w:val="0"/>
          <w:numId w:val="7"/>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Style w:val="eop"/>
          <w:rFonts w:asciiTheme="minorHAnsi" w:hAnsiTheme="minorHAnsi" w:cstheme="minorHAnsi"/>
          <w:b/>
          <w:sz w:val="28"/>
          <w:szCs w:val="28"/>
        </w:rPr>
      </w:pPr>
      <w:r w:rsidRPr="009D498A">
        <w:rPr>
          <w:rStyle w:val="eop"/>
          <w:rFonts w:asciiTheme="minorHAnsi" w:hAnsiTheme="minorHAnsi" w:cstheme="minorHAnsi"/>
          <w:b/>
          <w:sz w:val="28"/>
          <w:szCs w:val="28"/>
        </w:rPr>
        <w:t>Set the camera at the same height as your eyes.</w:t>
      </w:r>
    </w:p>
    <w:p w14:paraId="4B8FAE73" w14:textId="77777777" w:rsidR="00F369D7" w:rsidRPr="009D498A" w:rsidRDefault="00F369D7" w:rsidP="00F369D7">
      <w:pPr>
        <w:pStyle w:val="paragraph"/>
        <w:numPr>
          <w:ilvl w:val="0"/>
          <w:numId w:val="7"/>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Fonts w:asciiTheme="minorHAnsi" w:hAnsiTheme="minorHAnsi" w:cstheme="minorHAnsi"/>
          <w:b/>
          <w:sz w:val="28"/>
          <w:szCs w:val="28"/>
        </w:rPr>
      </w:pPr>
      <w:r w:rsidRPr="009D498A">
        <w:rPr>
          <w:rStyle w:val="eop"/>
          <w:rFonts w:asciiTheme="minorHAnsi" w:hAnsiTheme="minorHAnsi" w:cstheme="minorHAnsi"/>
          <w:b/>
          <w:sz w:val="28"/>
          <w:szCs w:val="28"/>
        </w:rPr>
        <w:t>Check the light in the room</w:t>
      </w:r>
      <w:r>
        <w:rPr>
          <w:rStyle w:val="eop"/>
          <w:rFonts w:asciiTheme="minorHAnsi" w:hAnsiTheme="minorHAnsi" w:cstheme="minorHAnsi"/>
          <w:b/>
          <w:sz w:val="28"/>
          <w:szCs w:val="28"/>
        </w:rPr>
        <w:t xml:space="preserve">.  It is better </w:t>
      </w:r>
      <w:r w:rsidRPr="009D498A">
        <w:rPr>
          <w:rStyle w:val="eop"/>
          <w:rFonts w:asciiTheme="minorHAnsi" w:hAnsiTheme="minorHAnsi" w:cstheme="minorHAnsi"/>
          <w:b/>
          <w:sz w:val="28"/>
          <w:szCs w:val="28"/>
        </w:rPr>
        <w:t>to have more light in front of you so there are no shadows.</w:t>
      </w:r>
      <w:r>
        <w:rPr>
          <w:rStyle w:val="eop"/>
          <w:rFonts w:asciiTheme="minorHAnsi" w:hAnsiTheme="minorHAnsi" w:cstheme="minorHAnsi"/>
          <w:b/>
          <w:sz w:val="28"/>
          <w:szCs w:val="28"/>
        </w:rPr>
        <w:t xml:space="preserve"> Make sure the light doesn’t shine directly in your face.</w:t>
      </w:r>
    </w:p>
    <w:p w14:paraId="62243C7B" w14:textId="77777777" w:rsidR="00F369D7" w:rsidRPr="009D498A" w:rsidRDefault="00F369D7" w:rsidP="00F369D7">
      <w:pPr>
        <w:pStyle w:val="paragraph"/>
        <w:numPr>
          <w:ilvl w:val="0"/>
          <w:numId w:val="8"/>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Fonts w:asciiTheme="minorHAnsi" w:hAnsiTheme="minorHAnsi" w:cstheme="minorHAnsi"/>
          <w:b/>
          <w:sz w:val="28"/>
          <w:szCs w:val="28"/>
        </w:rPr>
      </w:pPr>
      <w:r w:rsidRPr="009D498A">
        <w:rPr>
          <w:rStyle w:val="normaltextrun"/>
          <w:rFonts w:asciiTheme="minorHAnsi" w:hAnsiTheme="minorHAnsi" w:cstheme="minorHAnsi"/>
          <w:b/>
          <w:sz w:val="28"/>
          <w:szCs w:val="28"/>
        </w:rPr>
        <w:t xml:space="preserve">If you use a phone, prop up the phone so </w:t>
      </w:r>
      <w:r>
        <w:rPr>
          <w:rStyle w:val="normaltextrun"/>
          <w:rFonts w:asciiTheme="minorHAnsi" w:hAnsiTheme="minorHAnsi" w:cstheme="minorHAnsi"/>
          <w:b/>
          <w:sz w:val="28"/>
          <w:szCs w:val="28"/>
        </w:rPr>
        <w:t xml:space="preserve">that </w:t>
      </w:r>
      <w:r w:rsidRPr="009D498A">
        <w:rPr>
          <w:rStyle w:val="normaltextrun"/>
          <w:rFonts w:asciiTheme="minorHAnsi" w:hAnsiTheme="minorHAnsi" w:cstheme="minorHAnsi"/>
          <w:b/>
          <w:sz w:val="28"/>
          <w:szCs w:val="28"/>
        </w:rPr>
        <w:t xml:space="preserve">you don’t have to hold it. </w:t>
      </w:r>
    </w:p>
    <w:p w14:paraId="23311832" w14:textId="77777777" w:rsidR="00F369D7" w:rsidRPr="009D498A" w:rsidRDefault="00F369D7" w:rsidP="00F369D7">
      <w:pPr>
        <w:pStyle w:val="paragraph"/>
        <w:numPr>
          <w:ilvl w:val="0"/>
          <w:numId w:val="8"/>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left" w:pos="360"/>
        </w:tabs>
        <w:spacing w:before="0" w:beforeAutospacing="0" w:after="0" w:afterAutospacing="0"/>
        <w:ind w:left="360"/>
        <w:textAlignment w:val="baseline"/>
        <w:rPr>
          <w:rFonts w:asciiTheme="minorHAnsi" w:hAnsiTheme="minorHAnsi" w:cstheme="minorHAnsi"/>
          <w:b/>
          <w:sz w:val="28"/>
          <w:szCs w:val="28"/>
        </w:rPr>
      </w:pPr>
      <w:r w:rsidRPr="009D498A">
        <w:rPr>
          <w:rStyle w:val="normaltextrun"/>
          <w:rFonts w:asciiTheme="minorHAnsi" w:hAnsiTheme="minorHAnsi" w:cstheme="minorHAnsi"/>
          <w:b/>
          <w:sz w:val="28"/>
          <w:szCs w:val="28"/>
        </w:rPr>
        <w:t>Make sure you have enough minutes or data.  If you don’t, tell your lawyer so you can figure out what to do.</w:t>
      </w:r>
    </w:p>
    <w:p w14:paraId="2D7A0404" w14:textId="77777777" w:rsidR="00F369D7" w:rsidRPr="009D498A" w:rsidRDefault="00F369D7" w:rsidP="00F369D7">
      <w:pPr>
        <w:pStyle w:val="paragraph"/>
        <w:numPr>
          <w:ilvl w:val="0"/>
          <w:numId w:val="8"/>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Fonts w:asciiTheme="minorHAnsi" w:hAnsiTheme="minorHAnsi" w:cstheme="minorHAnsi"/>
          <w:b/>
          <w:sz w:val="28"/>
          <w:szCs w:val="28"/>
        </w:rPr>
      </w:pPr>
      <w:r w:rsidRPr="009D498A">
        <w:rPr>
          <w:rStyle w:val="normaltextrun"/>
          <w:rFonts w:asciiTheme="minorHAnsi" w:hAnsiTheme="minorHAnsi" w:cstheme="minorHAnsi"/>
          <w:b/>
          <w:sz w:val="28"/>
          <w:szCs w:val="28"/>
        </w:rPr>
        <w:t>Check out what people can see behind you.  Move anything you do not want them to see or hang a clean sheet behind you.</w:t>
      </w:r>
      <w:r w:rsidRPr="009D498A">
        <w:rPr>
          <w:rStyle w:val="eop"/>
          <w:rFonts w:asciiTheme="minorHAnsi" w:hAnsiTheme="minorHAnsi" w:cstheme="minorHAnsi"/>
          <w:b/>
          <w:sz w:val="28"/>
          <w:szCs w:val="28"/>
        </w:rPr>
        <w:t> Check this in your test with your lawyer.</w:t>
      </w:r>
    </w:p>
    <w:p w14:paraId="3CF8DCBA" w14:textId="77777777" w:rsidR="00F369D7" w:rsidRPr="009D498A" w:rsidRDefault="00F369D7" w:rsidP="00F369D7">
      <w:pPr>
        <w:pStyle w:val="paragraph"/>
        <w:numPr>
          <w:ilvl w:val="0"/>
          <w:numId w:val="8"/>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Fonts w:asciiTheme="minorHAnsi" w:hAnsiTheme="minorHAnsi" w:cstheme="minorHAnsi"/>
          <w:b/>
          <w:sz w:val="28"/>
          <w:szCs w:val="28"/>
        </w:rPr>
      </w:pPr>
      <w:r w:rsidRPr="009D498A">
        <w:rPr>
          <w:rStyle w:val="normaltextrun"/>
          <w:rFonts w:asciiTheme="minorHAnsi" w:hAnsiTheme="minorHAnsi" w:cstheme="minorHAnsi"/>
          <w:b/>
          <w:sz w:val="28"/>
          <w:szCs w:val="28"/>
        </w:rPr>
        <w:t>Practice muting and unmuting your microphone. </w:t>
      </w:r>
      <w:r w:rsidRPr="009D498A">
        <w:rPr>
          <w:rStyle w:val="eop"/>
          <w:rFonts w:asciiTheme="minorHAnsi" w:hAnsiTheme="minorHAnsi" w:cstheme="minorHAnsi"/>
          <w:b/>
          <w:sz w:val="28"/>
          <w:szCs w:val="28"/>
        </w:rPr>
        <w:t> </w:t>
      </w:r>
    </w:p>
    <w:p w14:paraId="3238AC27" w14:textId="77777777" w:rsidR="00F369D7" w:rsidRPr="009D498A" w:rsidRDefault="00F369D7" w:rsidP="00F369D7">
      <w:pPr>
        <w:pStyle w:val="paragraph"/>
        <w:numPr>
          <w:ilvl w:val="0"/>
          <w:numId w:val="8"/>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Fonts w:asciiTheme="minorHAnsi" w:hAnsiTheme="minorHAnsi" w:cstheme="minorHAnsi"/>
          <w:b/>
          <w:sz w:val="28"/>
          <w:szCs w:val="28"/>
        </w:rPr>
      </w:pPr>
      <w:r w:rsidRPr="009D498A">
        <w:rPr>
          <w:rStyle w:val="normaltextrun"/>
          <w:rFonts w:asciiTheme="minorHAnsi" w:hAnsiTheme="minorHAnsi" w:cstheme="minorHAnsi"/>
          <w:b/>
          <w:sz w:val="28"/>
          <w:szCs w:val="28"/>
        </w:rPr>
        <w:t>Go over what to expect at the hearing with your lawyer.</w:t>
      </w:r>
      <w:r w:rsidRPr="009D498A">
        <w:rPr>
          <w:rStyle w:val="eop"/>
          <w:rFonts w:asciiTheme="minorHAnsi" w:hAnsiTheme="minorHAnsi" w:cstheme="minorHAnsi"/>
          <w:b/>
          <w:sz w:val="28"/>
          <w:szCs w:val="28"/>
        </w:rPr>
        <w:t> </w:t>
      </w:r>
    </w:p>
    <w:p w14:paraId="4331332D" w14:textId="77777777" w:rsidR="00F369D7" w:rsidRDefault="00F369D7" w:rsidP="00F369D7">
      <w:pPr>
        <w:pStyle w:val="paragraph"/>
        <w:numPr>
          <w:ilvl w:val="0"/>
          <w:numId w:val="9"/>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Style w:val="normaltextrun"/>
          <w:rFonts w:asciiTheme="minorHAnsi" w:hAnsiTheme="minorHAnsi" w:cstheme="minorHAnsi"/>
          <w:b/>
          <w:sz w:val="28"/>
          <w:szCs w:val="28"/>
        </w:rPr>
      </w:pPr>
      <w:r w:rsidRPr="009D498A">
        <w:rPr>
          <w:rStyle w:val="normaltextrun"/>
          <w:rFonts w:asciiTheme="minorHAnsi" w:hAnsiTheme="minorHAnsi" w:cstheme="minorHAnsi"/>
          <w:b/>
          <w:sz w:val="28"/>
          <w:szCs w:val="28"/>
        </w:rPr>
        <w:t>Make a plan for how you can ask for a break</w:t>
      </w:r>
      <w:r>
        <w:rPr>
          <w:rStyle w:val="normaltextrun"/>
          <w:rFonts w:asciiTheme="minorHAnsi" w:hAnsiTheme="minorHAnsi" w:cstheme="minorHAnsi"/>
          <w:b/>
          <w:sz w:val="28"/>
          <w:szCs w:val="28"/>
        </w:rPr>
        <w:t xml:space="preserve"> if you need one.</w:t>
      </w:r>
    </w:p>
    <w:p w14:paraId="51852B79" w14:textId="77777777" w:rsidR="00F369D7" w:rsidRDefault="00F369D7" w:rsidP="00F369D7">
      <w:pPr>
        <w:pStyle w:val="paragraph"/>
        <w:numPr>
          <w:ilvl w:val="0"/>
          <w:numId w:val="9"/>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Style w:val="eop"/>
          <w:rFonts w:asciiTheme="minorHAnsi" w:hAnsiTheme="minorHAnsi" w:cstheme="minorHAnsi"/>
          <w:b/>
          <w:sz w:val="28"/>
          <w:szCs w:val="28"/>
        </w:rPr>
      </w:pPr>
      <w:r>
        <w:rPr>
          <w:rStyle w:val="normaltextrun"/>
          <w:rFonts w:asciiTheme="minorHAnsi" w:hAnsiTheme="minorHAnsi" w:cstheme="minorHAnsi"/>
          <w:b/>
          <w:sz w:val="28"/>
          <w:szCs w:val="28"/>
        </w:rPr>
        <w:t>Make a plan for</w:t>
      </w:r>
      <w:r w:rsidRPr="009D498A">
        <w:rPr>
          <w:rStyle w:val="normaltextrun"/>
          <w:rFonts w:asciiTheme="minorHAnsi" w:hAnsiTheme="minorHAnsi" w:cstheme="minorHAnsi"/>
          <w:b/>
          <w:sz w:val="28"/>
          <w:szCs w:val="28"/>
        </w:rPr>
        <w:t xml:space="preserve"> how to ask to speak to your lawyer alone.</w:t>
      </w:r>
      <w:r w:rsidRPr="009D498A">
        <w:rPr>
          <w:rStyle w:val="eop"/>
          <w:rFonts w:asciiTheme="minorHAnsi" w:hAnsiTheme="minorHAnsi" w:cstheme="minorHAnsi"/>
          <w:b/>
          <w:sz w:val="28"/>
          <w:szCs w:val="28"/>
        </w:rPr>
        <w:t> </w:t>
      </w:r>
    </w:p>
    <w:p w14:paraId="7CE1B0E6" w14:textId="77777777" w:rsidR="00F369D7" w:rsidRDefault="00F369D7" w:rsidP="00F369D7">
      <w:pPr>
        <w:pStyle w:val="paragraph"/>
        <w:numPr>
          <w:ilvl w:val="0"/>
          <w:numId w:val="9"/>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Fonts w:asciiTheme="minorHAnsi" w:hAnsiTheme="minorHAnsi" w:cstheme="minorHAnsi"/>
          <w:b/>
          <w:sz w:val="28"/>
          <w:szCs w:val="28"/>
        </w:rPr>
      </w:pPr>
      <w:r w:rsidRPr="009D498A">
        <w:rPr>
          <w:rFonts w:asciiTheme="minorHAnsi" w:hAnsiTheme="minorHAnsi" w:cstheme="minorHAnsi"/>
          <w:b/>
          <w:sz w:val="28"/>
          <w:szCs w:val="28"/>
        </w:rPr>
        <w:t>Practice looking at the camera</w:t>
      </w:r>
      <w:r w:rsidR="003355E3">
        <w:rPr>
          <w:rFonts w:asciiTheme="minorHAnsi" w:hAnsiTheme="minorHAnsi" w:cstheme="minorHAnsi"/>
          <w:b/>
          <w:sz w:val="28"/>
          <w:szCs w:val="28"/>
        </w:rPr>
        <w:t xml:space="preserve"> while talking</w:t>
      </w:r>
      <w:r w:rsidRPr="009D498A">
        <w:rPr>
          <w:rFonts w:asciiTheme="minorHAnsi" w:hAnsiTheme="minorHAnsi" w:cstheme="minorHAnsi"/>
          <w:b/>
          <w:sz w:val="28"/>
          <w:szCs w:val="28"/>
        </w:rPr>
        <w:t>.</w:t>
      </w:r>
    </w:p>
    <w:p w14:paraId="794C4FA0" w14:textId="77777777" w:rsidR="00F369D7" w:rsidRPr="009D498A" w:rsidRDefault="00F369D7" w:rsidP="00F369D7">
      <w:pPr>
        <w:pStyle w:val="paragraph"/>
        <w:numPr>
          <w:ilvl w:val="0"/>
          <w:numId w:val="9"/>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Fonts w:asciiTheme="minorHAnsi" w:hAnsiTheme="minorHAnsi" w:cstheme="minorHAnsi"/>
          <w:b/>
          <w:sz w:val="28"/>
          <w:szCs w:val="28"/>
        </w:rPr>
      </w:pPr>
      <w:r>
        <w:rPr>
          <w:rFonts w:asciiTheme="minorHAnsi" w:hAnsiTheme="minorHAnsi" w:cstheme="minorHAnsi"/>
          <w:b/>
          <w:sz w:val="28"/>
          <w:szCs w:val="28"/>
        </w:rPr>
        <w:t xml:space="preserve">Practice speaking clearly so that everyone can hear you – not too loudly, and not too </w:t>
      </w:r>
      <w:r w:rsidR="003355E3">
        <w:rPr>
          <w:rFonts w:asciiTheme="minorHAnsi" w:hAnsiTheme="minorHAnsi" w:cstheme="minorHAnsi"/>
          <w:b/>
          <w:sz w:val="28"/>
          <w:szCs w:val="28"/>
        </w:rPr>
        <w:t>quietly</w:t>
      </w:r>
      <w:r>
        <w:rPr>
          <w:rFonts w:asciiTheme="minorHAnsi" w:hAnsiTheme="minorHAnsi" w:cstheme="minorHAnsi"/>
          <w:b/>
          <w:sz w:val="28"/>
          <w:szCs w:val="28"/>
        </w:rPr>
        <w:t>.</w:t>
      </w:r>
    </w:p>
    <w:p w14:paraId="7F97B8DD" w14:textId="77777777" w:rsidR="00F369D7" w:rsidRPr="009D498A" w:rsidRDefault="00F369D7" w:rsidP="00F369D7">
      <w:pPr>
        <w:pStyle w:val="paragraph"/>
        <w:numPr>
          <w:ilvl w:val="0"/>
          <w:numId w:val="9"/>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0"/>
        </w:tabs>
        <w:spacing w:before="0" w:beforeAutospacing="0" w:after="0" w:afterAutospacing="0"/>
        <w:ind w:left="360"/>
        <w:textAlignment w:val="baseline"/>
        <w:rPr>
          <w:rFonts w:asciiTheme="minorHAnsi" w:hAnsiTheme="minorHAnsi" w:cstheme="minorHAnsi"/>
          <w:b/>
          <w:sz w:val="28"/>
          <w:szCs w:val="28"/>
        </w:rPr>
      </w:pPr>
      <w:r>
        <w:rPr>
          <w:rFonts w:asciiTheme="minorHAnsi" w:hAnsiTheme="minorHAnsi" w:cstheme="minorHAnsi"/>
          <w:b/>
          <w:sz w:val="28"/>
          <w:szCs w:val="28"/>
        </w:rPr>
        <w:t>Get as</w:t>
      </w:r>
      <w:r w:rsidRPr="009D498A">
        <w:rPr>
          <w:rFonts w:asciiTheme="minorHAnsi" w:hAnsiTheme="minorHAnsi" w:cstheme="minorHAnsi"/>
          <w:b/>
          <w:sz w:val="28"/>
          <w:szCs w:val="28"/>
        </w:rPr>
        <w:t xml:space="preserve"> comfortable with the Zoom “</w:t>
      </w:r>
      <w:r>
        <w:rPr>
          <w:rFonts w:asciiTheme="minorHAnsi" w:hAnsiTheme="minorHAnsi" w:cstheme="minorHAnsi"/>
          <w:b/>
          <w:sz w:val="28"/>
          <w:szCs w:val="28"/>
        </w:rPr>
        <w:t>platform</w:t>
      </w:r>
      <w:r w:rsidRPr="009D498A">
        <w:rPr>
          <w:rFonts w:asciiTheme="minorHAnsi" w:hAnsiTheme="minorHAnsi" w:cstheme="minorHAnsi"/>
          <w:b/>
          <w:sz w:val="28"/>
          <w:szCs w:val="28"/>
        </w:rPr>
        <w:t xml:space="preserve">” </w:t>
      </w:r>
      <w:r>
        <w:rPr>
          <w:rFonts w:asciiTheme="minorHAnsi" w:hAnsiTheme="minorHAnsi" w:cstheme="minorHAnsi"/>
          <w:b/>
          <w:sz w:val="28"/>
          <w:szCs w:val="28"/>
        </w:rPr>
        <w:t xml:space="preserve">as you can, </w:t>
      </w:r>
      <w:r w:rsidRPr="009D498A">
        <w:rPr>
          <w:rFonts w:asciiTheme="minorHAnsi" w:hAnsiTheme="minorHAnsi" w:cstheme="minorHAnsi"/>
          <w:b/>
          <w:sz w:val="28"/>
          <w:szCs w:val="28"/>
        </w:rPr>
        <w:t xml:space="preserve">so </w:t>
      </w:r>
      <w:r>
        <w:rPr>
          <w:rFonts w:asciiTheme="minorHAnsi" w:hAnsiTheme="minorHAnsi" w:cstheme="minorHAnsi"/>
          <w:b/>
          <w:sz w:val="28"/>
          <w:szCs w:val="28"/>
        </w:rPr>
        <w:t xml:space="preserve">that </w:t>
      </w:r>
      <w:r w:rsidRPr="009D498A">
        <w:rPr>
          <w:rFonts w:asciiTheme="minorHAnsi" w:hAnsiTheme="minorHAnsi" w:cstheme="minorHAnsi"/>
          <w:b/>
          <w:sz w:val="28"/>
          <w:szCs w:val="28"/>
        </w:rPr>
        <w:t xml:space="preserve">you can be as </w:t>
      </w:r>
      <w:r w:rsidR="003355E3">
        <w:rPr>
          <w:rFonts w:asciiTheme="minorHAnsi" w:hAnsiTheme="minorHAnsi" w:cstheme="minorHAnsi"/>
          <w:b/>
          <w:sz w:val="28"/>
          <w:szCs w:val="28"/>
        </w:rPr>
        <w:t>calm and</w:t>
      </w:r>
      <w:r w:rsidRPr="009D498A">
        <w:rPr>
          <w:rFonts w:asciiTheme="minorHAnsi" w:hAnsiTheme="minorHAnsi" w:cstheme="minorHAnsi"/>
          <w:b/>
          <w:sz w:val="28"/>
          <w:szCs w:val="28"/>
        </w:rPr>
        <w:t xml:space="preserve"> natural as possible</w:t>
      </w:r>
      <w:r>
        <w:rPr>
          <w:rFonts w:asciiTheme="minorHAnsi" w:hAnsiTheme="minorHAnsi" w:cstheme="minorHAnsi"/>
          <w:b/>
          <w:sz w:val="28"/>
          <w:szCs w:val="28"/>
        </w:rPr>
        <w:t xml:space="preserve"> at the hearing</w:t>
      </w:r>
      <w:r w:rsidRPr="009D498A">
        <w:rPr>
          <w:rFonts w:asciiTheme="minorHAnsi" w:hAnsiTheme="minorHAnsi" w:cstheme="minorHAnsi"/>
          <w:b/>
          <w:sz w:val="28"/>
          <w:szCs w:val="28"/>
        </w:rPr>
        <w:t>.</w:t>
      </w:r>
    </w:p>
    <w:p w14:paraId="7A9BED58" w14:textId="77777777" w:rsidR="00F369D7" w:rsidRDefault="00F369D7" w:rsidP="00F369D7">
      <w:pPr>
        <w:pStyle w:val="paragraph"/>
        <w:pBdr>
          <w:top w:val="single" w:sz="24" w:space="1" w:color="4BACC6" w:themeColor="accent5"/>
          <w:left w:val="single" w:sz="24" w:space="4" w:color="4BACC6" w:themeColor="accent5"/>
          <w:bottom w:val="single" w:sz="24" w:space="1" w:color="4BACC6" w:themeColor="accent5"/>
          <w:right w:val="single" w:sz="24" w:space="4" w:color="4BACC6" w:themeColor="accent5"/>
        </w:pBdr>
        <w:spacing w:before="0" w:beforeAutospacing="0" w:after="0" w:afterAutospacing="0"/>
        <w:textAlignment w:val="baseline"/>
        <w:rPr>
          <w:rStyle w:val="normaltextrun"/>
          <w:rFonts w:asciiTheme="minorHAnsi" w:hAnsiTheme="minorHAnsi" w:cstheme="minorHAnsi"/>
          <w:b/>
          <w:sz w:val="28"/>
          <w:szCs w:val="28"/>
        </w:rPr>
      </w:pPr>
    </w:p>
    <w:p w14:paraId="4AED3AEF" w14:textId="77777777" w:rsidR="009A39F9" w:rsidRDefault="009A39F9" w:rsidP="00F369D7">
      <w:pPr>
        <w:pStyle w:val="paragraph"/>
        <w:pBdr>
          <w:top w:val="single" w:sz="24" w:space="1" w:color="4BACC6" w:themeColor="accent5"/>
          <w:left w:val="single" w:sz="24" w:space="4" w:color="4BACC6" w:themeColor="accent5"/>
          <w:bottom w:val="single" w:sz="24" w:space="1" w:color="4BACC6" w:themeColor="accent5"/>
          <w:right w:val="single" w:sz="24" w:space="4" w:color="4BACC6" w:themeColor="accent5"/>
        </w:pBdr>
        <w:spacing w:before="0" w:beforeAutospacing="0" w:after="0" w:afterAutospacing="0"/>
        <w:textAlignment w:val="baseline"/>
        <w:rPr>
          <w:rStyle w:val="normaltextrun"/>
          <w:rFonts w:asciiTheme="minorHAnsi" w:hAnsiTheme="minorHAnsi" w:cstheme="minorHAnsi"/>
          <w:b/>
          <w:sz w:val="28"/>
          <w:szCs w:val="28"/>
        </w:rPr>
      </w:pPr>
    </w:p>
    <w:p w14:paraId="09FAC74F" w14:textId="77777777" w:rsidR="00F369D7" w:rsidRDefault="00F369D7" w:rsidP="00F369D7">
      <w:pPr>
        <w:pStyle w:val="paragraph"/>
        <w:pBdr>
          <w:top w:val="single" w:sz="24" w:space="1" w:color="4BACC6" w:themeColor="accent5"/>
          <w:left w:val="single" w:sz="24" w:space="4" w:color="4BACC6" w:themeColor="accent5"/>
          <w:bottom w:val="single" w:sz="24" w:space="1" w:color="4BACC6" w:themeColor="accent5"/>
          <w:right w:val="single" w:sz="24" w:space="4" w:color="4BACC6" w:themeColor="accent5"/>
        </w:pBdr>
        <w:spacing w:before="0" w:beforeAutospacing="0" w:after="0" w:afterAutospacing="0"/>
        <w:textAlignment w:val="baseline"/>
        <w:rPr>
          <w:rStyle w:val="eop"/>
          <w:rFonts w:asciiTheme="minorHAnsi" w:hAnsiTheme="minorHAnsi" w:cstheme="minorHAnsi"/>
          <w:b/>
          <w:sz w:val="28"/>
          <w:szCs w:val="28"/>
        </w:rPr>
      </w:pPr>
      <w:r w:rsidRPr="008773F7">
        <w:rPr>
          <w:rStyle w:val="normaltextrun"/>
          <w:rFonts w:asciiTheme="minorHAnsi" w:hAnsiTheme="minorHAnsi" w:cstheme="minorHAnsi"/>
          <w:b/>
          <w:i/>
          <w:sz w:val="28"/>
          <w:szCs w:val="28"/>
        </w:rPr>
        <w:lastRenderedPageBreak/>
        <w:t>On the day of the hearing</w:t>
      </w:r>
      <w:r w:rsidR="003355E3" w:rsidRPr="008773F7">
        <w:rPr>
          <w:rStyle w:val="normaltextrun"/>
          <w:rFonts w:asciiTheme="minorHAnsi" w:hAnsiTheme="minorHAnsi" w:cstheme="minorHAnsi"/>
          <w:b/>
          <w:i/>
          <w:sz w:val="28"/>
          <w:szCs w:val="28"/>
        </w:rPr>
        <w:t>,</w:t>
      </w:r>
      <w:r w:rsidRPr="008773F7">
        <w:rPr>
          <w:rStyle w:val="normaltextrun"/>
          <w:rFonts w:asciiTheme="minorHAnsi" w:hAnsiTheme="minorHAnsi" w:cstheme="minorHAnsi"/>
          <w:b/>
          <w:i/>
          <w:sz w:val="28"/>
          <w:szCs w:val="28"/>
        </w:rPr>
        <w:t xml:space="preserve"> before the hearing starts</w:t>
      </w:r>
      <w:r w:rsidRPr="00FD3D00">
        <w:rPr>
          <w:rStyle w:val="normaltextrun"/>
          <w:rFonts w:asciiTheme="minorHAnsi" w:hAnsiTheme="minorHAnsi" w:cstheme="minorHAnsi"/>
          <w:b/>
          <w:sz w:val="28"/>
          <w:szCs w:val="28"/>
        </w:rPr>
        <w:t>:</w:t>
      </w:r>
      <w:r w:rsidRPr="00FD3D00">
        <w:rPr>
          <w:rStyle w:val="eop"/>
          <w:rFonts w:asciiTheme="minorHAnsi" w:hAnsiTheme="minorHAnsi" w:cstheme="minorHAnsi"/>
          <w:b/>
          <w:sz w:val="28"/>
          <w:szCs w:val="28"/>
        </w:rPr>
        <w:t> </w:t>
      </w:r>
    </w:p>
    <w:p w14:paraId="74BCC510" w14:textId="77777777" w:rsidR="009A39F9" w:rsidRPr="00FD3D00" w:rsidRDefault="009A39F9" w:rsidP="00F369D7">
      <w:pPr>
        <w:pStyle w:val="paragraph"/>
        <w:pBdr>
          <w:top w:val="single" w:sz="24" w:space="1" w:color="4BACC6" w:themeColor="accent5"/>
          <w:left w:val="single" w:sz="24" w:space="4" w:color="4BACC6" w:themeColor="accent5"/>
          <w:bottom w:val="single" w:sz="24" w:space="1" w:color="4BACC6" w:themeColor="accent5"/>
          <w:right w:val="single" w:sz="24" w:space="4" w:color="4BACC6" w:themeColor="accent5"/>
        </w:pBdr>
        <w:spacing w:before="0" w:beforeAutospacing="0" w:after="0" w:afterAutospacing="0"/>
        <w:textAlignment w:val="baseline"/>
        <w:rPr>
          <w:rFonts w:asciiTheme="minorHAnsi" w:hAnsiTheme="minorHAnsi" w:cstheme="minorHAnsi"/>
          <w:b/>
          <w:sz w:val="28"/>
          <w:szCs w:val="28"/>
        </w:rPr>
      </w:pPr>
    </w:p>
    <w:p w14:paraId="08E0ECD4" w14:textId="77777777" w:rsidR="00F369D7" w:rsidRPr="00FD3D00" w:rsidRDefault="00F369D7" w:rsidP="00F369D7">
      <w:pPr>
        <w:pStyle w:val="paragraph"/>
        <w:numPr>
          <w:ilvl w:val="0"/>
          <w:numId w:val="10"/>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Fonts w:asciiTheme="minorHAnsi" w:hAnsiTheme="minorHAnsi" w:cstheme="minorHAnsi"/>
          <w:b/>
          <w:sz w:val="28"/>
          <w:szCs w:val="28"/>
        </w:rPr>
      </w:pPr>
      <w:r w:rsidRPr="00FD3D00">
        <w:rPr>
          <w:rStyle w:val="normaltextrun"/>
          <w:rFonts w:asciiTheme="minorHAnsi" w:hAnsiTheme="minorHAnsi" w:cstheme="minorHAnsi"/>
          <w:b/>
          <w:sz w:val="28"/>
          <w:szCs w:val="28"/>
        </w:rPr>
        <w:t>Make sure your device is charged</w:t>
      </w:r>
      <w:r>
        <w:rPr>
          <w:rStyle w:val="normaltextrun"/>
          <w:rFonts w:asciiTheme="minorHAnsi" w:hAnsiTheme="minorHAnsi" w:cstheme="minorHAnsi"/>
          <w:b/>
          <w:sz w:val="28"/>
          <w:szCs w:val="28"/>
        </w:rPr>
        <w:t>.  Just in case, have a charger handy and plug your device in</w:t>
      </w:r>
      <w:r w:rsidRPr="00FD3D00">
        <w:rPr>
          <w:rStyle w:val="normaltextrun"/>
          <w:rFonts w:asciiTheme="minorHAnsi" w:hAnsiTheme="minorHAnsi" w:cstheme="minorHAnsi"/>
          <w:b/>
          <w:sz w:val="28"/>
          <w:szCs w:val="28"/>
        </w:rPr>
        <w:t>.</w:t>
      </w:r>
      <w:r w:rsidRPr="00FD3D00">
        <w:rPr>
          <w:rStyle w:val="eop"/>
          <w:rFonts w:asciiTheme="minorHAnsi" w:hAnsiTheme="minorHAnsi" w:cstheme="minorHAnsi"/>
          <w:b/>
          <w:sz w:val="28"/>
          <w:szCs w:val="28"/>
        </w:rPr>
        <w:t> </w:t>
      </w:r>
    </w:p>
    <w:p w14:paraId="37EA37CA" w14:textId="77777777" w:rsidR="00F369D7" w:rsidRPr="00FD3D00" w:rsidRDefault="00F369D7" w:rsidP="00F369D7">
      <w:pPr>
        <w:pStyle w:val="paragraph"/>
        <w:numPr>
          <w:ilvl w:val="0"/>
          <w:numId w:val="10"/>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sidRPr="00FD3D00">
        <w:rPr>
          <w:rStyle w:val="normaltextrun"/>
          <w:rFonts w:asciiTheme="minorHAnsi" w:hAnsiTheme="minorHAnsi" w:cstheme="minorHAnsi"/>
          <w:b/>
          <w:sz w:val="28"/>
          <w:szCs w:val="28"/>
        </w:rPr>
        <w:t>Re</w:t>
      </w:r>
      <w:r>
        <w:rPr>
          <w:rStyle w:val="normaltextrun"/>
          <w:rFonts w:asciiTheme="minorHAnsi" w:hAnsiTheme="minorHAnsi" w:cstheme="minorHAnsi"/>
          <w:b/>
          <w:sz w:val="28"/>
          <w:szCs w:val="28"/>
        </w:rPr>
        <w:t>-</w:t>
      </w:r>
      <w:r w:rsidRPr="00FD3D00">
        <w:rPr>
          <w:rStyle w:val="normaltextrun"/>
          <w:rFonts w:asciiTheme="minorHAnsi" w:hAnsiTheme="minorHAnsi" w:cstheme="minorHAnsi"/>
          <w:b/>
          <w:sz w:val="28"/>
          <w:szCs w:val="28"/>
        </w:rPr>
        <w:t>che</w:t>
      </w:r>
      <w:r>
        <w:rPr>
          <w:rStyle w:val="normaltextrun"/>
          <w:rFonts w:asciiTheme="minorHAnsi" w:hAnsiTheme="minorHAnsi" w:cstheme="minorHAnsi"/>
          <w:b/>
          <w:sz w:val="28"/>
          <w:szCs w:val="28"/>
        </w:rPr>
        <w:t>ck your background and only show</w:t>
      </w:r>
      <w:r w:rsidRPr="00FD3D00">
        <w:rPr>
          <w:rStyle w:val="normaltextrun"/>
          <w:rFonts w:asciiTheme="minorHAnsi" w:hAnsiTheme="minorHAnsi" w:cstheme="minorHAnsi"/>
          <w:b/>
          <w:sz w:val="28"/>
          <w:szCs w:val="28"/>
        </w:rPr>
        <w:t xml:space="preserve"> what you want to be seen.</w:t>
      </w:r>
      <w:r w:rsidRPr="00FD3D00">
        <w:rPr>
          <w:rStyle w:val="eop"/>
          <w:rFonts w:asciiTheme="minorHAnsi" w:hAnsiTheme="minorHAnsi" w:cstheme="minorHAnsi"/>
          <w:b/>
          <w:sz w:val="28"/>
          <w:szCs w:val="28"/>
        </w:rPr>
        <w:t> </w:t>
      </w:r>
    </w:p>
    <w:p w14:paraId="2F6B11C2" w14:textId="77777777" w:rsidR="00F369D7" w:rsidRPr="00FD3D00" w:rsidRDefault="00F369D7" w:rsidP="00F369D7">
      <w:pPr>
        <w:pStyle w:val="paragraph"/>
        <w:numPr>
          <w:ilvl w:val="0"/>
          <w:numId w:val="10"/>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Fonts w:asciiTheme="minorHAnsi" w:hAnsiTheme="minorHAnsi" w:cstheme="minorHAnsi"/>
          <w:b/>
          <w:sz w:val="28"/>
          <w:szCs w:val="28"/>
        </w:rPr>
      </w:pPr>
      <w:r w:rsidRPr="00FD3D00">
        <w:rPr>
          <w:rStyle w:val="eop"/>
          <w:rFonts w:asciiTheme="minorHAnsi" w:hAnsiTheme="minorHAnsi" w:cstheme="minorHAnsi"/>
          <w:b/>
          <w:sz w:val="28"/>
          <w:szCs w:val="28"/>
        </w:rPr>
        <w:t>Re</w:t>
      </w:r>
      <w:r>
        <w:rPr>
          <w:rStyle w:val="eop"/>
          <w:rFonts w:asciiTheme="minorHAnsi" w:hAnsiTheme="minorHAnsi" w:cstheme="minorHAnsi"/>
          <w:b/>
          <w:sz w:val="28"/>
          <w:szCs w:val="28"/>
        </w:rPr>
        <w:t>-</w:t>
      </w:r>
      <w:r w:rsidRPr="00FD3D00">
        <w:rPr>
          <w:rStyle w:val="eop"/>
          <w:rFonts w:asciiTheme="minorHAnsi" w:hAnsiTheme="minorHAnsi" w:cstheme="minorHAnsi"/>
          <w:b/>
          <w:sz w:val="28"/>
          <w:szCs w:val="28"/>
        </w:rPr>
        <w:t>check your lighting</w:t>
      </w:r>
      <w:r>
        <w:rPr>
          <w:rStyle w:val="eop"/>
          <w:rFonts w:asciiTheme="minorHAnsi" w:hAnsiTheme="minorHAnsi" w:cstheme="minorHAnsi"/>
          <w:b/>
          <w:sz w:val="28"/>
          <w:szCs w:val="28"/>
        </w:rPr>
        <w:t xml:space="preserve"> and make sure </w:t>
      </w:r>
      <w:r w:rsidRPr="00FD3D00">
        <w:rPr>
          <w:rStyle w:val="eop"/>
          <w:rFonts w:asciiTheme="minorHAnsi" w:hAnsiTheme="minorHAnsi" w:cstheme="minorHAnsi"/>
          <w:b/>
          <w:sz w:val="28"/>
          <w:szCs w:val="28"/>
        </w:rPr>
        <w:t>your device is sitting</w:t>
      </w:r>
      <w:r>
        <w:rPr>
          <w:rStyle w:val="eop"/>
          <w:rFonts w:asciiTheme="minorHAnsi" w:hAnsiTheme="minorHAnsi" w:cstheme="minorHAnsi"/>
          <w:b/>
          <w:sz w:val="28"/>
          <w:szCs w:val="28"/>
        </w:rPr>
        <w:t xml:space="preserve"> at the same height as your eyes.</w:t>
      </w:r>
    </w:p>
    <w:p w14:paraId="3994FCFE" w14:textId="77777777" w:rsidR="00F369D7" w:rsidRPr="00FD3D00" w:rsidRDefault="00F369D7" w:rsidP="00F369D7">
      <w:pPr>
        <w:pStyle w:val="paragraph"/>
        <w:numPr>
          <w:ilvl w:val="0"/>
          <w:numId w:val="11"/>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hanging="720"/>
        <w:textAlignment w:val="baseline"/>
        <w:rPr>
          <w:rFonts w:asciiTheme="minorHAnsi" w:hAnsiTheme="minorHAnsi" w:cstheme="minorHAnsi"/>
          <w:b/>
          <w:sz w:val="28"/>
          <w:szCs w:val="28"/>
        </w:rPr>
      </w:pPr>
      <w:r>
        <w:rPr>
          <w:rStyle w:val="normaltextrun"/>
          <w:rFonts w:asciiTheme="minorHAnsi" w:hAnsiTheme="minorHAnsi" w:cstheme="minorHAnsi"/>
          <w:b/>
          <w:sz w:val="28"/>
          <w:szCs w:val="28"/>
        </w:rPr>
        <w:t>Dress for c</w:t>
      </w:r>
      <w:r w:rsidRPr="00FD3D00">
        <w:rPr>
          <w:rStyle w:val="normaltextrun"/>
          <w:rFonts w:asciiTheme="minorHAnsi" w:hAnsiTheme="minorHAnsi" w:cstheme="minorHAnsi"/>
          <w:b/>
          <w:sz w:val="28"/>
          <w:szCs w:val="28"/>
        </w:rPr>
        <w:t xml:space="preserve">ourt.  Wear </w:t>
      </w:r>
      <w:r>
        <w:rPr>
          <w:rStyle w:val="normaltextrun"/>
          <w:rFonts w:asciiTheme="minorHAnsi" w:hAnsiTheme="minorHAnsi" w:cstheme="minorHAnsi"/>
          <w:b/>
          <w:sz w:val="28"/>
          <w:szCs w:val="28"/>
        </w:rPr>
        <w:t>the nicest shirt</w:t>
      </w:r>
      <w:r w:rsidR="00412D73">
        <w:rPr>
          <w:rStyle w:val="normaltextrun"/>
          <w:rFonts w:asciiTheme="minorHAnsi" w:hAnsiTheme="minorHAnsi" w:cstheme="minorHAnsi"/>
          <w:b/>
          <w:sz w:val="28"/>
          <w:szCs w:val="28"/>
        </w:rPr>
        <w:t>/blouse</w:t>
      </w:r>
      <w:r>
        <w:rPr>
          <w:rStyle w:val="normaltextrun"/>
          <w:rFonts w:asciiTheme="minorHAnsi" w:hAnsiTheme="minorHAnsi" w:cstheme="minorHAnsi"/>
          <w:b/>
          <w:sz w:val="28"/>
          <w:szCs w:val="28"/>
        </w:rPr>
        <w:t xml:space="preserve"> you have</w:t>
      </w:r>
      <w:r w:rsidR="003355E3">
        <w:rPr>
          <w:rStyle w:val="normaltextrun"/>
          <w:rFonts w:asciiTheme="minorHAnsi" w:hAnsiTheme="minorHAnsi" w:cstheme="minorHAnsi"/>
          <w:b/>
          <w:sz w:val="28"/>
          <w:szCs w:val="28"/>
        </w:rPr>
        <w:t xml:space="preserve"> (preferably one </w:t>
      </w:r>
      <w:r w:rsidRPr="00FD3D00">
        <w:rPr>
          <w:rStyle w:val="normaltextrun"/>
          <w:rFonts w:asciiTheme="minorHAnsi" w:hAnsiTheme="minorHAnsi" w:cstheme="minorHAnsi"/>
          <w:b/>
          <w:sz w:val="28"/>
          <w:szCs w:val="28"/>
        </w:rPr>
        <w:t>with sleeves</w:t>
      </w:r>
      <w:r w:rsidR="003355E3">
        <w:rPr>
          <w:rStyle w:val="normaltextrun"/>
          <w:rFonts w:asciiTheme="minorHAnsi" w:hAnsiTheme="minorHAnsi" w:cstheme="minorHAnsi"/>
          <w:b/>
          <w:sz w:val="28"/>
          <w:szCs w:val="28"/>
        </w:rPr>
        <w:t>)</w:t>
      </w:r>
      <w:r w:rsidRPr="00FD3D00">
        <w:rPr>
          <w:rStyle w:val="normaltextrun"/>
          <w:rFonts w:asciiTheme="minorHAnsi" w:hAnsiTheme="minorHAnsi" w:cstheme="minorHAnsi"/>
          <w:b/>
          <w:sz w:val="28"/>
          <w:szCs w:val="28"/>
        </w:rPr>
        <w:t>.</w:t>
      </w:r>
      <w:r w:rsidR="003355E3">
        <w:rPr>
          <w:rStyle w:val="normaltextrun"/>
          <w:rFonts w:asciiTheme="minorHAnsi" w:hAnsiTheme="minorHAnsi" w:cstheme="minorHAnsi"/>
          <w:b/>
          <w:sz w:val="28"/>
          <w:szCs w:val="28"/>
        </w:rPr>
        <w:t xml:space="preserve">  Wear nice pants/skirt/dress.  If you move away from the camera, the judge and other people on the call </w:t>
      </w:r>
      <w:r w:rsidR="003355E3" w:rsidRPr="003355E3">
        <w:rPr>
          <w:rStyle w:val="normaltextrun"/>
          <w:rFonts w:asciiTheme="minorHAnsi" w:hAnsiTheme="minorHAnsi" w:cstheme="minorHAnsi"/>
          <w:b/>
          <w:i/>
          <w:sz w:val="28"/>
          <w:szCs w:val="28"/>
        </w:rPr>
        <w:t>will</w:t>
      </w:r>
      <w:r w:rsidR="003355E3">
        <w:rPr>
          <w:rStyle w:val="normaltextrun"/>
          <w:rFonts w:asciiTheme="minorHAnsi" w:hAnsiTheme="minorHAnsi" w:cstheme="minorHAnsi"/>
          <w:b/>
          <w:sz w:val="28"/>
          <w:szCs w:val="28"/>
        </w:rPr>
        <w:t xml:space="preserve"> see what you are wearing </w:t>
      </w:r>
      <w:r w:rsidR="003355E3">
        <w:rPr>
          <w:rStyle w:val="eop"/>
          <w:rFonts w:asciiTheme="minorHAnsi" w:hAnsiTheme="minorHAnsi" w:cstheme="minorHAnsi"/>
          <w:b/>
          <w:sz w:val="28"/>
          <w:szCs w:val="28"/>
        </w:rPr>
        <w:t>below.</w:t>
      </w:r>
    </w:p>
    <w:p w14:paraId="23BA7AFC" w14:textId="77777777" w:rsidR="00F369D7" w:rsidRDefault="00F369D7" w:rsidP="00F369D7">
      <w:pPr>
        <w:pStyle w:val="paragraph"/>
        <w:numPr>
          <w:ilvl w:val="0"/>
          <w:numId w:val="11"/>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sidRPr="00FD3D00">
        <w:rPr>
          <w:rStyle w:val="normaltextrun"/>
          <w:rFonts w:asciiTheme="minorHAnsi" w:hAnsiTheme="minorHAnsi" w:cstheme="minorHAnsi"/>
          <w:b/>
          <w:sz w:val="28"/>
          <w:szCs w:val="28"/>
        </w:rPr>
        <w:t>Turn off ringers to any other devices you have.</w:t>
      </w:r>
      <w:r w:rsidRPr="00FD3D00">
        <w:rPr>
          <w:rStyle w:val="eop"/>
          <w:rFonts w:asciiTheme="minorHAnsi" w:hAnsiTheme="minorHAnsi" w:cstheme="minorHAnsi"/>
          <w:b/>
          <w:sz w:val="28"/>
          <w:szCs w:val="28"/>
        </w:rPr>
        <w:t xml:space="preserve"> If using a phone, use the “do not disturb” button so </w:t>
      </w:r>
      <w:r>
        <w:rPr>
          <w:rStyle w:val="eop"/>
          <w:rFonts w:asciiTheme="minorHAnsi" w:hAnsiTheme="minorHAnsi" w:cstheme="minorHAnsi"/>
          <w:b/>
          <w:sz w:val="28"/>
          <w:szCs w:val="28"/>
        </w:rPr>
        <w:t xml:space="preserve">that </w:t>
      </w:r>
      <w:r w:rsidRPr="00FD3D00">
        <w:rPr>
          <w:rStyle w:val="eop"/>
          <w:rFonts w:asciiTheme="minorHAnsi" w:hAnsiTheme="minorHAnsi" w:cstheme="minorHAnsi"/>
          <w:b/>
          <w:sz w:val="28"/>
          <w:szCs w:val="28"/>
        </w:rPr>
        <w:t>you do not get calls.</w:t>
      </w:r>
    </w:p>
    <w:p w14:paraId="440CDFCD" w14:textId="77777777" w:rsidR="003355E3" w:rsidRDefault="003355E3" w:rsidP="00F369D7">
      <w:pPr>
        <w:pStyle w:val="paragraph"/>
        <w:numPr>
          <w:ilvl w:val="0"/>
          <w:numId w:val="11"/>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Pr>
          <w:rStyle w:val="eop"/>
          <w:rFonts w:asciiTheme="minorHAnsi" w:hAnsiTheme="minorHAnsi" w:cstheme="minorHAnsi"/>
          <w:b/>
          <w:sz w:val="28"/>
          <w:szCs w:val="28"/>
        </w:rPr>
        <w:t>If you are on Wi-Fi, make sure that no one else on Wi-Fi is watching videos, playing games, or streaming music.  (This may hurt your connection to the hearing.)</w:t>
      </w:r>
    </w:p>
    <w:p w14:paraId="3CF29589" w14:textId="77777777" w:rsidR="003355E3" w:rsidRDefault="003355E3" w:rsidP="00F369D7">
      <w:pPr>
        <w:pStyle w:val="paragraph"/>
        <w:numPr>
          <w:ilvl w:val="0"/>
          <w:numId w:val="11"/>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Pr>
          <w:rStyle w:val="eop"/>
          <w:rFonts w:asciiTheme="minorHAnsi" w:hAnsiTheme="minorHAnsi" w:cstheme="minorHAnsi"/>
          <w:b/>
          <w:sz w:val="28"/>
          <w:szCs w:val="28"/>
        </w:rPr>
        <w:t>Make sure that no one is listening to loud music or watching television near you.</w:t>
      </w:r>
    </w:p>
    <w:p w14:paraId="415F8F59" w14:textId="77777777" w:rsidR="003355E3" w:rsidRPr="00FD3D00" w:rsidRDefault="003355E3" w:rsidP="00F369D7">
      <w:pPr>
        <w:pStyle w:val="paragraph"/>
        <w:numPr>
          <w:ilvl w:val="0"/>
          <w:numId w:val="11"/>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Pr>
          <w:rStyle w:val="eop"/>
          <w:rFonts w:asciiTheme="minorHAnsi" w:hAnsiTheme="minorHAnsi" w:cstheme="minorHAnsi"/>
          <w:b/>
          <w:sz w:val="28"/>
          <w:szCs w:val="28"/>
        </w:rPr>
        <w:t>Try to get rid of distractions (barking dogs, loud children) during the hearing.  If you can’t, tell your lawyer (who will explain this to the judge).</w:t>
      </w:r>
    </w:p>
    <w:p w14:paraId="0A0B165D" w14:textId="77777777" w:rsidR="00F369D7" w:rsidRPr="00FD3D00" w:rsidRDefault="00F369D7" w:rsidP="00F369D7">
      <w:pPr>
        <w:pStyle w:val="paragraph"/>
        <w:numPr>
          <w:ilvl w:val="0"/>
          <w:numId w:val="11"/>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sidRPr="00FD3D00">
        <w:rPr>
          <w:rStyle w:val="eop"/>
          <w:rFonts w:asciiTheme="minorHAnsi" w:hAnsiTheme="minorHAnsi" w:cstheme="minorHAnsi"/>
          <w:b/>
          <w:sz w:val="28"/>
          <w:szCs w:val="28"/>
        </w:rPr>
        <w:t>Make sure you and your lawyer can reach each other during the hearing to talk about what is happening.</w:t>
      </w:r>
    </w:p>
    <w:p w14:paraId="666596C5" w14:textId="77777777" w:rsidR="00F369D7" w:rsidRPr="00FD3D00" w:rsidRDefault="00F369D7" w:rsidP="00F369D7">
      <w:pPr>
        <w:pStyle w:val="paragraph"/>
        <w:spacing w:before="0" w:beforeAutospacing="0" w:after="0" w:afterAutospacing="0"/>
        <w:ind w:left="720"/>
        <w:textAlignment w:val="baseline"/>
        <w:rPr>
          <w:rFonts w:asciiTheme="minorHAnsi" w:hAnsiTheme="minorHAnsi" w:cstheme="minorHAnsi"/>
          <w:b/>
          <w:sz w:val="28"/>
          <w:szCs w:val="28"/>
        </w:rPr>
      </w:pPr>
    </w:p>
    <w:p w14:paraId="6255EB1E" w14:textId="77777777" w:rsidR="00F369D7" w:rsidRDefault="00F369D7" w:rsidP="00F369D7">
      <w:pPr>
        <w:pStyle w:val="paragraph"/>
        <w:pBdr>
          <w:top w:val="single" w:sz="24" w:space="1" w:color="4BACC6" w:themeColor="accent5"/>
          <w:left w:val="single" w:sz="24" w:space="4" w:color="4BACC6" w:themeColor="accent5"/>
          <w:bottom w:val="single" w:sz="24" w:space="1" w:color="4BACC6" w:themeColor="accent5"/>
          <w:right w:val="single" w:sz="24" w:space="4" w:color="4BACC6" w:themeColor="accent5"/>
        </w:pBdr>
        <w:spacing w:before="0" w:beforeAutospacing="0" w:after="0" w:afterAutospacing="0"/>
        <w:textAlignment w:val="baseline"/>
        <w:rPr>
          <w:rStyle w:val="eop"/>
          <w:rFonts w:asciiTheme="minorHAnsi" w:hAnsiTheme="minorHAnsi" w:cstheme="minorHAnsi"/>
          <w:b/>
          <w:sz w:val="28"/>
          <w:szCs w:val="28"/>
        </w:rPr>
      </w:pPr>
      <w:r w:rsidRPr="008773F7">
        <w:rPr>
          <w:rStyle w:val="normaltextrun"/>
          <w:rFonts w:asciiTheme="minorHAnsi" w:hAnsiTheme="minorHAnsi" w:cstheme="minorHAnsi"/>
          <w:b/>
          <w:i/>
          <w:sz w:val="28"/>
          <w:szCs w:val="28"/>
        </w:rPr>
        <w:t>During the hearing</w:t>
      </w:r>
      <w:r w:rsidRPr="00FD3D00">
        <w:rPr>
          <w:rStyle w:val="normaltextrun"/>
          <w:rFonts w:asciiTheme="minorHAnsi" w:hAnsiTheme="minorHAnsi" w:cstheme="minorHAnsi"/>
          <w:b/>
          <w:sz w:val="28"/>
          <w:szCs w:val="28"/>
        </w:rPr>
        <w:t>:</w:t>
      </w:r>
      <w:r w:rsidRPr="00FD3D00">
        <w:rPr>
          <w:rStyle w:val="eop"/>
          <w:rFonts w:asciiTheme="minorHAnsi" w:hAnsiTheme="minorHAnsi" w:cstheme="minorHAnsi"/>
          <w:b/>
          <w:sz w:val="28"/>
          <w:szCs w:val="28"/>
        </w:rPr>
        <w:t> </w:t>
      </w:r>
    </w:p>
    <w:p w14:paraId="1529B8CA" w14:textId="77777777" w:rsidR="009A39F9" w:rsidRPr="00FD3D00" w:rsidRDefault="009A39F9" w:rsidP="00F369D7">
      <w:pPr>
        <w:pStyle w:val="paragraph"/>
        <w:pBdr>
          <w:top w:val="single" w:sz="24" w:space="1" w:color="4BACC6" w:themeColor="accent5"/>
          <w:left w:val="single" w:sz="24" w:space="4" w:color="4BACC6" w:themeColor="accent5"/>
          <w:bottom w:val="single" w:sz="24" w:space="1" w:color="4BACC6" w:themeColor="accent5"/>
          <w:right w:val="single" w:sz="24" w:space="4" w:color="4BACC6" w:themeColor="accent5"/>
        </w:pBdr>
        <w:spacing w:before="0" w:beforeAutospacing="0" w:after="0" w:afterAutospacing="0"/>
        <w:textAlignment w:val="baseline"/>
        <w:rPr>
          <w:rStyle w:val="eop"/>
          <w:rFonts w:asciiTheme="minorHAnsi" w:hAnsiTheme="minorHAnsi" w:cstheme="minorHAnsi"/>
          <w:b/>
          <w:sz w:val="28"/>
          <w:szCs w:val="28"/>
        </w:rPr>
      </w:pPr>
    </w:p>
    <w:p w14:paraId="7CA2DD85" w14:textId="77777777" w:rsidR="00F369D7"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sidRPr="00FD3D00">
        <w:rPr>
          <w:rStyle w:val="normaltextrun"/>
          <w:rFonts w:asciiTheme="minorHAnsi" w:hAnsiTheme="minorHAnsi" w:cstheme="minorHAnsi"/>
          <w:b/>
          <w:sz w:val="28"/>
          <w:szCs w:val="28"/>
        </w:rPr>
        <w:t xml:space="preserve">Unless you are testifying, </w:t>
      </w:r>
      <w:r w:rsidR="003355E3">
        <w:rPr>
          <w:rStyle w:val="normaltextrun"/>
          <w:rFonts w:asciiTheme="minorHAnsi" w:hAnsiTheme="minorHAnsi" w:cstheme="minorHAnsi"/>
          <w:b/>
          <w:sz w:val="28"/>
          <w:szCs w:val="28"/>
        </w:rPr>
        <w:t>“</w:t>
      </w:r>
      <w:r w:rsidRPr="00FD3D00">
        <w:rPr>
          <w:rStyle w:val="normaltextrun"/>
          <w:rFonts w:asciiTheme="minorHAnsi" w:hAnsiTheme="minorHAnsi" w:cstheme="minorHAnsi"/>
          <w:b/>
          <w:sz w:val="28"/>
          <w:szCs w:val="28"/>
        </w:rPr>
        <w:t>mute</w:t>
      </w:r>
      <w:r w:rsidR="003355E3">
        <w:rPr>
          <w:rStyle w:val="normaltextrun"/>
          <w:rFonts w:asciiTheme="minorHAnsi" w:hAnsiTheme="minorHAnsi" w:cstheme="minorHAnsi"/>
          <w:b/>
          <w:sz w:val="28"/>
          <w:szCs w:val="28"/>
        </w:rPr>
        <w:t>”</w:t>
      </w:r>
      <w:r w:rsidRPr="00FD3D00">
        <w:rPr>
          <w:rStyle w:val="normaltextrun"/>
          <w:rFonts w:asciiTheme="minorHAnsi" w:hAnsiTheme="minorHAnsi" w:cstheme="minorHAnsi"/>
          <w:b/>
          <w:sz w:val="28"/>
          <w:szCs w:val="28"/>
        </w:rPr>
        <w:t xml:space="preserve"> yourself when you are not speaking.</w:t>
      </w:r>
      <w:r w:rsidRPr="00FD3D00">
        <w:rPr>
          <w:rStyle w:val="eop"/>
          <w:rFonts w:asciiTheme="minorHAnsi" w:hAnsiTheme="minorHAnsi" w:cstheme="minorHAnsi"/>
          <w:b/>
          <w:sz w:val="28"/>
          <w:szCs w:val="28"/>
        </w:rPr>
        <w:t> </w:t>
      </w:r>
    </w:p>
    <w:p w14:paraId="0F1923BE" w14:textId="77777777" w:rsidR="00F369D7"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normaltextrun"/>
          <w:rFonts w:asciiTheme="minorHAnsi" w:hAnsiTheme="minorHAnsi" w:cstheme="minorHAnsi"/>
          <w:b/>
          <w:sz w:val="28"/>
          <w:szCs w:val="28"/>
        </w:rPr>
      </w:pPr>
      <w:r w:rsidRPr="00FD3D00">
        <w:rPr>
          <w:rStyle w:val="normaltextrun"/>
          <w:rFonts w:asciiTheme="minorHAnsi" w:hAnsiTheme="minorHAnsi" w:cstheme="minorHAnsi"/>
          <w:b/>
          <w:sz w:val="28"/>
          <w:szCs w:val="28"/>
        </w:rPr>
        <w:t xml:space="preserve">All the same rules apply that apply in a regular </w:t>
      </w:r>
      <w:r>
        <w:rPr>
          <w:rStyle w:val="normaltextrun"/>
          <w:rFonts w:asciiTheme="minorHAnsi" w:hAnsiTheme="minorHAnsi" w:cstheme="minorHAnsi"/>
          <w:b/>
          <w:sz w:val="28"/>
          <w:szCs w:val="28"/>
        </w:rPr>
        <w:t>court</w:t>
      </w:r>
      <w:r w:rsidRPr="00FD3D00">
        <w:rPr>
          <w:rStyle w:val="normaltextrun"/>
          <w:rFonts w:asciiTheme="minorHAnsi" w:hAnsiTheme="minorHAnsi" w:cstheme="minorHAnsi"/>
          <w:b/>
          <w:sz w:val="28"/>
          <w:szCs w:val="28"/>
        </w:rPr>
        <w:t xml:space="preserve">room. </w:t>
      </w:r>
    </w:p>
    <w:p w14:paraId="527CDD34" w14:textId="77777777" w:rsidR="00F369D7" w:rsidRPr="00FD3D00"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normaltextrun"/>
          <w:rFonts w:asciiTheme="minorHAnsi" w:hAnsiTheme="minorHAnsi" w:cstheme="minorHAnsi"/>
          <w:b/>
          <w:sz w:val="28"/>
          <w:szCs w:val="28"/>
        </w:rPr>
      </w:pPr>
      <w:r>
        <w:rPr>
          <w:rStyle w:val="normaltextrun"/>
          <w:rFonts w:asciiTheme="minorHAnsi" w:hAnsiTheme="minorHAnsi" w:cstheme="minorHAnsi"/>
          <w:b/>
          <w:sz w:val="28"/>
          <w:szCs w:val="28"/>
        </w:rPr>
        <w:t>Remember: the judge is going to see, hear, and judge you.</w:t>
      </w:r>
    </w:p>
    <w:p w14:paraId="1B3F020A" w14:textId="77777777" w:rsidR="00F369D7" w:rsidRPr="00FD3D00"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Fonts w:asciiTheme="minorHAnsi" w:hAnsiTheme="minorHAnsi" w:cstheme="minorHAnsi"/>
          <w:b/>
          <w:sz w:val="28"/>
          <w:szCs w:val="28"/>
        </w:rPr>
      </w:pPr>
      <w:r>
        <w:rPr>
          <w:rStyle w:val="normaltextrun"/>
          <w:rFonts w:asciiTheme="minorHAnsi" w:hAnsiTheme="minorHAnsi" w:cstheme="minorHAnsi"/>
          <w:b/>
          <w:sz w:val="28"/>
          <w:szCs w:val="28"/>
        </w:rPr>
        <w:t>Listen carefully, especially to</w:t>
      </w:r>
      <w:r w:rsidR="003355E3">
        <w:rPr>
          <w:rStyle w:val="normaltextrun"/>
          <w:rFonts w:asciiTheme="minorHAnsi" w:hAnsiTheme="minorHAnsi" w:cstheme="minorHAnsi"/>
          <w:b/>
          <w:sz w:val="28"/>
          <w:szCs w:val="28"/>
        </w:rPr>
        <w:t xml:space="preserve"> questions the lawyers ask you and to anything </w:t>
      </w:r>
      <w:r>
        <w:rPr>
          <w:rStyle w:val="normaltextrun"/>
          <w:rFonts w:asciiTheme="minorHAnsi" w:hAnsiTheme="minorHAnsi" w:cstheme="minorHAnsi"/>
          <w:b/>
          <w:sz w:val="28"/>
          <w:szCs w:val="28"/>
        </w:rPr>
        <w:t>the judge</w:t>
      </w:r>
      <w:r w:rsidR="003355E3">
        <w:rPr>
          <w:rStyle w:val="normaltextrun"/>
          <w:rFonts w:asciiTheme="minorHAnsi" w:hAnsiTheme="minorHAnsi" w:cstheme="minorHAnsi"/>
          <w:b/>
          <w:sz w:val="28"/>
          <w:szCs w:val="28"/>
        </w:rPr>
        <w:t xml:space="preserve"> says</w:t>
      </w:r>
      <w:r w:rsidRPr="00FD3D00">
        <w:rPr>
          <w:rStyle w:val="normaltextrun"/>
          <w:rFonts w:asciiTheme="minorHAnsi" w:hAnsiTheme="minorHAnsi" w:cstheme="minorHAnsi"/>
          <w:b/>
          <w:sz w:val="28"/>
          <w:szCs w:val="28"/>
        </w:rPr>
        <w:t>. </w:t>
      </w:r>
    </w:p>
    <w:p w14:paraId="5B3DED8F" w14:textId="77777777" w:rsidR="000D4EDC"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normaltextrun"/>
          <w:rFonts w:asciiTheme="minorHAnsi" w:hAnsiTheme="minorHAnsi" w:cstheme="minorHAnsi"/>
          <w:b/>
          <w:sz w:val="28"/>
          <w:szCs w:val="28"/>
        </w:rPr>
      </w:pPr>
      <w:r w:rsidRPr="00FD3D00">
        <w:rPr>
          <w:rStyle w:val="normaltextrun"/>
          <w:rFonts w:asciiTheme="minorHAnsi" w:hAnsiTheme="minorHAnsi" w:cstheme="minorHAnsi"/>
          <w:b/>
          <w:sz w:val="28"/>
          <w:szCs w:val="28"/>
        </w:rPr>
        <w:t>Speak only if someone asks y</w:t>
      </w:r>
      <w:r>
        <w:rPr>
          <w:rStyle w:val="normaltextrun"/>
          <w:rFonts w:asciiTheme="minorHAnsi" w:hAnsiTheme="minorHAnsi" w:cstheme="minorHAnsi"/>
          <w:b/>
          <w:sz w:val="28"/>
          <w:szCs w:val="28"/>
        </w:rPr>
        <w:t xml:space="preserve">ou a question. Listen </w:t>
      </w:r>
      <w:r w:rsidRPr="00FD3D00">
        <w:rPr>
          <w:rStyle w:val="normaltextrun"/>
          <w:rFonts w:asciiTheme="minorHAnsi" w:hAnsiTheme="minorHAnsi" w:cstheme="minorHAnsi"/>
          <w:b/>
          <w:sz w:val="28"/>
          <w:szCs w:val="28"/>
        </w:rPr>
        <w:t xml:space="preserve">and answer the question they asked.  </w:t>
      </w:r>
      <w:r w:rsidR="003355E3">
        <w:rPr>
          <w:rStyle w:val="normaltextrun"/>
          <w:rFonts w:asciiTheme="minorHAnsi" w:hAnsiTheme="minorHAnsi" w:cstheme="minorHAnsi"/>
          <w:b/>
          <w:sz w:val="28"/>
          <w:szCs w:val="28"/>
        </w:rPr>
        <w:t xml:space="preserve">Stop as soon as you have answered the question; don’t “ramble.”  If you are a </w:t>
      </w:r>
      <w:r w:rsidR="002F434F">
        <w:rPr>
          <w:rStyle w:val="normaltextrun"/>
          <w:rFonts w:asciiTheme="minorHAnsi" w:hAnsiTheme="minorHAnsi" w:cstheme="minorHAnsi"/>
          <w:b/>
          <w:sz w:val="28"/>
          <w:szCs w:val="28"/>
        </w:rPr>
        <w:t>“nervous talker,”</w:t>
      </w:r>
      <w:r w:rsidR="003355E3">
        <w:rPr>
          <w:rStyle w:val="normaltextrun"/>
          <w:rFonts w:asciiTheme="minorHAnsi" w:hAnsiTheme="minorHAnsi" w:cstheme="minorHAnsi"/>
          <w:b/>
          <w:sz w:val="28"/>
          <w:szCs w:val="28"/>
        </w:rPr>
        <w:t xml:space="preserve"> tell your lawyer ahead of time.</w:t>
      </w:r>
    </w:p>
    <w:p w14:paraId="71CF5C11" w14:textId="77777777" w:rsidR="00F369D7" w:rsidRPr="00FD3D00"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sidRPr="00FD3D00">
        <w:rPr>
          <w:rStyle w:val="normaltextrun"/>
          <w:rFonts w:asciiTheme="minorHAnsi" w:hAnsiTheme="minorHAnsi" w:cstheme="minorHAnsi"/>
          <w:b/>
          <w:sz w:val="28"/>
          <w:szCs w:val="28"/>
        </w:rPr>
        <w:t>If you do not understand</w:t>
      </w:r>
      <w:r w:rsidR="000D4EDC">
        <w:rPr>
          <w:rStyle w:val="normaltextrun"/>
          <w:rFonts w:asciiTheme="minorHAnsi" w:hAnsiTheme="minorHAnsi" w:cstheme="minorHAnsi"/>
          <w:b/>
          <w:sz w:val="28"/>
          <w:szCs w:val="28"/>
        </w:rPr>
        <w:t xml:space="preserve"> a question or instruction</w:t>
      </w:r>
      <w:r w:rsidRPr="00FD3D00">
        <w:rPr>
          <w:rStyle w:val="normaltextrun"/>
          <w:rFonts w:asciiTheme="minorHAnsi" w:hAnsiTheme="minorHAnsi" w:cstheme="minorHAnsi"/>
          <w:b/>
          <w:sz w:val="28"/>
          <w:szCs w:val="28"/>
        </w:rPr>
        <w:t>, say</w:t>
      </w:r>
      <w:r w:rsidR="000D4EDC">
        <w:rPr>
          <w:rStyle w:val="normaltextrun"/>
          <w:rFonts w:asciiTheme="minorHAnsi" w:hAnsiTheme="minorHAnsi" w:cstheme="minorHAnsi"/>
          <w:b/>
          <w:sz w:val="28"/>
          <w:szCs w:val="28"/>
        </w:rPr>
        <w:t>, “</w:t>
      </w:r>
      <w:r w:rsidRPr="00FD3D00">
        <w:rPr>
          <w:rStyle w:val="normaltextrun"/>
          <w:rFonts w:asciiTheme="minorHAnsi" w:hAnsiTheme="minorHAnsi" w:cstheme="minorHAnsi"/>
          <w:b/>
          <w:sz w:val="28"/>
          <w:szCs w:val="28"/>
        </w:rPr>
        <w:t>I do not understand.</w:t>
      </w:r>
      <w:r w:rsidR="000D4EDC">
        <w:rPr>
          <w:rStyle w:val="normaltextrun"/>
          <w:rFonts w:asciiTheme="minorHAnsi" w:hAnsiTheme="minorHAnsi" w:cstheme="minorHAnsi"/>
          <w:b/>
          <w:sz w:val="28"/>
          <w:szCs w:val="28"/>
        </w:rPr>
        <w:t>”</w:t>
      </w:r>
      <w:r w:rsidRPr="00FD3D00">
        <w:rPr>
          <w:rStyle w:val="normaltextrun"/>
          <w:rFonts w:asciiTheme="minorHAnsi" w:hAnsiTheme="minorHAnsi" w:cstheme="minorHAnsi"/>
          <w:b/>
          <w:sz w:val="28"/>
          <w:szCs w:val="28"/>
        </w:rPr>
        <w:t>  If you do not know the answer, say</w:t>
      </w:r>
      <w:r w:rsidR="000D4EDC">
        <w:rPr>
          <w:rStyle w:val="normaltextrun"/>
          <w:rFonts w:asciiTheme="minorHAnsi" w:hAnsiTheme="minorHAnsi" w:cstheme="minorHAnsi"/>
          <w:b/>
          <w:sz w:val="28"/>
          <w:szCs w:val="28"/>
        </w:rPr>
        <w:t>, “</w:t>
      </w:r>
      <w:r w:rsidRPr="00FD3D00">
        <w:rPr>
          <w:rStyle w:val="normaltextrun"/>
          <w:rFonts w:asciiTheme="minorHAnsi" w:hAnsiTheme="minorHAnsi" w:cstheme="minorHAnsi"/>
          <w:b/>
          <w:sz w:val="28"/>
          <w:szCs w:val="28"/>
        </w:rPr>
        <w:t>I do not know the answer.</w:t>
      </w:r>
      <w:r w:rsidR="000D4EDC">
        <w:rPr>
          <w:rStyle w:val="normaltextrun"/>
          <w:rFonts w:asciiTheme="minorHAnsi" w:hAnsiTheme="minorHAnsi" w:cstheme="minorHAnsi"/>
          <w:b/>
          <w:sz w:val="28"/>
          <w:szCs w:val="28"/>
        </w:rPr>
        <w:t>”</w:t>
      </w:r>
      <w:r w:rsidRPr="00FD3D00">
        <w:rPr>
          <w:rStyle w:val="normaltextrun"/>
          <w:rFonts w:asciiTheme="minorHAnsi" w:hAnsiTheme="minorHAnsi" w:cstheme="minorHAnsi"/>
          <w:b/>
          <w:sz w:val="28"/>
          <w:szCs w:val="28"/>
        </w:rPr>
        <w:t xml:space="preserve"> Do not guess.</w:t>
      </w:r>
      <w:r w:rsidRPr="00FD3D00">
        <w:rPr>
          <w:rStyle w:val="eop"/>
          <w:rFonts w:asciiTheme="minorHAnsi" w:hAnsiTheme="minorHAnsi" w:cstheme="minorHAnsi"/>
          <w:b/>
          <w:sz w:val="28"/>
          <w:szCs w:val="28"/>
        </w:rPr>
        <w:t> </w:t>
      </w:r>
    </w:p>
    <w:p w14:paraId="3B0BDF34" w14:textId="77777777" w:rsidR="00F369D7" w:rsidRPr="00FD3D00"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Fonts w:asciiTheme="minorHAnsi" w:hAnsiTheme="minorHAnsi" w:cstheme="minorHAnsi"/>
          <w:b/>
          <w:sz w:val="28"/>
          <w:szCs w:val="28"/>
        </w:rPr>
      </w:pPr>
      <w:r w:rsidRPr="00FD3D00">
        <w:rPr>
          <w:rStyle w:val="eop"/>
          <w:rFonts w:asciiTheme="minorHAnsi" w:hAnsiTheme="minorHAnsi" w:cstheme="minorHAnsi"/>
          <w:b/>
          <w:sz w:val="28"/>
          <w:szCs w:val="28"/>
        </w:rPr>
        <w:t>Always wait for a speaker to finish before speaking. Do not interrupt or talk over the speaker.</w:t>
      </w:r>
    </w:p>
    <w:p w14:paraId="517E9E70" w14:textId="77777777" w:rsidR="00F369D7"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normaltextrun"/>
          <w:rFonts w:asciiTheme="minorHAnsi" w:hAnsiTheme="minorHAnsi" w:cstheme="minorHAnsi"/>
          <w:b/>
          <w:sz w:val="28"/>
          <w:szCs w:val="28"/>
        </w:rPr>
      </w:pPr>
      <w:r w:rsidRPr="00FD3D00">
        <w:rPr>
          <w:rStyle w:val="normaltextrun"/>
          <w:rFonts w:asciiTheme="minorHAnsi" w:hAnsiTheme="minorHAnsi" w:cstheme="minorHAnsi"/>
          <w:b/>
          <w:sz w:val="28"/>
          <w:szCs w:val="28"/>
        </w:rPr>
        <w:t xml:space="preserve">When speaking, look directly at the </w:t>
      </w:r>
      <w:r w:rsidR="000D4EDC">
        <w:rPr>
          <w:rStyle w:val="normaltextrun"/>
          <w:rFonts w:asciiTheme="minorHAnsi" w:hAnsiTheme="minorHAnsi" w:cstheme="minorHAnsi"/>
          <w:b/>
          <w:sz w:val="28"/>
          <w:szCs w:val="28"/>
        </w:rPr>
        <w:t>camera (or phone)</w:t>
      </w:r>
      <w:r>
        <w:rPr>
          <w:rStyle w:val="normaltextrun"/>
          <w:rFonts w:asciiTheme="minorHAnsi" w:hAnsiTheme="minorHAnsi" w:cstheme="minorHAnsi"/>
          <w:b/>
          <w:sz w:val="28"/>
          <w:szCs w:val="28"/>
        </w:rPr>
        <w:t xml:space="preserve"> as much as you can</w:t>
      </w:r>
      <w:r w:rsidRPr="00FD3D00">
        <w:rPr>
          <w:rStyle w:val="normaltextrun"/>
          <w:rFonts w:asciiTheme="minorHAnsi" w:hAnsiTheme="minorHAnsi" w:cstheme="minorHAnsi"/>
          <w:b/>
          <w:sz w:val="28"/>
          <w:szCs w:val="28"/>
        </w:rPr>
        <w:t>.</w:t>
      </w:r>
      <w:r w:rsidRPr="00FD3D00">
        <w:rPr>
          <w:rStyle w:val="eop"/>
          <w:rFonts w:asciiTheme="minorHAnsi" w:hAnsiTheme="minorHAnsi" w:cstheme="minorHAnsi"/>
          <w:b/>
          <w:sz w:val="28"/>
          <w:szCs w:val="28"/>
        </w:rPr>
        <w:t>  This will make it</w:t>
      </w:r>
      <w:r>
        <w:rPr>
          <w:rStyle w:val="eop"/>
          <w:rFonts w:asciiTheme="minorHAnsi" w:hAnsiTheme="minorHAnsi" w:cstheme="minorHAnsi"/>
          <w:b/>
          <w:sz w:val="28"/>
          <w:szCs w:val="28"/>
        </w:rPr>
        <w:t xml:space="preserve"> seem like</w:t>
      </w:r>
      <w:r w:rsidRPr="00FD3D00">
        <w:rPr>
          <w:rStyle w:val="eop"/>
          <w:rFonts w:asciiTheme="minorHAnsi" w:hAnsiTheme="minorHAnsi" w:cstheme="minorHAnsi"/>
          <w:b/>
          <w:sz w:val="28"/>
          <w:szCs w:val="28"/>
        </w:rPr>
        <w:t xml:space="preserve"> you are looking at them and not staring off to the side</w:t>
      </w:r>
      <w:r>
        <w:rPr>
          <w:rStyle w:val="eop"/>
          <w:rFonts w:asciiTheme="minorHAnsi" w:hAnsiTheme="minorHAnsi" w:cstheme="minorHAnsi"/>
          <w:b/>
          <w:sz w:val="28"/>
          <w:szCs w:val="28"/>
        </w:rPr>
        <w:t>.</w:t>
      </w:r>
      <w:r w:rsidRPr="00FD3D00">
        <w:rPr>
          <w:rStyle w:val="normaltextrun"/>
          <w:rFonts w:asciiTheme="minorHAnsi" w:hAnsiTheme="minorHAnsi" w:cstheme="minorHAnsi"/>
          <w:b/>
          <w:sz w:val="28"/>
          <w:szCs w:val="28"/>
        </w:rPr>
        <w:t xml:space="preserve"> </w:t>
      </w:r>
    </w:p>
    <w:p w14:paraId="019112A5" w14:textId="77777777" w:rsidR="00F369D7" w:rsidRPr="00FD3D00"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normaltextrun"/>
          <w:rFonts w:asciiTheme="minorHAnsi" w:hAnsiTheme="minorHAnsi" w:cstheme="minorHAnsi"/>
          <w:b/>
          <w:sz w:val="28"/>
          <w:szCs w:val="28"/>
        </w:rPr>
      </w:pPr>
      <w:r>
        <w:rPr>
          <w:rStyle w:val="normaltextrun"/>
          <w:rFonts w:asciiTheme="minorHAnsi" w:hAnsiTheme="minorHAnsi" w:cstheme="minorHAnsi"/>
          <w:b/>
          <w:sz w:val="28"/>
          <w:szCs w:val="28"/>
        </w:rPr>
        <w:t>Speak clearly so everyone can hear you</w:t>
      </w:r>
      <w:r w:rsidR="002F434F">
        <w:rPr>
          <w:rStyle w:val="normaltextrun"/>
          <w:rFonts w:asciiTheme="minorHAnsi" w:hAnsiTheme="minorHAnsi" w:cstheme="minorHAnsi"/>
          <w:b/>
          <w:sz w:val="28"/>
          <w:szCs w:val="28"/>
        </w:rPr>
        <w:t>, just as you practiced</w:t>
      </w:r>
      <w:r w:rsidR="000D4EDC">
        <w:rPr>
          <w:rStyle w:val="normaltextrun"/>
          <w:rFonts w:asciiTheme="minorHAnsi" w:hAnsiTheme="minorHAnsi" w:cstheme="minorHAnsi"/>
          <w:b/>
          <w:sz w:val="28"/>
          <w:szCs w:val="28"/>
        </w:rPr>
        <w:t xml:space="preserve"> – not </w:t>
      </w:r>
      <w:r>
        <w:rPr>
          <w:rStyle w:val="normaltextrun"/>
          <w:rFonts w:asciiTheme="minorHAnsi" w:hAnsiTheme="minorHAnsi" w:cstheme="minorHAnsi"/>
          <w:b/>
          <w:sz w:val="28"/>
          <w:szCs w:val="28"/>
        </w:rPr>
        <w:t xml:space="preserve">too loudly, not too </w:t>
      </w:r>
      <w:r w:rsidR="002F434F">
        <w:rPr>
          <w:rStyle w:val="normaltextrun"/>
          <w:rFonts w:asciiTheme="minorHAnsi" w:hAnsiTheme="minorHAnsi" w:cstheme="minorHAnsi"/>
          <w:b/>
          <w:sz w:val="28"/>
          <w:szCs w:val="28"/>
        </w:rPr>
        <w:t>quietly</w:t>
      </w:r>
      <w:r>
        <w:rPr>
          <w:rStyle w:val="normaltextrun"/>
          <w:rFonts w:asciiTheme="minorHAnsi" w:hAnsiTheme="minorHAnsi" w:cstheme="minorHAnsi"/>
          <w:b/>
          <w:sz w:val="28"/>
          <w:szCs w:val="28"/>
        </w:rPr>
        <w:t>.</w:t>
      </w:r>
    </w:p>
    <w:p w14:paraId="35850342" w14:textId="77777777" w:rsidR="00F369D7" w:rsidRPr="00FD3D00"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normaltextrun"/>
          <w:rFonts w:asciiTheme="minorHAnsi" w:hAnsiTheme="minorHAnsi" w:cstheme="minorHAnsi"/>
          <w:b/>
          <w:sz w:val="28"/>
          <w:szCs w:val="28"/>
        </w:rPr>
      </w:pPr>
      <w:r>
        <w:rPr>
          <w:rStyle w:val="normaltextrun"/>
          <w:rFonts w:asciiTheme="minorHAnsi" w:hAnsiTheme="minorHAnsi" w:cstheme="minorHAnsi"/>
          <w:b/>
          <w:sz w:val="28"/>
          <w:szCs w:val="28"/>
        </w:rPr>
        <w:t xml:space="preserve">While you </w:t>
      </w:r>
      <w:r w:rsidR="000D4EDC">
        <w:rPr>
          <w:rStyle w:val="normaltextrun"/>
          <w:rFonts w:asciiTheme="minorHAnsi" w:hAnsiTheme="minorHAnsi" w:cstheme="minorHAnsi"/>
          <w:b/>
          <w:sz w:val="28"/>
          <w:szCs w:val="28"/>
        </w:rPr>
        <w:t>are answering</w:t>
      </w:r>
      <w:r w:rsidRPr="00FD3D00">
        <w:rPr>
          <w:rStyle w:val="normaltextrun"/>
          <w:rFonts w:asciiTheme="minorHAnsi" w:hAnsiTheme="minorHAnsi" w:cstheme="minorHAnsi"/>
          <w:b/>
          <w:sz w:val="28"/>
          <w:szCs w:val="28"/>
        </w:rPr>
        <w:t xml:space="preserve"> questions, you cannot use notes. </w:t>
      </w:r>
    </w:p>
    <w:p w14:paraId="4ADAC11C" w14:textId="77777777" w:rsidR="00F369D7" w:rsidRPr="00FD3D00"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Fonts w:asciiTheme="minorHAnsi" w:hAnsiTheme="minorHAnsi" w:cstheme="minorHAnsi"/>
          <w:b/>
          <w:sz w:val="28"/>
          <w:szCs w:val="28"/>
        </w:rPr>
      </w:pPr>
      <w:r>
        <w:rPr>
          <w:rStyle w:val="normaltextrun"/>
          <w:rFonts w:asciiTheme="minorHAnsi" w:hAnsiTheme="minorHAnsi" w:cstheme="minorHAnsi"/>
          <w:b/>
          <w:sz w:val="28"/>
          <w:szCs w:val="28"/>
        </w:rPr>
        <w:lastRenderedPageBreak/>
        <w:t>The judge will see your </w:t>
      </w:r>
      <w:r w:rsidRPr="00FD3D00">
        <w:rPr>
          <w:rStyle w:val="normaltextrun"/>
          <w:rFonts w:asciiTheme="minorHAnsi" w:hAnsiTheme="minorHAnsi" w:cstheme="minorHAnsi"/>
          <w:b/>
          <w:sz w:val="28"/>
          <w:szCs w:val="28"/>
        </w:rPr>
        <w:t>expressions and gestures.</w:t>
      </w:r>
      <w:r w:rsidR="002F434F">
        <w:rPr>
          <w:rStyle w:val="normaltextrun"/>
          <w:rFonts w:asciiTheme="minorHAnsi" w:hAnsiTheme="minorHAnsi" w:cstheme="minorHAnsi"/>
          <w:b/>
          <w:sz w:val="28"/>
          <w:szCs w:val="28"/>
        </w:rPr>
        <w:t xml:space="preserve"> </w:t>
      </w:r>
      <w:r w:rsidRPr="00FD3D00">
        <w:rPr>
          <w:rStyle w:val="normaltextrun"/>
          <w:rFonts w:asciiTheme="minorHAnsi" w:hAnsiTheme="minorHAnsi" w:cstheme="minorHAnsi"/>
          <w:b/>
          <w:sz w:val="28"/>
          <w:szCs w:val="28"/>
        </w:rPr>
        <w:t> </w:t>
      </w:r>
      <w:r w:rsidR="002F434F">
        <w:rPr>
          <w:rStyle w:val="normaltextrun"/>
          <w:rFonts w:asciiTheme="minorHAnsi" w:hAnsiTheme="minorHAnsi" w:cstheme="minorHAnsi"/>
          <w:b/>
          <w:sz w:val="28"/>
          <w:szCs w:val="28"/>
        </w:rPr>
        <w:t>Try not to look angry, annoyed, or frustrated.  Try to look calm but interested.</w:t>
      </w:r>
      <w:r w:rsidRPr="00FD3D00">
        <w:rPr>
          <w:rStyle w:val="eop"/>
          <w:rFonts w:asciiTheme="minorHAnsi" w:hAnsiTheme="minorHAnsi" w:cstheme="minorHAnsi"/>
          <w:b/>
          <w:sz w:val="28"/>
          <w:szCs w:val="28"/>
        </w:rPr>
        <w:t> </w:t>
      </w:r>
    </w:p>
    <w:p w14:paraId="452F3513" w14:textId="77777777" w:rsidR="00F369D7" w:rsidRPr="00FD3D00"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Pr>
          <w:rStyle w:val="normaltextrun"/>
          <w:rFonts w:asciiTheme="minorHAnsi" w:hAnsiTheme="minorHAnsi" w:cstheme="minorHAnsi"/>
          <w:b/>
          <w:sz w:val="28"/>
          <w:szCs w:val="28"/>
        </w:rPr>
        <w:t>Sit</w:t>
      </w:r>
      <w:r w:rsidRPr="00FD3D00">
        <w:rPr>
          <w:rStyle w:val="normaltextrun"/>
          <w:rFonts w:asciiTheme="minorHAnsi" w:hAnsiTheme="minorHAnsi" w:cstheme="minorHAnsi"/>
          <w:b/>
          <w:sz w:val="28"/>
          <w:szCs w:val="28"/>
        </w:rPr>
        <w:t xml:space="preserve"> </w:t>
      </w:r>
      <w:r>
        <w:rPr>
          <w:rStyle w:val="normaltextrun"/>
          <w:rFonts w:asciiTheme="minorHAnsi" w:hAnsiTheme="minorHAnsi" w:cstheme="minorHAnsi"/>
          <w:b/>
          <w:sz w:val="28"/>
          <w:szCs w:val="28"/>
        </w:rPr>
        <w:t xml:space="preserve">down for the </w:t>
      </w:r>
      <w:r w:rsidR="002F434F">
        <w:rPr>
          <w:rStyle w:val="normaltextrun"/>
          <w:rFonts w:asciiTheme="minorHAnsi" w:hAnsiTheme="minorHAnsi" w:cstheme="minorHAnsi"/>
          <w:b/>
          <w:sz w:val="28"/>
          <w:szCs w:val="28"/>
        </w:rPr>
        <w:t>entire</w:t>
      </w:r>
      <w:r>
        <w:rPr>
          <w:rStyle w:val="normaltextrun"/>
          <w:rFonts w:asciiTheme="minorHAnsi" w:hAnsiTheme="minorHAnsi" w:cstheme="minorHAnsi"/>
          <w:b/>
          <w:sz w:val="28"/>
          <w:szCs w:val="28"/>
        </w:rPr>
        <w:t xml:space="preserve"> hearing unless your lawyer arranged something else.  </w:t>
      </w:r>
    </w:p>
    <w:p w14:paraId="3F13F4F1" w14:textId="77777777" w:rsidR="00F369D7" w:rsidRPr="00FD3D00" w:rsidRDefault="000D4EDC"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Pr>
          <w:rStyle w:val="eop"/>
          <w:rFonts w:asciiTheme="minorHAnsi" w:hAnsiTheme="minorHAnsi" w:cstheme="minorHAnsi"/>
          <w:b/>
          <w:sz w:val="28"/>
          <w:szCs w:val="28"/>
        </w:rPr>
        <w:t>When you are not testifying, y</w:t>
      </w:r>
      <w:r w:rsidR="00F369D7" w:rsidRPr="00FD3D00">
        <w:rPr>
          <w:rStyle w:val="eop"/>
          <w:rFonts w:asciiTheme="minorHAnsi" w:hAnsiTheme="minorHAnsi" w:cstheme="minorHAnsi"/>
          <w:b/>
          <w:sz w:val="28"/>
          <w:szCs w:val="28"/>
        </w:rPr>
        <w:t xml:space="preserve">ou may take notes if you want to. </w:t>
      </w:r>
    </w:p>
    <w:p w14:paraId="7BA88F9F" w14:textId="77777777" w:rsidR="00F369D7" w:rsidRPr="00FD3D00"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Fonts w:asciiTheme="minorHAnsi" w:hAnsiTheme="minorHAnsi" w:cstheme="minorHAnsi"/>
          <w:b/>
          <w:sz w:val="28"/>
          <w:szCs w:val="28"/>
        </w:rPr>
      </w:pPr>
      <w:r w:rsidRPr="00FD3D00">
        <w:rPr>
          <w:rStyle w:val="eop"/>
          <w:rFonts w:asciiTheme="minorHAnsi" w:hAnsiTheme="minorHAnsi" w:cstheme="minorHAnsi"/>
          <w:b/>
          <w:sz w:val="28"/>
          <w:szCs w:val="28"/>
        </w:rPr>
        <w:t>Do not record the hearing or post any part of it</w:t>
      </w:r>
      <w:r>
        <w:rPr>
          <w:rStyle w:val="eop"/>
          <w:rFonts w:asciiTheme="minorHAnsi" w:hAnsiTheme="minorHAnsi" w:cstheme="minorHAnsi"/>
          <w:b/>
          <w:sz w:val="28"/>
          <w:szCs w:val="28"/>
        </w:rPr>
        <w:t xml:space="preserve"> anywhere</w:t>
      </w:r>
      <w:r w:rsidRPr="00FD3D00">
        <w:rPr>
          <w:rStyle w:val="eop"/>
          <w:rFonts w:asciiTheme="minorHAnsi" w:hAnsiTheme="minorHAnsi" w:cstheme="minorHAnsi"/>
          <w:b/>
          <w:sz w:val="28"/>
          <w:szCs w:val="28"/>
        </w:rPr>
        <w:t>.</w:t>
      </w:r>
    </w:p>
    <w:p w14:paraId="0C9AD14F" w14:textId="77777777" w:rsidR="00F369D7" w:rsidRPr="00FD3D00" w:rsidRDefault="00F369D7" w:rsidP="00F369D7">
      <w:pPr>
        <w:pStyle w:val="paragraph"/>
        <w:numPr>
          <w:ilvl w:val="0"/>
          <w:numId w:val="12"/>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left" w:pos="360"/>
        </w:tabs>
        <w:spacing w:before="0" w:beforeAutospacing="0" w:after="0" w:afterAutospacing="0"/>
        <w:ind w:hanging="720"/>
        <w:textAlignment w:val="baseline"/>
        <w:rPr>
          <w:rFonts w:asciiTheme="minorHAnsi" w:hAnsiTheme="minorHAnsi" w:cstheme="minorHAnsi"/>
          <w:b/>
          <w:sz w:val="28"/>
          <w:szCs w:val="28"/>
        </w:rPr>
      </w:pPr>
      <w:r w:rsidRPr="00FD3D00">
        <w:rPr>
          <w:rStyle w:val="normaltextrun"/>
          <w:rFonts w:asciiTheme="minorHAnsi" w:hAnsiTheme="minorHAnsi" w:cstheme="minorHAnsi"/>
          <w:b/>
          <w:sz w:val="28"/>
          <w:szCs w:val="28"/>
        </w:rPr>
        <w:t>If you need a break, ask for one.</w:t>
      </w:r>
      <w:r w:rsidRPr="00FD3D00">
        <w:rPr>
          <w:rStyle w:val="eop"/>
          <w:rFonts w:asciiTheme="minorHAnsi" w:hAnsiTheme="minorHAnsi" w:cstheme="minorHAnsi"/>
          <w:b/>
          <w:sz w:val="28"/>
          <w:szCs w:val="28"/>
        </w:rPr>
        <w:t> </w:t>
      </w:r>
    </w:p>
    <w:p w14:paraId="2A5C71A2" w14:textId="77777777" w:rsidR="00F369D7" w:rsidRPr="00FD3D00" w:rsidRDefault="00F369D7" w:rsidP="00F369D7">
      <w:pPr>
        <w:pStyle w:val="paragraph"/>
        <w:numPr>
          <w:ilvl w:val="0"/>
          <w:numId w:val="13"/>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sidRPr="00FD3D00">
        <w:rPr>
          <w:rStyle w:val="normaltextrun"/>
          <w:rFonts w:asciiTheme="minorHAnsi" w:hAnsiTheme="minorHAnsi" w:cstheme="minorHAnsi"/>
          <w:b/>
          <w:sz w:val="28"/>
          <w:szCs w:val="28"/>
        </w:rPr>
        <w:t xml:space="preserve">If you need to speak to your lawyer alone, ask for time to speak with </w:t>
      </w:r>
      <w:r>
        <w:rPr>
          <w:rStyle w:val="normaltextrun"/>
          <w:rFonts w:asciiTheme="minorHAnsi" w:hAnsiTheme="minorHAnsi" w:cstheme="minorHAnsi"/>
          <w:b/>
          <w:sz w:val="28"/>
          <w:szCs w:val="28"/>
        </w:rPr>
        <w:t>them</w:t>
      </w:r>
      <w:r w:rsidRPr="00FD3D00">
        <w:rPr>
          <w:rStyle w:val="normaltextrun"/>
          <w:rFonts w:asciiTheme="minorHAnsi" w:hAnsiTheme="minorHAnsi" w:cstheme="minorHAnsi"/>
          <w:b/>
          <w:sz w:val="28"/>
          <w:szCs w:val="28"/>
        </w:rPr>
        <w:t>.</w:t>
      </w:r>
      <w:r w:rsidRPr="00FD3D00">
        <w:rPr>
          <w:rStyle w:val="eop"/>
          <w:rFonts w:asciiTheme="minorHAnsi" w:hAnsiTheme="minorHAnsi" w:cstheme="minorHAnsi"/>
          <w:b/>
          <w:sz w:val="28"/>
          <w:szCs w:val="28"/>
        </w:rPr>
        <w:t> </w:t>
      </w:r>
    </w:p>
    <w:p w14:paraId="37801497" w14:textId="77777777" w:rsidR="00F369D7" w:rsidRDefault="00F369D7" w:rsidP="00F369D7">
      <w:pPr>
        <w:pStyle w:val="paragraph"/>
        <w:numPr>
          <w:ilvl w:val="0"/>
          <w:numId w:val="13"/>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Fonts w:asciiTheme="minorHAnsi" w:hAnsiTheme="minorHAnsi" w:cstheme="minorHAnsi"/>
          <w:b/>
          <w:sz w:val="28"/>
          <w:szCs w:val="28"/>
        </w:rPr>
      </w:pPr>
      <w:r w:rsidRPr="00FD3D00">
        <w:rPr>
          <w:rStyle w:val="eop"/>
          <w:rFonts w:asciiTheme="minorHAnsi" w:hAnsiTheme="minorHAnsi" w:cstheme="minorHAnsi"/>
          <w:b/>
          <w:sz w:val="28"/>
          <w:szCs w:val="28"/>
        </w:rPr>
        <w:t>If there is an interpreter, pause to give the</w:t>
      </w:r>
      <w:r>
        <w:rPr>
          <w:rStyle w:val="eop"/>
          <w:rFonts w:asciiTheme="minorHAnsi" w:hAnsiTheme="minorHAnsi" w:cstheme="minorHAnsi"/>
          <w:b/>
          <w:sz w:val="28"/>
          <w:szCs w:val="28"/>
        </w:rPr>
        <w:t>m time to translate what you said</w:t>
      </w:r>
      <w:r w:rsidRPr="00FD3D00">
        <w:rPr>
          <w:rStyle w:val="eop"/>
          <w:rFonts w:asciiTheme="minorHAnsi" w:hAnsiTheme="minorHAnsi" w:cstheme="minorHAnsi"/>
          <w:b/>
          <w:sz w:val="28"/>
          <w:szCs w:val="28"/>
        </w:rPr>
        <w:t>.</w:t>
      </w:r>
    </w:p>
    <w:p w14:paraId="47A2BC4C" w14:textId="77777777" w:rsidR="00F369D7" w:rsidRDefault="00412D73" w:rsidP="00F369D7">
      <w:pPr>
        <w:pStyle w:val="paragraph"/>
        <w:numPr>
          <w:ilvl w:val="0"/>
          <w:numId w:val="13"/>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Style w:val="eop"/>
          <w:rFonts w:asciiTheme="minorHAnsi" w:hAnsiTheme="minorHAnsi" w:cstheme="minorHAnsi"/>
          <w:b/>
          <w:sz w:val="28"/>
          <w:szCs w:val="28"/>
        </w:rPr>
      </w:pPr>
      <w:r>
        <w:rPr>
          <w:rStyle w:val="normaltextrun"/>
          <w:rFonts w:asciiTheme="minorHAnsi" w:hAnsiTheme="minorHAnsi" w:cstheme="minorHAnsi"/>
          <w:b/>
          <w:sz w:val="28"/>
          <w:szCs w:val="28"/>
        </w:rPr>
        <w:t>Do not smoke or eat</w:t>
      </w:r>
      <w:r w:rsidR="00F369D7" w:rsidRPr="007550C7">
        <w:rPr>
          <w:rStyle w:val="normaltextrun"/>
          <w:rFonts w:asciiTheme="minorHAnsi" w:hAnsiTheme="minorHAnsi" w:cstheme="minorHAnsi"/>
          <w:b/>
          <w:sz w:val="28"/>
          <w:szCs w:val="28"/>
        </w:rPr>
        <w:t xml:space="preserve"> during the hearing.</w:t>
      </w:r>
      <w:r w:rsidR="00F369D7" w:rsidRPr="007550C7">
        <w:rPr>
          <w:rStyle w:val="eop"/>
          <w:rFonts w:asciiTheme="minorHAnsi" w:hAnsiTheme="minorHAnsi" w:cstheme="minorHAnsi"/>
          <w:b/>
          <w:sz w:val="28"/>
          <w:szCs w:val="28"/>
        </w:rPr>
        <w:t> </w:t>
      </w:r>
      <w:r>
        <w:rPr>
          <w:rStyle w:val="eop"/>
          <w:rFonts w:asciiTheme="minorHAnsi" w:hAnsiTheme="minorHAnsi" w:cstheme="minorHAnsi"/>
          <w:b/>
          <w:sz w:val="28"/>
          <w:szCs w:val="28"/>
        </w:rPr>
        <w:t xml:space="preserve"> (If you need to eat during the hearing for health reasons, tell your attorney before the hearing or in a private discussion.)</w:t>
      </w:r>
    </w:p>
    <w:p w14:paraId="491E8879" w14:textId="77777777" w:rsidR="008773F7" w:rsidRPr="007550C7" w:rsidRDefault="008773F7" w:rsidP="00F369D7">
      <w:pPr>
        <w:pStyle w:val="paragraph"/>
        <w:numPr>
          <w:ilvl w:val="0"/>
          <w:numId w:val="13"/>
        </w:numPr>
        <w:pBdr>
          <w:top w:val="single" w:sz="24" w:space="1" w:color="4BACC6" w:themeColor="accent5"/>
          <w:left w:val="single" w:sz="24" w:space="4" w:color="4BACC6" w:themeColor="accent5"/>
          <w:bottom w:val="single" w:sz="24" w:space="1" w:color="4BACC6" w:themeColor="accent5"/>
          <w:right w:val="single" w:sz="24" w:space="4" w:color="4BACC6" w:themeColor="accent5"/>
        </w:pBdr>
        <w:tabs>
          <w:tab w:val="clear" w:pos="720"/>
          <w:tab w:val="num" w:pos="360"/>
        </w:tabs>
        <w:spacing w:before="0" w:beforeAutospacing="0" w:after="0" w:afterAutospacing="0"/>
        <w:ind w:left="360"/>
        <w:textAlignment w:val="baseline"/>
        <w:rPr>
          <w:rFonts w:asciiTheme="minorHAnsi" w:hAnsiTheme="minorHAnsi" w:cstheme="minorHAnsi"/>
          <w:b/>
          <w:sz w:val="28"/>
          <w:szCs w:val="28"/>
        </w:rPr>
      </w:pPr>
      <w:r>
        <w:rPr>
          <w:rStyle w:val="eop"/>
          <w:rFonts w:asciiTheme="minorHAnsi" w:hAnsiTheme="minorHAnsi" w:cstheme="minorHAnsi"/>
          <w:b/>
          <w:sz w:val="28"/>
          <w:szCs w:val="28"/>
        </w:rPr>
        <w:t>When the hearing is over, call your lawyer and discuss it.  Make sure you understand exactly what happened and when the next hearing will take place.</w:t>
      </w:r>
    </w:p>
    <w:bookmarkEnd w:id="72"/>
    <w:p w14:paraId="33667422" w14:textId="77777777" w:rsidR="00F369D7" w:rsidRDefault="00F369D7">
      <w:pPr>
        <w:rPr>
          <w:rFonts w:ascii="Times New Roman" w:hAnsi="Times New Roman" w:cs="Times New Roman"/>
          <w:sz w:val="24"/>
          <w:szCs w:val="24"/>
        </w:rPr>
      </w:pPr>
    </w:p>
    <w:p w14:paraId="24B7A0B5" w14:textId="77777777" w:rsidR="00D51E87" w:rsidRPr="005B1EB4" w:rsidRDefault="00D51E87">
      <w:pPr>
        <w:rPr>
          <w:rFonts w:ascii="Times New Roman" w:hAnsi="Times New Roman" w:cs="Times New Roman"/>
          <w:sz w:val="24"/>
          <w:szCs w:val="24"/>
        </w:rPr>
      </w:pPr>
    </w:p>
    <w:sectPr w:rsidR="00D51E87" w:rsidRPr="005B1EB4" w:rsidSect="005B1EB4">
      <w:footerReference w:type="defaul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7AD2F" w14:textId="77777777" w:rsidR="00825385" w:rsidRDefault="00825385" w:rsidP="00B67B49">
      <w:pPr>
        <w:spacing w:after="0" w:line="240" w:lineRule="auto"/>
      </w:pPr>
      <w:r>
        <w:separator/>
      </w:r>
    </w:p>
  </w:endnote>
  <w:endnote w:type="continuationSeparator" w:id="0">
    <w:p w14:paraId="49024E86" w14:textId="77777777" w:rsidR="00825385" w:rsidRDefault="00825385" w:rsidP="00B6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ublic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94409"/>
      <w:docPartObj>
        <w:docPartGallery w:val="Page Numbers (Bottom of Page)"/>
        <w:docPartUnique/>
      </w:docPartObj>
    </w:sdtPr>
    <w:sdtEndPr>
      <w:rPr>
        <w:noProof/>
      </w:rPr>
    </w:sdtEndPr>
    <w:sdtContent>
      <w:p w14:paraId="6B357A9E" w14:textId="14F9E2B0" w:rsidR="00370999" w:rsidRDefault="00370999">
        <w:pPr>
          <w:pStyle w:val="Footer"/>
          <w:jc w:val="center"/>
        </w:pPr>
        <w:r>
          <w:fldChar w:fldCharType="begin"/>
        </w:r>
        <w:r>
          <w:instrText xml:space="preserve"> PAGE   \* MERGEFORMAT </w:instrText>
        </w:r>
        <w:r>
          <w:fldChar w:fldCharType="separate"/>
        </w:r>
        <w:r w:rsidR="00B87C7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0E014" w14:textId="77777777" w:rsidR="00825385" w:rsidRDefault="00825385" w:rsidP="00B67B49">
      <w:pPr>
        <w:spacing w:after="0" w:line="240" w:lineRule="auto"/>
      </w:pPr>
      <w:r>
        <w:separator/>
      </w:r>
    </w:p>
  </w:footnote>
  <w:footnote w:type="continuationSeparator" w:id="0">
    <w:p w14:paraId="5CF197C4" w14:textId="77777777" w:rsidR="00825385" w:rsidRDefault="00825385" w:rsidP="00B67B49">
      <w:pPr>
        <w:spacing w:after="0" w:line="240" w:lineRule="auto"/>
      </w:pPr>
      <w:r>
        <w:continuationSeparator/>
      </w:r>
    </w:p>
  </w:footnote>
  <w:footnote w:id="1">
    <w:p w14:paraId="082F1195" w14:textId="77777777" w:rsidR="00370999" w:rsidRPr="00604C98" w:rsidRDefault="00370999" w:rsidP="00604C98">
      <w:pPr>
        <w:pStyle w:val="FootnoteText"/>
        <w:spacing w:line="276" w:lineRule="auto"/>
        <w:ind w:firstLine="720"/>
        <w:rPr>
          <w:rFonts w:ascii="Times New Roman" w:hAnsi="Times New Roman" w:cs="Times New Roman"/>
          <w:sz w:val="24"/>
          <w:szCs w:val="24"/>
        </w:rPr>
      </w:pPr>
      <w:r w:rsidRPr="00604C98">
        <w:rPr>
          <w:rStyle w:val="FootnoteReference"/>
          <w:rFonts w:ascii="Times New Roman" w:hAnsi="Times New Roman" w:cs="Times New Roman"/>
          <w:sz w:val="24"/>
          <w:szCs w:val="24"/>
        </w:rPr>
        <w:footnoteRef/>
      </w:r>
      <w:r w:rsidRPr="00604C98">
        <w:rPr>
          <w:rFonts w:ascii="Times New Roman" w:hAnsi="Times New Roman" w:cs="Times New Roman"/>
          <w:sz w:val="24"/>
          <w:szCs w:val="24"/>
        </w:rPr>
        <w:t xml:space="preserve"> This may be particularly true for clients </w:t>
      </w:r>
      <w:r>
        <w:rPr>
          <w:rFonts w:ascii="Times New Roman" w:hAnsi="Times New Roman" w:cs="Times New Roman"/>
          <w:sz w:val="24"/>
          <w:szCs w:val="24"/>
        </w:rPr>
        <w:t xml:space="preserve">with cognitive limitations or developmental disabilities or for clients </w:t>
      </w:r>
      <w:r w:rsidRPr="00604C98">
        <w:rPr>
          <w:rFonts w:ascii="Times New Roman" w:hAnsi="Times New Roman" w:cs="Times New Roman"/>
          <w:sz w:val="24"/>
          <w:szCs w:val="24"/>
        </w:rPr>
        <w:t>who distrust technology.</w:t>
      </w:r>
    </w:p>
  </w:footnote>
  <w:footnote w:id="2">
    <w:p w14:paraId="10C23788" w14:textId="77777777" w:rsidR="00370999" w:rsidRPr="000D30EA" w:rsidRDefault="00370999" w:rsidP="000D30EA">
      <w:pPr>
        <w:pStyle w:val="FootnoteText"/>
        <w:spacing w:line="276" w:lineRule="auto"/>
        <w:ind w:firstLine="720"/>
        <w:rPr>
          <w:rFonts w:ascii="Times New Roman" w:hAnsi="Times New Roman" w:cs="Times New Roman"/>
          <w:sz w:val="24"/>
          <w:szCs w:val="24"/>
        </w:rPr>
      </w:pPr>
      <w:r w:rsidRPr="000D30EA">
        <w:rPr>
          <w:rStyle w:val="FootnoteReference"/>
          <w:rFonts w:ascii="Times New Roman" w:hAnsi="Times New Roman" w:cs="Times New Roman"/>
          <w:sz w:val="24"/>
          <w:szCs w:val="24"/>
        </w:rPr>
        <w:footnoteRef/>
      </w:r>
      <w:r w:rsidRPr="000D30EA">
        <w:rPr>
          <w:rFonts w:ascii="Times New Roman" w:hAnsi="Times New Roman" w:cs="Times New Roman"/>
          <w:sz w:val="24"/>
          <w:szCs w:val="24"/>
        </w:rPr>
        <w:t xml:space="preserve"> </w:t>
      </w:r>
      <w:r>
        <w:rPr>
          <w:rFonts w:ascii="Times New Roman" w:hAnsi="Times New Roman" w:cs="Times New Roman"/>
          <w:i/>
          <w:sz w:val="24"/>
          <w:szCs w:val="24"/>
        </w:rPr>
        <w:t>Cf.</w:t>
      </w:r>
      <w:r w:rsidRPr="000D30EA">
        <w:rPr>
          <w:rFonts w:ascii="Times New Roman" w:hAnsi="Times New Roman" w:cs="Times New Roman"/>
          <w:sz w:val="24"/>
          <w:szCs w:val="24"/>
        </w:rPr>
        <w:t xml:space="preserve"> </w:t>
      </w:r>
      <w:r w:rsidRPr="000D30EA">
        <w:rPr>
          <w:rFonts w:ascii="Times New Roman" w:hAnsi="Times New Roman" w:cs="Times New Roman"/>
          <w:i/>
          <w:sz w:val="24"/>
          <w:szCs w:val="24"/>
        </w:rPr>
        <w:t>Edwards v. Logan</w:t>
      </w:r>
      <w:r w:rsidRPr="000D30EA">
        <w:rPr>
          <w:rFonts w:ascii="Times New Roman" w:hAnsi="Times New Roman" w:cs="Times New Roman"/>
          <w:sz w:val="24"/>
          <w:szCs w:val="24"/>
        </w:rPr>
        <w:t>, 38 F. Supp. 2d 463, 467 (W.D. Va. 1999) (“Video conferencing . . . is not the same as actual presence, and it is to be expected that the ability to observe demeanor, central to the fact-finding process, may be lessened in a particular case by video conferencing.  This may be particularly detrimental where it is a party to the case who is participating by video conferencing, since personal impression may be a crucial factor in persuasion.”)</w:t>
      </w:r>
      <w:r>
        <w:rPr>
          <w:rFonts w:ascii="Times New Roman" w:hAnsi="Times New Roman" w:cs="Times New Roman"/>
          <w:sz w:val="24"/>
          <w:szCs w:val="24"/>
        </w:rPr>
        <w:t>.</w:t>
      </w:r>
      <w:r w:rsidRPr="000D30EA">
        <w:rPr>
          <w:rFonts w:ascii="Times New Roman" w:hAnsi="Times New Roman" w:cs="Times New Roman"/>
          <w:sz w:val="24"/>
          <w:szCs w:val="24"/>
        </w:rPr>
        <w:t xml:space="preserve"> Virtual hearings deprive factfinders of the ability to perceive, and fairly determine, the credibility of witnesses in several ways:  “First, choices about camera shots influence perceptions of others. Second, video presentations always either strip some nonverbal cues from the communication or overemphasize them. Finally, video presentations do not replicate normal eye contact.” </w:t>
      </w:r>
      <w:r w:rsidRPr="000D30EA">
        <w:rPr>
          <w:rFonts w:ascii="Times New Roman" w:hAnsi="Times New Roman" w:cs="Times New Roman"/>
          <w:color w:val="1B2733"/>
          <w:sz w:val="24"/>
          <w:szCs w:val="24"/>
          <w:shd w:val="clear" w:color="auto" w:fill="FFFFFF"/>
        </w:rPr>
        <w:t xml:space="preserve">Anne Bowen Poulin, </w:t>
      </w:r>
      <w:r w:rsidRPr="000D30EA">
        <w:rPr>
          <w:rFonts w:ascii="Times New Roman" w:hAnsi="Times New Roman" w:cs="Times New Roman"/>
          <w:i/>
          <w:iCs/>
          <w:sz w:val="24"/>
          <w:szCs w:val="24"/>
          <w:shd w:val="clear" w:color="auto" w:fill="FFFFFF"/>
        </w:rPr>
        <w:t>Criminal Justice and Videoconferencing Technology: The Remote Defendant</w:t>
      </w:r>
      <w:r w:rsidRPr="000D30EA">
        <w:rPr>
          <w:rFonts w:ascii="Times New Roman" w:hAnsi="Times New Roman" w:cs="Times New Roman"/>
          <w:color w:val="1B2733"/>
          <w:sz w:val="24"/>
          <w:szCs w:val="24"/>
          <w:shd w:val="clear" w:color="auto" w:fill="FFFFFF"/>
        </w:rPr>
        <w:t xml:space="preserve">, 78 Tul. L. Rev. 1089, 1108 (2004).  In addition, factfinders lose the ability to assess credibility remotely based on the ability to see, or see clearly, facial cues and </w:t>
      </w:r>
      <w:r w:rsidRPr="000D30EA">
        <w:rPr>
          <w:rFonts w:ascii="Times New Roman" w:hAnsi="Times New Roman" w:cs="Times New Roman"/>
          <w:sz w:val="24"/>
          <w:szCs w:val="24"/>
        </w:rPr>
        <w:t xml:space="preserve">body language.  </w:t>
      </w:r>
      <w:r w:rsidRPr="000D30EA">
        <w:rPr>
          <w:rFonts w:ascii="Times New Roman" w:hAnsi="Times New Roman" w:cs="Times New Roman"/>
          <w:i/>
          <w:iCs/>
          <w:color w:val="000000"/>
          <w:sz w:val="24"/>
          <w:szCs w:val="24"/>
        </w:rPr>
        <w:t>See</w:t>
      </w:r>
      <w:r w:rsidRPr="000D30EA">
        <w:rPr>
          <w:rFonts w:ascii="Times New Roman" w:hAnsi="Times New Roman" w:cs="Times New Roman"/>
          <w:color w:val="000000"/>
          <w:sz w:val="24"/>
          <w:szCs w:val="24"/>
        </w:rPr>
        <w:t xml:space="preserve"> Richard D. Friedman, </w:t>
      </w:r>
      <w:r w:rsidRPr="000D30EA">
        <w:rPr>
          <w:rFonts w:ascii="Times New Roman" w:hAnsi="Times New Roman" w:cs="Times New Roman"/>
          <w:i/>
          <w:color w:val="000000"/>
          <w:sz w:val="24"/>
          <w:szCs w:val="24"/>
        </w:rPr>
        <w:t>Proposed Amendments to Fed. R. Crim. P. 26: An Exchange: Remote Testimony</w:t>
      </w:r>
      <w:r w:rsidRPr="000D30EA">
        <w:rPr>
          <w:rFonts w:ascii="Times New Roman" w:hAnsi="Times New Roman" w:cs="Times New Roman"/>
          <w:color w:val="000000"/>
          <w:sz w:val="24"/>
          <w:szCs w:val="24"/>
        </w:rPr>
        <w:t xml:space="preserve"> (U. of Mich. Law School Scholarship Repository, Summer 2002)</w:t>
      </w:r>
      <w:r w:rsidRPr="000D30EA">
        <w:rPr>
          <w:rFonts w:ascii="Times New Roman" w:hAnsi="Times New Roman" w:cs="Times New Roman"/>
          <w:sz w:val="24"/>
          <w:szCs w:val="24"/>
        </w:rPr>
        <w:t>.</w:t>
      </w:r>
    </w:p>
  </w:footnote>
  <w:footnote w:id="3">
    <w:p w14:paraId="05D90AF1" w14:textId="1EC39097" w:rsidR="00370999" w:rsidRPr="004A4A24" w:rsidRDefault="00370999" w:rsidP="004A4A24">
      <w:pPr>
        <w:spacing w:after="0"/>
        <w:ind w:firstLine="720"/>
        <w:rPr>
          <w:rFonts w:ascii="Times New Roman" w:hAnsi="Times New Roman" w:cs="Times New Roman"/>
          <w:sz w:val="24"/>
          <w:szCs w:val="24"/>
        </w:rPr>
      </w:pPr>
      <w:r w:rsidRPr="000D30EA">
        <w:rPr>
          <w:rStyle w:val="FootnoteReference"/>
          <w:rFonts w:ascii="Times New Roman" w:hAnsi="Times New Roman" w:cs="Times New Roman"/>
          <w:sz w:val="24"/>
          <w:szCs w:val="24"/>
        </w:rPr>
        <w:footnoteRef/>
      </w:r>
      <w:r w:rsidRPr="000D30EA">
        <w:rPr>
          <w:rFonts w:ascii="Times New Roman" w:hAnsi="Times New Roman" w:cs="Times New Roman"/>
          <w:sz w:val="24"/>
          <w:szCs w:val="24"/>
        </w:rPr>
        <w:t xml:space="preserve"> </w:t>
      </w:r>
      <w:r w:rsidRPr="000D30EA">
        <w:rPr>
          <w:rFonts w:ascii="Times New Roman" w:hAnsi="Times New Roman" w:cs="Times New Roman"/>
          <w:i/>
          <w:sz w:val="24"/>
          <w:szCs w:val="24"/>
        </w:rPr>
        <w:t>See</w:t>
      </w:r>
      <w:r>
        <w:rPr>
          <w:rFonts w:ascii="Times New Roman" w:hAnsi="Times New Roman" w:cs="Times New Roman"/>
          <w:sz w:val="24"/>
          <w:szCs w:val="24"/>
        </w:rPr>
        <w:t xml:space="preserve">, </w:t>
      </w:r>
      <w:r w:rsidRPr="00A75264">
        <w:rPr>
          <w:rFonts w:ascii="Times New Roman" w:hAnsi="Times New Roman" w:cs="Times New Roman"/>
          <w:i/>
          <w:sz w:val="24"/>
          <w:szCs w:val="24"/>
        </w:rPr>
        <w:t>generally</w:t>
      </w:r>
      <w:r>
        <w:rPr>
          <w:rFonts w:ascii="Times New Roman" w:hAnsi="Times New Roman" w:cs="Times New Roman"/>
          <w:sz w:val="24"/>
          <w:szCs w:val="24"/>
        </w:rPr>
        <w:t xml:space="preserve">, </w:t>
      </w:r>
      <w:r w:rsidRPr="000D30EA">
        <w:rPr>
          <w:rFonts w:ascii="Times New Roman" w:hAnsi="Times New Roman" w:cs="Times New Roman"/>
          <w:i/>
          <w:sz w:val="24"/>
          <w:szCs w:val="24"/>
        </w:rPr>
        <w:t xml:space="preserve">Protecting Quality Representation in Video Court - A Practical Handbook for Wisconsin Defense Attorneys, </w:t>
      </w:r>
      <w:r w:rsidRPr="000D30EA">
        <w:rPr>
          <w:rFonts w:ascii="Times New Roman" w:hAnsi="Times New Roman" w:cs="Times New Roman"/>
          <w:sz w:val="24"/>
          <w:szCs w:val="24"/>
        </w:rPr>
        <w:t xml:space="preserve">Wisc. State Pub. Def., Quality Indicators Work Group (Sept. 2005, 2010 ed.), available at: </w:t>
      </w:r>
      <w:hyperlink r:id="rId1" w:history="1">
        <w:r w:rsidR="00880166" w:rsidRPr="00880166">
          <w:rPr>
            <w:rStyle w:val="Hyperlink"/>
            <w:rFonts w:ascii="Times New Roman" w:hAnsi="Times New Roman" w:cs="Times New Roman"/>
            <w:sz w:val="24"/>
            <w:szCs w:val="24"/>
          </w:rPr>
          <w:t>https://www.wispd.org/images/AppellateFolder/templatesforms/QI.pdf</w:t>
        </w:r>
      </w:hyperlink>
      <w:r w:rsidRPr="000D30EA">
        <w:rPr>
          <w:rFonts w:ascii="Times New Roman" w:hAnsi="Times New Roman" w:cs="Times New Roman"/>
          <w:sz w:val="24"/>
          <w:szCs w:val="24"/>
        </w:rPr>
        <w:t xml:space="preserve"> </w:t>
      </w:r>
      <w:r w:rsidRPr="00604C98">
        <w:rPr>
          <w:rFonts w:ascii="Times New Roman" w:hAnsi="Times New Roman" w:cs="Times New Roman"/>
          <w:sz w:val="24"/>
          <w:szCs w:val="24"/>
        </w:rPr>
        <w:t xml:space="preserve">(“Wisconsin Video Guide”).  </w:t>
      </w:r>
      <w:r w:rsidRPr="00940A6A">
        <w:rPr>
          <w:rFonts w:ascii="Times New Roman" w:hAnsi="Times New Roman" w:cs="Times New Roman"/>
          <w:sz w:val="24"/>
          <w:szCs w:val="24"/>
        </w:rPr>
        <w:t xml:space="preserve">“[V]irtual reality is rarely a substitute for actual presence and … even in an age of advancing technology, watching an event on a screen remains less than the complete </w:t>
      </w:r>
      <w:r w:rsidRPr="004A4A24">
        <w:rPr>
          <w:rFonts w:ascii="Times New Roman" w:hAnsi="Times New Roman" w:cs="Times New Roman"/>
          <w:sz w:val="24"/>
          <w:szCs w:val="24"/>
        </w:rPr>
        <w:t xml:space="preserve">equivalent of actually attending it.” </w:t>
      </w:r>
      <w:r w:rsidRPr="004A4A24">
        <w:rPr>
          <w:rFonts w:ascii="Times New Roman" w:hAnsi="Times New Roman" w:cs="Times New Roman"/>
          <w:i/>
          <w:sz w:val="24"/>
          <w:szCs w:val="24"/>
        </w:rPr>
        <w:t>United States v. Lawrence</w:t>
      </w:r>
      <w:r w:rsidRPr="004A4A24">
        <w:rPr>
          <w:rFonts w:ascii="Times New Roman" w:hAnsi="Times New Roman" w:cs="Times New Roman"/>
          <w:sz w:val="24"/>
          <w:szCs w:val="24"/>
        </w:rPr>
        <w:t>, 248 F.3d 300, 304 (4th Cir. 2001).</w:t>
      </w:r>
    </w:p>
  </w:footnote>
  <w:footnote w:id="4">
    <w:p w14:paraId="72856B4E" w14:textId="77777777" w:rsidR="00370999" w:rsidRPr="00B05D93" w:rsidRDefault="00370999" w:rsidP="002E461D">
      <w:pPr>
        <w:pStyle w:val="FootnoteText"/>
        <w:spacing w:line="276" w:lineRule="auto"/>
        <w:ind w:firstLine="720"/>
        <w:rPr>
          <w:rFonts w:ascii="Times New Roman" w:hAnsi="Times New Roman" w:cs="Times New Roman"/>
          <w:sz w:val="24"/>
          <w:szCs w:val="24"/>
        </w:rPr>
      </w:pPr>
      <w:r w:rsidRPr="00B05D93">
        <w:rPr>
          <w:rStyle w:val="FootnoteReference"/>
          <w:rFonts w:ascii="Times New Roman" w:hAnsi="Times New Roman" w:cs="Times New Roman"/>
          <w:sz w:val="24"/>
          <w:szCs w:val="24"/>
        </w:rPr>
        <w:footnoteRef/>
      </w:r>
      <w:r w:rsidRPr="00B05D93">
        <w:rPr>
          <w:rFonts w:ascii="Times New Roman" w:hAnsi="Times New Roman" w:cs="Times New Roman"/>
          <w:sz w:val="24"/>
          <w:szCs w:val="24"/>
        </w:rPr>
        <w:t xml:space="preserve"> </w:t>
      </w:r>
      <w:r w:rsidRPr="00B05D93">
        <w:rPr>
          <w:rFonts w:ascii="Times New Roman" w:eastAsia="Times New Roman" w:hAnsi="Times New Roman" w:cs="Times New Roman"/>
          <w:i/>
          <w:sz w:val="24"/>
          <w:szCs w:val="24"/>
          <w:bdr w:val="none" w:sz="0" w:space="0" w:color="auto" w:frame="1"/>
        </w:rPr>
        <w:t>See, e.g.,</w:t>
      </w:r>
      <w:r w:rsidRPr="00B05D93">
        <w:rPr>
          <w:rFonts w:ascii="Times New Roman" w:eastAsia="Times New Roman" w:hAnsi="Times New Roman" w:cs="Times New Roman"/>
          <w:sz w:val="24"/>
          <w:szCs w:val="24"/>
          <w:bdr w:val="none" w:sz="0" w:space="0" w:color="auto" w:frame="1"/>
        </w:rPr>
        <w:t xml:space="preserve"> </w:t>
      </w:r>
      <w:r w:rsidRPr="00B05D93">
        <w:rPr>
          <w:rFonts w:ascii="Times New Roman" w:hAnsi="Times New Roman" w:cs="Times New Roman"/>
          <w:i/>
          <w:sz w:val="24"/>
          <w:szCs w:val="24"/>
        </w:rPr>
        <w:t>Commonwealth v. Caldwell</w:t>
      </w:r>
      <w:r w:rsidRPr="00B05D93">
        <w:rPr>
          <w:rFonts w:ascii="Times New Roman" w:hAnsi="Times New Roman" w:cs="Times New Roman"/>
          <w:sz w:val="24"/>
          <w:szCs w:val="24"/>
        </w:rPr>
        <w:t xml:space="preserve">, 45 Mass. App. Ct. 42, 46 (1998) (citing </w:t>
      </w:r>
      <w:r w:rsidRPr="00B05D93">
        <w:rPr>
          <w:rFonts w:ascii="Times New Roman" w:hAnsi="Times New Roman" w:cs="Times New Roman"/>
          <w:i/>
          <w:sz w:val="24"/>
          <w:szCs w:val="24"/>
        </w:rPr>
        <w:t>Taylor v. Illinois</w:t>
      </w:r>
      <w:r w:rsidRPr="00B05D93">
        <w:rPr>
          <w:rFonts w:ascii="Times New Roman" w:hAnsi="Times New Roman" w:cs="Times New Roman"/>
          <w:sz w:val="24"/>
          <w:szCs w:val="24"/>
        </w:rPr>
        <w:t xml:space="preserve">, 484 U.S. 400, 417-18, n.24 (1988)).  </w:t>
      </w:r>
    </w:p>
  </w:footnote>
  <w:footnote w:id="5">
    <w:p w14:paraId="0372928A" w14:textId="77777777" w:rsidR="00370999" w:rsidRPr="00940A6A" w:rsidRDefault="00370999" w:rsidP="002E461D">
      <w:pPr>
        <w:pStyle w:val="FootnoteText"/>
        <w:spacing w:line="276" w:lineRule="auto"/>
        <w:ind w:firstLine="720"/>
        <w:rPr>
          <w:rFonts w:ascii="Times New Roman" w:hAnsi="Times New Roman" w:cs="Times New Roman"/>
          <w:sz w:val="24"/>
          <w:szCs w:val="24"/>
        </w:rPr>
      </w:pPr>
      <w:r w:rsidRPr="00B05D93">
        <w:rPr>
          <w:rStyle w:val="FootnoteReference"/>
          <w:rFonts w:ascii="Times New Roman" w:hAnsi="Times New Roman" w:cs="Times New Roman"/>
          <w:sz w:val="24"/>
          <w:szCs w:val="24"/>
        </w:rPr>
        <w:footnoteRef/>
      </w:r>
      <w:r w:rsidRPr="00B05D93">
        <w:rPr>
          <w:rFonts w:ascii="Times New Roman" w:hAnsi="Times New Roman" w:cs="Times New Roman"/>
          <w:sz w:val="24"/>
          <w:szCs w:val="24"/>
        </w:rPr>
        <w:t xml:space="preserve"> </w:t>
      </w:r>
      <w:r w:rsidRPr="00B05D93">
        <w:rPr>
          <w:rFonts w:ascii="Times New Roman" w:hAnsi="Times New Roman" w:cs="Times New Roman"/>
          <w:i/>
          <w:sz w:val="24"/>
          <w:szCs w:val="24"/>
        </w:rPr>
        <w:t>See, e.g.,</w:t>
      </w:r>
      <w:r w:rsidRPr="00B05D93">
        <w:rPr>
          <w:rFonts w:ascii="Times New Roman" w:hAnsi="Times New Roman" w:cs="Times New Roman"/>
          <w:sz w:val="24"/>
          <w:szCs w:val="24"/>
        </w:rPr>
        <w:t xml:space="preserve"> </w:t>
      </w:r>
      <w:r w:rsidRPr="00B05D93">
        <w:rPr>
          <w:rFonts w:ascii="Times New Roman" w:hAnsi="Times New Roman" w:cs="Times New Roman"/>
          <w:i/>
          <w:sz w:val="24"/>
          <w:szCs w:val="24"/>
        </w:rPr>
        <w:t>Johnson v. Zerbst</w:t>
      </w:r>
      <w:r w:rsidRPr="00B05D93">
        <w:rPr>
          <w:rFonts w:ascii="Times New Roman" w:hAnsi="Times New Roman" w:cs="Times New Roman"/>
          <w:sz w:val="24"/>
          <w:szCs w:val="24"/>
        </w:rPr>
        <w:t xml:space="preserve">, 304 </w:t>
      </w:r>
      <w:r w:rsidRPr="00940A6A">
        <w:rPr>
          <w:rFonts w:ascii="Times New Roman" w:hAnsi="Times New Roman" w:cs="Times New Roman"/>
          <w:sz w:val="24"/>
          <w:szCs w:val="24"/>
        </w:rPr>
        <w:t xml:space="preserve">U.S. 458, 464 (1938) (holding that “courts indulge every reasonable presumption against waiver of fundamental constitutional rights,” and waiver of such rights must be intentional and knowing).  </w:t>
      </w:r>
    </w:p>
  </w:footnote>
  <w:footnote w:id="6">
    <w:p w14:paraId="5D6C6DB4" w14:textId="77777777" w:rsidR="00370999" w:rsidRPr="00A86597" w:rsidRDefault="00370999" w:rsidP="00A86597">
      <w:pPr>
        <w:pStyle w:val="FootnoteText"/>
        <w:spacing w:line="276" w:lineRule="auto"/>
        <w:ind w:firstLine="720"/>
        <w:rPr>
          <w:rFonts w:ascii="Times New Roman" w:hAnsi="Times New Roman" w:cs="Times New Roman"/>
          <w:sz w:val="24"/>
          <w:szCs w:val="24"/>
        </w:rPr>
      </w:pPr>
      <w:r w:rsidRPr="00A86597">
        <w:rPr>
          <w:rStyle w:val="FootnoteReference"/>
          <w:rFonts w:ascii="Times New Roman" w:hAnsi="Times New Roman" w:cs="Times New Roman"/>
          <w:sz w:val="24"/>
          <w:szCs w:val="24"/>
        </w:rPr>
        <w:footnoteRef/>
      </w:r>
      <w:r w:rsidRPr="00A86597">
        <w:rPr>
          <w:rFonts w:ascii="Times New Roman" w:hAnsi="Times New Roman" w:cs="Times New Roman"/>
          <w:sz w:val="24"/>
          <w:szCs w:val="24"/>
        </w:rPr>
        <w:t xml:space="preserve"> The Massachusetts Rules of Professional Conduct require that attorneys be conversant with technology.  </w:t>
      </w:r>
      <w:r w:rsidRPr="00A86597">
        <w:rPr>
          <w:rFonts w:ascii="Times New Roman" w:hAnsi="Times New Roman" w:cs="Times New Roman"/>
          <w:i/>
          <w:sz w:val="24"/>
          <w:szCs w:val="24"/>
        </w:rPr>
        <w:t>See</w:t>
      </w:r>
      <w:r w:rsidRPr="00A86597">
        <w:rPr>
          <w:rFonts w:ascii="Times New Roman" w:hAnsi="Times New Roman" w:cs="Times New Roman"/>
          <w:sz w:val="24"/>
          <w:szCs w:val="24"/>
        </w:rPr>
        <w:t xml:space="preserve"> Boston Bar Ass’n Ethics Committee, Pandemic Advisory (April 2020), available at:  </w:t>
      </w:r>
      <w:hyperlink r:id="rId2" w:history="1">
        <w:r w:rsidRPr="00A86597">
          <w:rPr>
            <w:rStyle w:val="Hyperlink"/>
            <w:rFonts w:ascii="Times New Roman" w:hAnsi="Times New Roman" w:cs="Times New Roman"/>
            <w:sz w:val="24"/>
            <w:szCs w:val="24"/>
          </w:rPr>
          <w:t>https://bostonbar.org/docs/default-document-library/bba-ethics-committee-pandemic-advisory-april-2020.pdf</w:t>
        </w:r>
      </w:hyperlink>
      <w:r w:rsidRPr="00A86597">
        <w:rPr>
          <w:rFonts w:ascii="Times New Roman" w:hAnsi="Times New Roman" w:cs="Times New Roman"/>
          <w:sz w:val="24"/>
          <w:szCs w:val="24"/>
        </w:rPr>
        <w:t>.</w:t>
      </w:r>
    </w:p>
  </w:footnote>
  <w:footnote w:id="7">
    <w:p w14:paraId="23B98DBA" w14:textId="77777777" w:rsidR="00370999" w:rsidRPr="00A86597" w:rsidRDefault="00370999" w:rsidP="00A86597">
      <w:pPr>
        <w:pStyle w:val="FootnoteText"/>
        <w:spacing w:line="276" w:lineRule="auto"/>
        <w:ind w:firstLine="720"/>
        <w:rPr>
          <w:rFonts w:ascii="Times New Roman" w:hAnsi="Times New Roman" w:cs="Times New Roman"/>
          <w:sz w:val="24"/>
          <w:szCs w:val="24"/>
        </w:rPr>
      </w:pPr>
      <w:r w:rsidRPr="00A86597">
        <w:rPr>
          <w:rStyle w:val="FootnoteReference"/>
          <w:rFonts w:ascii="Times New Roman" w:hAnsi="Times New Roman" w:cs="Times New Roman"/>
          <w:sz w:val="24"/>
          <w:szCs w:val="24"/>
        </w:rPr>
        <w:footnoteRef/>
      </w:r>
      <w:r w:rsidRPr="00A86597">
        <w:rPr>
          <w:rFonts w:ascii="Times New Roman" w:hAnsi="Times New Roman" w:cs="Times New Roman"/>
          <w:sz w:val="24"/>
          <w:szCs w:val="24"/>
        </w:rPr>
        <w:t xml:space="preserve"> </w:t>
      </w:r>
      <w:r w:rsidRPr="00A86597">
        <w:rPr>
          <w:rFonts w:ascii="Times New Roman" w:hAnsi="Times New Roman" w:cs="Times New Roman"/>
          <w:i/>
          <w:sz w:val="24"/>
          <w:szCs w:val="24"/>
        </w:rPr>
        <w:t>Santosky, v. Kramer</w:t>
      </w:r>
      <w:r w:rsidRPr="00A86597">
        <w:rPr>
          <w:rFonts w:ascii="Times New Roman" w:hAnsi="Times New Roman" w:cs="Times New Roman"/>
          <w:sz w:val="24"/>
          <w:szCs w:val="24"/>
        </w:rPr>
        <w:t xml:space="preserve">, 455 U.S. 745, 753 (1982).  </w:t>
      </w:r>
    </w:p>
  </w:footnote>
  <w:footnote w:id="8">
    <w:p w14:paraId="207ECB4D" w14:textId="77777777" w:rsidR="00370999" w:rsidRPr="00A86597" w:rsidRDefault="00370999" w:rsidP="00A86597">
      <w:pPr>
        <w:pStyle w:val="CommentText"/>
        <w:spacing w:after="0" w:line="276" w:lineRule="auto"/>
        <w:ind w:firstLine="720"/>
        <w:rPr>
          <w:rFonts w:ascii="Times New Roman" w:hAnsi="Times New Roman"/>
          <w:sz w:val="24"/>
          <w:szCs w:val="24"/>
        </w:rPr>
      </w:pPr>
      <w:r w:rsidRPr="00A86597">
        <w:rPr>
          <w:rStyle w:val="FootnoteReference"/>
          <w:rFonts w:ascii="Times New Roman" w:hAnsi="Times New Roman"/>
          <w:sz w:val="24"/>
          <w:szCs w:val="24"/>
        </w:rPr>
        <w:footnoteRef/>
      </w:r>
      <w:r>
        <w:rPr>
          <w:rFonts w:ascii="Times New Roman" w:hAnsi="Times New Roman"/>
          <w:i/>
          <w:sz w:val="24"/>
          <w:szCs w:val="24"/>
        </w:rPr>
        <w:t xml:space="preserve"> </w:t>
      </w:r>
      <w:r w:rsidRPr="00A86597">
        <w:rPr>
          <w:rFonts w:ascii="Times New Roman" w:hAnsi="Times New Roman"/>
          <w:i/>
          <w:sz w:val="24"/>
          <w:szCs w:val="24"/>
        </w:rPr>
        <w:t>Custody of a Minor (No. 2)</w:t>
      </w:r>
      <w:r>
        <w:rPr>
          <w:rFonts w:ascii="Times New Roman" w:hAnsi="Times New Roman"/>
          <w:sz w:val="24"/>
          <w:szCs w:val="24"/>
        </w:rPr>
        <w:t>, 392 Mass. 719, 725-</w:t>
      </w:r>
      <w:r w:rsidRPr="00A86597">
        <w:rPr>
          <w:rFonts w:ascii="Times New Roman" w:hAnsi="Times New Roman"/>
          <w:sz w:val="24"/>
          <w:szCs w:val="24"/>
        </w:rPr>
        <w:t>26 (1984).</w:t>
      </w:r>
    </w:p>
  </w:footnote>
  <w:footnote w:id="9">
    <w:p w14:paraId="3B49FB53" w14:textId="77777777" w:rsidR="00370999" w:rsidRPr="00A86597" w:rsidRDefault="00370999" w:rsidP="00A86597">
      <w:pPr>
        <w:pStyle w:val="FootnoteText"/>
        <w:spacing w:line="276" w:lineRule="auto"/>
        <w:ind w:firstLine="720"/>
        <w:rPr>
          <w:rFonts w:ascii="Times New Roman" w:hAnsi="Times New Roman" w:cs="Times New Roman"/>
          <w:sz w:val="24"/>
          <w:szCs w:val="24"/>
        </w:rPr>
      </w:pPr>
      <w:r w:rsidRPr="00A86597">
        <w:rPr>
          <w:rStyle w:val="FootnoteReference"/>
          <w:rFonts w:ascii="Times New Roman" w:hAnsi="Times New Roman" w:cs="Times New Roman"/>
          <w:sz w:val="24"/>
          <w:szCs w:val="24"/>
        </w:rPr>
        <w:footnoteRef/>
      </w:r>
      <w:r w:rsidRPr="00A86597">
        <w:rPr>
          <w:rFonts w:ascii="Times New Roman" w:hAnsi="Times New Roman" w:cs="Times New Roman"/>
          <w:sz w:val="24"/>
          <w:szCs w:val="24"/>
        </w:rPr>
        <w:t xml:space="preserve"> </w:t>
      </w:r>
      <w:r w:rsidRPr="00A86597">
        <w:rPr>
          <w:rFonts w:ascii="Times New Roman" w:hAnsi="Times New Roman" w:cs="Times New Roman"/>
          <w:i/>
          <w:sz w:val="24"/>
          <w:szCs w:val="24"/>
        </w:rPr>
        <w:t>Care and Protection of Robert</w:t>
      </w:r>
      <w:r w:rsidRPr="00A86597">
        <w:rPr>
          <w:rFonts w:ascii="Times New Roman" w:hAnsi="Times New Roman" w:cs="Times New Roman"/>
          <w:sz w:val="24"/>
          <w:szCs w:val="24"/>
        </w:rPr>
        <w:t xml:space="preserve">, 408 Mass. 52, 58 (1990).  </w:t>
      </w:r>
    </w:p>
  </w:footnote>
  <w:footnote w:id="10">
    <w:p w14:paraId="203B7B64" w14:textId="77777777" w:rsidR="00370999" w:rsidRPr="00B05D93" w:rsidRDefault="00370999" w:rsidP="00A86597">
      <w:pPr>
        <w:pStyle w:val="FootnoteText"/>
        <w:spacing w:line="276" w:lineRule="auto"/>
        <w:ind w:firstLine="720"/>
        <w:rPr>
          <w:rFonts w:ascii="Times New Roman" w:hAnsi="Times New Roman" w:cs="Times New Roman"/>
          <w:sz w:val="24"/>
          <w:szCs w:val="24"/>
        </w:rPr>
      </w:pPr>
      <w:r w:rsidRPr="00A86597">
        <w:rPr>
          <w:rStyle w:val="FootnoteReference"/>
          <w:rFonts w:ascii="Times New Roman" w:hAnsi="Times New Roman" w:cs="Times New Roman"/>
          <w:sz w:val="24"/>
          <w:szCs w:val="24"/>
        </w:rPr>
        <w:footnoteRef/>
      </w:r>
      <w:r w:rsidRPr="00A86597">
        <w:rPr>
          <w:rFonts w:ascii="Times New Roman" w:hAnsi="Times New Roman" w:cs="Times New Roman"/>
          <w:sz w:val="24"/>
          <w:szCs w:val="24"/>
        </w:rPr>
        <w:t xml:space="preserve"> </w:t>
      </w:r>
      <w:r w:rsidRPr="00A86597">
        <w:rPr>
          <w:rFonts w:ascii="Times New Roman" w:hAnsi="Times New Roman" w:cs="Times New Roman"/>
          <w:i/>
          <w:sz w:val="24"/>
          <w:szCs w:val="24"/>
        </w:rPr>
        <w:t>See</w:t>
      </w:r>
      <w:r w:rsidRPr="00A86597">
        <w:rPr>
          <w:rFonts w:ascii="Times New Roman" w:hAnsi="Times New Roman" w:cs="Times New Roman"/>
          <w:sz w:val="24"/>
          <w:szCs w:val="24"/>
        </w:rPr>
        <w:t xml:space="preserve"> </w:t>
      </w:r>
      <w:r w:rsidRPr="00A86597">
        <w:rPr>
          <w:rFonts w:ascii="Times New Roman" w:hAnsi="Times New Roman" w:cs="Times New Roman"/>
          <w:i/>
          <w:sz w:val="24"/>
          <w:szCs w:val="24"/>
        </w:rPr>
        <w:t>Care and Protection</w:t>
      </w:r>
      <w:r w:rsidRPr="00B05D93">
        <w:rPr>
          <w:rFonts w:ascii="Times New Roman" w:hAnsi="Times New Roman" w:cs="Times New Roman"/>
          <w:i/>
          <w:sz w:val="24"/>
          <w:szCs w:val="24"/>
        </w:rPr>
        <w:t xml:space="preserve"> of Ian</w:t>
      </w:r>
      <w:r w:rsidRPr="00B05D93">
        <w:rPr>
          <w:rFonts w:ascii="Times New Roman" w:hAnsi="Times New Roman" w:cs="Times New Roman"/>
          <w:sz w:val="24"/>
          <w:szCs w:val="24"/>
        </w:rPr>
        <w:t>, 46 Mass. App. Ct. 615, 616 (1999).</w:t>
      </w:r>
    </w:p>
  </w:footnote>
  <w:footnote w:id="11">
    <w:p w14:paraId="24F975CF" w14:textId="77777777" w:rsidR="00370999" w:rsidRPr="00B05D93" w:rsidRDefault="00370999" w:rsidP="00B05D93">
      <w:pPr>
        <w:pStyle w:val="FootnoteText"/>
        <w:spacing w:line="276" w:lineRule="auto"/>
        <w:ind w:firstLine="720"/>
        <w:rPr>
          <w:rFonts w:ascii="Times New Roman" w:hAnsi="Times New Roman" w:cs="Times New Roman"/>
          <w:sz w:val="24"/>
          <w:szCs w:val="24"/>
        </w:rPr>
      </w:pPr>
      <w:r w:rsidRPr="00B05D93">
        <w:rPr>
          <w:rStyle w:val="FootnoteReference"/>
          <w:rFonts w:ascii="Times New Roman" w:hAnsi="Times New Roman" w:cs="Times New Roman"/>
          <w:sz w:val="24"/>
          <w:szCs w:val="24"/>
        </w:rPr>
        <w:footnoteRef/>
      </w:r>
      <w:r w:rsidRPr="00B05D93">
        <w:rPr>
          <w:rFonts w:ascii="Times New Roman" w:hAnsi="Times New Roman" w:cs="Times New Roman"/>
          <w:sz w:val="24"/>
          <w:szCs w:val="24"/>
        </w:rPr>
        <w:t xml:space="preserve"> </w:t>
      </w:r>
      <w:r w:rsidRPr="00B05D93">
        <w:rPr>
          <w:rFonts w:ascii="Times New Roman" w:hAnsi="Times New Roman" w:cs="Times New Roman"/>
          <w:i/>
          <w:sz w:val="24"/>
          <w:szCs w:val="24"/>
        </w:rPr>
        <w:t>Adoption of Luc</w:t>
      </w:r>
      <w:r w:rsidRPr="00B05D93">
        <w:rPr>
          <w:rFonts w:ascii="Times New Roman" w:hAnsi="Times New Roman" w:cs="Times New Roman"/>
          <w:sz w:val="24"/>
          <w:szCs w:val="24"/>
        </w:rPr>
        <w:t xml:space="preserve">, 484 Mass. 139, 144 (2020).  </w:t>
      </w:r>
    </w:p>
  </w:footnote>
  <w:footnote w:id="12">
    <w:p w14:paraId="11294ECF" w14:textId="77777777" w:rsidR="00370999" w:rsidRPr="00B05D93" w:rsidRDefault="00370999" w:rsidP="00B05D93">
      <w:pPr>
        <w:pStyle w:val="FootnoteText"/>
        <w:spacing w:line="276" w:lineRule="auto"/>
        <w:ind w:firstLine="720"/>
        <w:rPr>
          <w:rFonts w:ascii="Times New Roman" w:hAnsi="Times New Roman" w:cs="Times New Roman"/>
          <w:sz w:val="24"/>
          <w:szCs w:val="24"/>
        </w:rPr>
      </w:pPr>
      <w:r w:rsidRPr="00B05D93">
        <w:rPr>
          <w:rStyle w:val="FootnoteReference"/>
          <w:rFonts w:ascii="Times New Roman" w:hAnsi="Times New Roman" w:cs="Times New Roman"/>
          <w:sz w:val="24"/>
          <w:szCs w:val="24"/>
        </w:rPr>
        <w:footnoteRef/>
      </w:r>
      <w:r w:rsidRPr="00B05D93">
        <w:rPr>
          <w:rFonts w:ascii="Times New Roman" w:hAnsi="Times New Roman" w:cs="Times New Roman"/>
          <w:sz w:val="24"/>
          <w:szCs w:val="24"/>
        </w:rPr>
        <w:t xml:space="preserve"> </w:t>
      </w:r>
      <w:r w:rsidRPr="00B05D93">
        <w:rPr>
          <w:rFonts w:ascii="Times New Roman" w:hAnsi="Times New Roman" w:cs="Times New Roman"/>
          <w:i/>
          <w:sz w:val="24"/>
          <w:szCs w:val="24"/>
        </w:rPr>
        <w:t>See</w:t>
      </w:r>
      <w:r w:rsidRPr="00B05D93">
        <w:rPr>
          <w:rFonts w:ascii="Times New Roman" w:hAnsi="Times New Roman" w:cs="Times New Roman"/>
          <w:sz w:val="24"/>
          <w:szCs w:val="24"/>
        </w:rPr>
        <w:t xml:space="preserve"> </w:t>
      </w:r>
      <w:r w:rsidRPr="00B05D93">
        <w:rPr>
          <w:rFonts w:ascii="Times New Roman" w:hAnsi="Times New Roman" w:cs="Times New Roman"/>
          <w:i/>
          <w:sz w:val="24"/>
          <w:szCs w:val="24"/>
        </w:rPr>
        <w:t>Custody of a Minor (No. 2)</w:t>
      </w:r>
      <w:r w:rsidRPr="00B05D93">
        <w:rPr>
          <w:rFonts w:ascii="Times New Roman" w:hAnsi="Times New Roman" w:cs="Times New Roman"/>
          <w:sz w:val="24"/>
          <w:szCs w:val="24"/>
        </w:rPr>
        <w:t>, 392 Mass. 719, 726 (1984).</w:t>
      </w:r>
    </w:p>
  </w:footnote>
  <w:footnote w:id="13">
    <w:p w14:paraId="78C10F0C" w14:textId="77777777" w:rsidR="00370999" w:rsidRPr="00B05D93" w:rsidRDefault="00370999" w:rsidP="00B05D93">
      <w:pPr>
        <w:pStyle w:val="FootnoteText"/>
        <w:spacing w:line="276" w:lineRule="auto"/>
        <w:ind w:firstLine="720"/>
        <w:rPr>
          <w:rFonts w:ascii="Times New Roman" w:hAnsi="Times New Roman" w:cs="Times New Roman"/>
          <w:sz w:val="24"/>
          <w:szCs w:val="24"/>
        </w:rPr>
      </w:pPr>
      <w:r w:rsidRPr="00B05D93">
        <w:rPr>
          <w:rStyle w:val="FootnoteReference"/>
          <w:rFonts w:ascii="Times New Roman" w:hAnsi="Times New Roman" w:cs="Times New Roman"/>
          <w:sz w:val="24"/>
          <w:szCs w:val="24"/>
        </w:rPr>
        <w:footnoteRef/>
      </w:r>
      <w:r w:rsidRPr="00B05D93">
        <w:rPr>
          <w:rFonts w:ascii="Times New Roman" w:hAnsi="Times New Roman" w:cs="Times New Roman"/>
          <w:sz w:val="24"/>
          <w:szCs w:val="24"/>
        </w:rPr>
        <w:t xml:space="preserve"> </w:t>
      </w:r>
      <w:r w:rsidRPr="00B05D93">
        <w:rPr>
          <w:rFonts w:ascii="Times New Roman" w:hAnsi="Times New Roman" w:cs="Times New Roman"/>
          <w:i/>
          <w:sz w:val="24"/>
          <w:szCs w:val="24"/>
        </w:rPr>
        <w:t>See</w:t>
      </w:r>
      <w:r w:rsidRPr="00B05D93">
        <w:rPr>
          <w:rFonts w:ascii="Times New Roman" w:hAnsi="Times New Roman" w:cs="Times New Roman"/>
          <w:sz w:val="24"/>
          <w:szCs w:val="24"/>
        </w:rPr>
        <w:t xml:space="preserve"> </w:t>
      </w:r>
      <w:r w:rsidRPr="00B05D93">
        <w:rPr>
          <w:rFonts w:ascii="Times New Roman" w:hAnsi="Times New Roman" w:cs="Times New Roman"/>
          <w:i/>
          <w:sz w:val="24"/>
          <w:szCs w:val="24"/>
        </w:rPr>
        <w:t>Guardianship of Kelvin</w:t>
      </w:r>
      <w:r w:rsidRPr="00B05D93">
        <w:rPr>
          <w:rFonts w:ascii="Times New Roman" w:hAnsi="Times New Roman" w:cs="Times New Roman"/>
          <w:sz w:val="24"/>
          <w:szCs w:val="24"/>
        </w:rPr>
        <w:t xml:space="preserve">, </w:t>
      </w:r>
      <w:r w:rsidRPr="00B05D93">
        <w:rPr>
          <w:rFonts w:ascii="Times New Roman" w:hAnsi="Times New Roman" w:cs="Times New Roman"/>
          <w:sz w:val="24"/>
          <w:szCs w:val="24"/>
          <w:shd w:val="clear" w:color="auto" w:fill="FFFFFF"/>
        </w:rPr>
        <w:t>94 Mass. App. Ct. 448 (2018).</w:t>
      </w:r>
    </w:p>
  </w:footnote>
  <w:footnote w:id="14">
    <w:p w14:paraId="216B33E0" w14:textId="77777777" w:rsidR="00370999" w:rsidRPr="00B05D93" w:rsidRDefault="00370999" w:rsidP="00B05D93">
      <w:pPr>
        <w:spacing w:after="0"/>
        <w:ind w:firstLine="720"/>
        <w:rPr>
          <w:rFonts w:ascii="Times New Roman" w:hAnsi="Times New Roman" w:cs="Times New Roman"/>
          <w:sz w:val="24"/>
          <w:szCs w:val="24"/>
        </w:rPr>
      </w:pPr>
      <w:r w:rsidRPr="00B05D93">
        <w:rPr>
          <w:rStyle w:val="FootnoteReference"/>
          <w:rFonts w:ascii="Times New Roman" w:hAnsi="Times New Roman" w:cs="Times New Roman"/>
          <w:sz w:val="24"/>
          <w:szCs w:val="24"/>
        </w:rPr>
        <w:footnoteRef/>
      </w:r>
      <w:r w:rsidRPr="00B05D93">
        <w:rPr>
          <w:rFonts w:ascii="Times New Roman" w:hAnsi="Times New Roman" w:cs="Times New Roman"/>
          <w:sz w:val="24"/>
          <w:szCs w:val="24"/>
        </w:rPr>
        <w:t xml:space="preserve"> </w:t>
      </w:r>
      <w:r w:rsidRPr="00B05D93">
        <w:rPr>
          <w:rFonts w:ascii="Times New Roman" w:hAnsi="Times New Roman" w:cs="Times New Roman"/>
          <w:i/>
          <w:sz w:val="24"/>
          <w:szCs w:val="24"/>
        </w:rPr>
        <w:t>See</w:t>
      </w:r>
      <w:r w:rsidRPr="00B05D93">
        <w:rPr>
          <w:rFonts w:ascii="Times New Roman" w:hAnsi="Times New Roman" w:cs="Times New Roman"/>
          <w:sz w:val="24"/>
          <w:szCs w:val="24"/>
        </w:rPr>
        <w:t xml:space="preserve"> </w:t>
      </w:r>
      <w:r w:rsidRPr="00B05D93">
        <w:rPr>
          <w:rFonts w:ascii="Times New Roman" w:hAnsi="Times New Roman" w:cs="Times New Roman"/>
          <w:i/>
          <w:sz w:val="24"/>
          <w:szCs w:val="24"/>
        </w:rPr>
        <w:t>In re Angela</w:t>
      </w:r>
      <w:r w:rsidRPr="00B05D93">
        <w:rPr>
          <w:rFonts w:ascii="Times New Roman" w:hAnsi="Times New Roman" w:cs="Times New Roman"/>
          <w:sz w:val="24"/>
          <w:szCs w:val="24"/>
        </w:rPr>
        <w:t>, 445 Mass. 55, 64-66 (2005).</w:t>
      </w:r>
    </w:p>
  </w:footnote>
  <w:footnote w:id="15">
    <w:p w14:paraId="28B1DD3C" w14:textId="77777777" w:rsidR="00370999" w:rsidRPr="002A0002" w:rsidRDefault="00370999" w:rsidP="002A0002">
      <w:pPr>
        <w:pStyle w:val="FootnoteText"/>
        <w:spacing w:line="276" w:lineRule="auto"/>
        <w:ind w:firstLine="720"/>
        <w:rPr>
          <w:rFonts w:ascii="Times New Roman" w:hAnsi="Times New Roman" w:cs="Times New Roman"/>
          <w:sz w:val="24"/>
          <w:szCs w:val="24"/>
        </w:rPr>
      </w:pPr>
      <w:r w:rsidRPr="002A0002">
        <w:rPr>
          <w:rStyle w:val="FootnoteReference"/>
          <w:rFonts w:ascii="Times New Roman" w:hAnsi="Times New Roman" w:cs="Times New Roman"/>
          <w:sz w:val="24"/>
          <w:szCs w:val="24"/>
        </w:rPr>
        <w:footnoteRef/>
      </w:r>
      <w:r w:rsidRPr="002A0002">
        <w:rPr>
          <w:rFonts w:ascii="Times New Roman" w:hAnsi="Times New Roman" w:cs="Times New Roman"/>
          <w:sz w:val="24"/>
          <w:szCs w:val="24"/>
        </w:rPr>
        <w:t xml:space="preserve"> </w:t>
      </w:r>
      <w:r w:rsidRPr="002A0002">
        <w:rPr>
          <w:rFonts w:ascii="Times New Roman" w:hAnsi="Times New Roman" w:cs="Times New Roman"/>
          <w:i/>
          <w:sz w:val="24"/>
          <w:szCs w:val="24"/>
        </w:rPr>
        <w:t>See</w:t>
      </w:r>
      <w:r w:rsidRPr="002A0002">
        <w:rPr>
          <w:rFonts w:ascii="Times New Roman" w:hAnsi="Times New Roman" w:cs="Times New Roman"/>
          <w:sz w:val="24"/>
          <w:szCs w:val="24"/>
        </w:rPr>
        <w:t xml:space="preserve"> </w:t>
      </w:r>
      <w:r w:rsidRPr="002A0002">
        <w:rPr>
          <w:rFonts w:ascii="Times New Roman" w:hAnsi="Times New Roman" w:cs="Times New Roman"/>
          <w:i/>
          <w:sz w:val="24"/>
          <w:szCs w:val="24"/>
        </w:rPr>
        <w:t>Armstrong v. Manzo</w:t>
      </w:r>
      <w:r w:rsidRPr="002A0002">
        <w:rPr>
          <w:rFonts w:ascii="Times New Roman" w:hAnsi="Times New Roman" w:cs="Times New Roman"/>
          <w:sz w:val="24"/>
          <w:szCs w:val="24"/>
        </w:rPr>
        <w:t>, 380 U.S. 545, 550 (1965).</w:t>
      </w:r>
    </w:p>
  </w:footnote>
  <w:footnote w:id="16">
    <w:p w14:paraId="4A811DDD" w14:textId="77777777" w:rsidR="00370999" w:rsidRPr="002A0002" w:rsidRDefault="00370999" w:rsidP="002A0002">
      <w:pPr>
        <w:pStyle w:val="FootnoteText"/>
        <w:spacing w:line="276" w:lineRule="auto"/>
        <w:ind w:firstLine="720"/>
        <w:rPr>
          <w:rFonts w:ascii="Times New Roman" w:hAnsi="Times New Roman" w:cs="Times New Roman"/>
          <w:sz w:val="24"/>
          <w:szCs w:val="24"/>
        </w:rPr>
      </w:pPr>
      <w:r w:rsidRPr="002A0002">
        <w:rPr>
          <w:rStyle w:val="FootnoteReference"/>
          <w:rFonts w:ascii="Times New Roman" w:hAnsi="Times New Roman" w:cs="Times New Roman"/>
          <w:sz w:val="24"/>
          <w:szCs w:val="24"/>
        </w:rPr>
        <w:footnoteRef/>
      </w:r>
      <w:r w:rsidRPr="002A0002">
        <w:rPr>
          <w:rFonts w:ascii="Times New Roman" w:hAnsi="Times New Roman" w:cs="Times New Roman"/>
          <w:sz w:val="24"/>
          <w:szCs w:val="24"/>
        </w:rPr>
        <w:t xml:space="preserve"> </w:t>
      </w:r>
      <w:r w:rsidRPr="002A0002">
        <w:rPr>
          <w:rFonts w:ascii="Times New Roman" w:hAnsi="Times New Roman" w:cs="Times New Roman"/>
          <w:i/>
          <w:sz w:val="24"/>
          <w:szCs w:val="24"/>
          <w:shd w:val="clear" w:color="auto" w:fill="FFFFFF"/>
        </w:rPr>
        <w:t>Armstrong</w:t>
      </w:r>
      <w:r w:rsidRPr="002A0002">
        <w:rPr>
          <w:rFonts w:ascii="Times New Roman" w:hAnsi="Times New Roman" w:cs="Times New Roman"/>
          <w:sz w:val="24"/>
          <w:szCs w:val="24"/>
          <w:shd w:val="clear" w:color="auto" w:fill="FFFFFF"/>
        </w:rPr>
        <w:t>, 380 U.S. at 550;</w:t>
      </w:r>
      <w:r w:rsidRPr="002A0002">
        <w:rPr>
          <w:rFonts w:ascii="Times New Roman" w:eastAsia="Times New Roman" w:hAnsi="Times New Roman" w:cs="Times New Roman"/>
          <w:sz w:val="24"/>
          <w:szCs w:val="24"/>
        </w:rPr>
        <w:t xml:space="preserve"> </w:t>
      </w:r>
      <w:r w:rsidRPr="002A0002">
        <w:rPr>
          <w:rFonts w:ascii="Times New Roman" w:eastAsia="Times New Roman" w:hAnsi="Times New Roman" w:cs="Times New Roman"/>
          <w:i/>
          <w:sz w:val="24"/>
          <w:szCs w:val="24"/>
        </w:rPr>
        <w:t>Adoption of Holly</w:t>
      </w:r>
      <w:r w:rsidRPr="002A0002">
        <w:rPr>
          <w:rFonts w:ascii="Times New Roman" w:eastAsia="Times New Roman" w:hAnsi="Times New Roman" w:cs="Times New Roman"/>
          <w:sz w:val="24"/>
          <w:szCs w:val="24"/>
        </w:rPr>
        <w:t xml:space="preserve">, 432 Mass.680, 685-86 (2000); </w:t>
      </w:r>
      <w:r w:rsidRPr="002A0002">
        <w:rPr>
          <w:rFonts w:ascii="Times New Roman" w:eastAsia="Times New Roman" w:hAnsi="Times New Roman" w:cs="Times New Roman"/>
          <w:i/>
          <w:sz w:val="24"/>
          <w:szCs w:val="24"/>
        </w:rPr>
        <w:t>Adoption of Hugh</w:t>
      </w:r>
      <w:r w:rsidRPr="002A0002">
        <w:rPr>
          <w:rFonts w:ascii="Times New Roman" w:eastAsia="Times New Roman" w:hAnsi="Times New Roman" w:cs="Times New Roman"/>
          <w:sz w:val="24"/>
          <w:szCs w:val="24"/>
        </w:rPr>
        <w:t>, 34 Mass. App. Ct. 346, 347-50 (1993).</w:t>
      </w:r>
    </w:p>
  </w:footnote>
  <w:footnote w:id="17">
    <w:p w14:paraId="566383AC" w14:textId="77777777" w:rsidR="00370999" w:rsidRPr="0085283B" w:rsidRDefault="00370999" w:rsidP="0085283B">
      <w:pPr>
        <w:pStyle w:val="FootnoteText"/>
        <w:spacing w:line="276" w:lineRule="auto"/>
        <w:ind w:firstLine="720"/>
        <w:rPr>
          <w:rFonts w:ascii="Times New Roman" w:hAnsi="Times New Roman" w:cs="Times New Roman"/>
          <w:sz w:val="24"/>
          <w:szCs w:val="24"/>
        </w:rPr>
      </w:pPr>
      <w:r w:rsidRPr="0085283B">
        <w:rPr>
          <w:rStyle w:val="FootnoteReference"/>
          <w:rFonts w:ascii="Times New Roman" w:hAnsi="Times New Roman" w:cs="Times New Roman"/>
          <w:sz w:val="24"/>
          <w:szCs w:val="24"/>
        </w:rPr>
        <w:footnoteRef/>
      </w:r>
      <w:r w:rsidRPr="0085283B">
        <w:rPr>
          <w:rFonts w:ascii="Times New Roman" w:hAnsi="Times New Roman" w:cs="Times New Roman"/>
          <w:sz w:val="24"/>
          <w:szCs w:val="24"/>
        </w:rPr>
        <w:t xml:space="preserve"> </w:t>
      </w:r>
      <w:r w:rsidRPr="00E9133C">
        <w:rPr>
          <w:rFonts w:ascii="Times New Roman" w:hAnsi="Times New Roman" w:cs="Times New Roman"/>
          <w:i/>
          <w:sz w:val="24"/>
          <w:szCs w:val="24"/>
        </w:rPr>
        <w:t>See</w:t>
      </w:r>
      <w:r>
        <w:rPr>
          <w:rFonts w:ascii="Times New Roman" w:hAnsi="Times New Roman" w:cs="Times New Roman"/>
          <w:sz w:val="24"/>
          <w:szCs w:val="24"/>
        </w:rPr>
        <w:t xml:space="preserve"> </w:t>
      </w:r>
      <w:r w:rsidRPr="0086305E">
        <w:rPr>
          <w:rFonts w:ascii="Times New Roman" w:hAnsi="Times New Roman" w:cs="Times New Roman"/>
          <w:i/>
          <w:sz w:val="24"/>
          <w:szCs w:val="24"/>
        </w:rPr>
        <w:t>Quinn v. Middlesex Elec. Light Co.</w:t>
      </w:r>
      <w:r>
        <w:rPr>
          <w:rFonts w:ascii="Times New Roman" w:hAnsi="Times New Roman" w:cs="Times New Roman"/>
          <w:sz w:val="24"/>
          <w:szCs w:val="24"/>
        </w:rPr>
        <w:t xml:space="preserve">, 140 Mass. 109, 111 (1885) (by appearing at hearing without complaint as to the timing or nature of the notice, plaintiff waived any objection to notice); </w:t>
      </w:r>
      <w:r w:rsidRPr="00E9133C">
        <w:rPr>
          <w:rFonts w:ascii="Times New Roman" w:hAnsi="Times New Roman" w:cs="Times New Roman"/>
          <w:i/>
          <w:sz w:val="24"/>
          <w:szCs w:val="24"/>
        </w:rPr>
        <w:t>Doten v. Doten</w:t>
      </w:r>
      <w:r>
        <w:rPr>
          <w:rFonts w:ascii="Times New Roman" w:hAnsi="Times New Roman" w:cs="Times New Roman"/>
          <w:sz w:val="24"/>
          <w:szCs w:val="24"/>
        </w:rPr>
        <w:t>, 395 Mass. 135, 142-43 (1985) (defendant’s statement to court that particular date was not good for him showed actual notice of that hearing date)</w:t>
      </w:r>
      <w:r w:rsidRPr="0085283B">
        <w:rPr>
          <w:rFonts w:ascii="Times New Roman" w:hAnsi="Times New Roman" w:cs="Times New Roman"/>
          <w:sz w:val="24"/>
          <w:szCs w:val="24"/>
        </w:rPr>
        <w:t>.</w:t>
      </w:r>
    </w:p>
  </w:footnote>
  <w:footnote w:id="18">
    <w:p w14:paraId="42BF35E6" w14:textId="77777777" w:rsidR="00370999" w:rsidRPr="0085283B" w:rsidRDefault="00370999" w:rsidP="0085283B">
      <w:pPr>
        <w:pStyle w:val="FootnoteText"/>
        <w:spacing w:line="276" w:lineRule="auto"/>
        <w:ind w:firstLine="720"/>
        <w:rPr>
          <w:rFonts w:ascii="Times New Roman" w:hAnsi="Times New Roman" w:cs="Times New Roman"/>
          <w:sz w:val="24"/>
          <w:szCs w:val="24"/>
        </w:rPr>
      </w:pPr>
      <w:r w:rsidRPr="0085283B">
        <w:rPr>
          <w:rStyle w:val="FootnoteReference"/>
          <w:rFonts w:ascii="Times New Roman" w:hAnsi="Times New Roman" w:cs="Times New Roman"/>
          <w:sz w:val="24"/>
          <w:szCs w:val="24"/>
        </w:rPr>
        <w:footnoteRef/>
      </w:r>
      <w:r w:rsidRPr="0085283B">
        <w:rPr>
          <w:rFonts w:ascii="Times New Roman" w:hAnsi="Times New Roman" w:cs="Times New Roman"/>
          <w:sz w:val="24"/>
          <w:szCs w:val="24"/>
        </w:rPr>
        <w:t xml:space="preserve"> </w:t>
      </w:r>
      <w:r w:rsidRPr="0085283B">
        <w:rPr>
          <w:rFonts w:ascii="Times New Roman" w:hAnsi="Times New Roman" w:cs="Times New Roman"/>
          <w:i/>
          <w:sz w:val="24"/>
          <w:szCs w:val="24"/>
        </w:rPr>
        <w:t>See</w:t>
      </w:r>
      <w:r w:rsidRPr="0085283B">
        <w:rPr>
          <w:rFonts w:ascii="Times New Roman" w:hAnsi="Times New Roman" w:cs="Times New Roman"/>
          <w:sz w:val="24"/>
          <w:szCs w:val="24"/>
        </w:rPr>
        <w:t xml:space="preserve"> </w:t>
      </w:r>
      <w:r w:rsidRPr="0085283B">
        <w:rPr>
          <w:rFonts w:ascii="Times New Roman" w:hAnsi="Times New Roman" w:cs="Times New Roman"/>
          <w:i/>
          <w:sz w:val="24"/>
          <w:szCs w:val="24"/>
        </w:rPr>
        <w:t>Armstrong</w:t>
      </w:r>
      <w:r w:rsidRPr="0085283B">
        <w:rPr>
          <w:rFonts w:ascii="Times New Roman" w:hAnsi="Times New Roman" w:cs="Times New Roman"/>
          <w:sz w:val="24"/>
          <w:szCs w:val="24"/>
        </w:rPr>
        <w:t>, 380 U.S. at 550.</w:t>
      </w:r>
    </w:p>
  </w:footnote>
  <w:footnote w:id="19">
    <w:p w14:paraId="3C839F48" w14:textId="77777777" w:rsidR="00370999" w:rsidRPr="0085283B" w:rsidRDefault="00370999" w:rsidP="00775132">
      <w:pPr>
        <w:pStyle w:val="FootnoteText"/>
        <w:spacing w:line="276" w:lineRule="auto"/>
        <w:ind w:firstLine="720"/>
        <w:rPr>
          <w:rFonts w:ascii="Times New Roman" w:hAnsi="Times New Roman" w:cs="Times New Roman"/>
          <w:sz w:val="24"/>
          <w:szCs w:val="24"/>
        </w:rPr>
      </w:pPr>
      <w:r w:rsidRPr="0085283B">
        <w:rPr>
          <w:rStyle w:val="FootnoteReference"/>
          <w:rFonts w:ascii="Times New Roman" w:hAnsi="Times New Roman" w:cs="Times New Roman"/>
          <w:sz w:val="24"/>
          <w:szCs w:val="24"/>
        </w:rPr>
        <w:footnoteRef/>
      </w:r>
      <w:r w:rsidRPr="0085283B">
        <w:rPr>
          <w:rFonts w:ascii="Times New Roman" w:hAnsi="Times New Roman" w:cs="Times New Roman"/>
          <w:sz w:val="24"/>
          <w:szCs w:val="24"/>
        </w:rPr>
        <w:t xml:space="preserve"> </w:t>
      </w:r>
      <w:r w:rsidRPr="0085283B">
        <w:rPr>
          <w:rFonts w:ascii="Times New Roman" w:hAnsi="Times New Roman" w:cs="Times New Roman"/>
          <w:i/>
          <w:iCs/>
          <w:sz w:val="24"/>
          <w:szCs w:val="24"/>
          <w:bdr w:val="none" w:sz="0" w:space="0" w:color="auto" w:frame="1"/>
        </w:rPr>
        <w:t>Commonwealth v. Nwachukwu</w:t>
      </w:r>
      <w:r w:rsidRPr="0085283B">
        <w:rPr>
          <w:rFonts w:ascii="Times New Roman" w:hAnsi="Times New Roman" w:cs="Times New Roman"/>
          <w:sz w:val="24"/>
          <w:szCs w:val="24"/>
          <w:bdr w:val="none" w:sz="0" w:space="0" w:color="auto" w:frame="1"/>
        </w:rPr>
        <w:t>, 65 Mass. App. Ct. 112, 120 (2005).</w:t>
      </w:r>
    </w:p>
  </w:footnote>
  <w:footnote w:id="20">
    <w:p w14:paraId="2082681F" w14:textId="77777777" w:rsidR="00370999" w:rsidRPr="00E5144E" w:rsidRDefault="00370999" w:rsidP="00775132">
      <w:pPr>
        <w:pStyle w:val="NormalWeb"/>
        <w:shd w:val="clear" w:color="auto" w:fill="FFFFFF"/>
        <w:spacing w:before="0" w:beforeAutospacing="0" w:after="0" w:afterAutospacing="0" w:line="276" w:lineRule="auto"/>
        <w:ind w:firstLine="720"/>
      </w:pPr>
      <w:r w:rsidRPr="00E5144E">
        <w:rPr>
          <w:rStyle w:val="FootnoteReference"/>
        </w:rPr>
        <w:footnoteRef/>
      </w:r>
      <w:r w:rsidRPr="00E5144E">
        <w:t xml:space="preserve"> </w:t>
      </w:r>
      <w:r w:rsidRPr="00E5144E">
        <w:rPr>
          <w:i/>
        </w:rPr>
        <w:t>See</w:t>
      </w:r>
      <w:r>
        <w:t xml:space="preserve"> </w:t>
      </w:r>
      <w:r w:rsidRPr="00E5144E">
        <w:rPr>
          <w:i/>
          <w:iCs/>
          <w:bdr w:val="none" w:sz="0" w:space="0" w:color="auto" w:frame="1"/>
        </w:rPr>
        <w:t>Commonwealth v. Colon</w:t>
      </w:r>
      <w:r w:rsidRPr="00E5144E">
        <w:rPr>
          <w:bdr w:val="none" w:sz="0" w:space="0" w:color="auto" w:frame="1"/>
        </w:rPr>
        <w:t>, 482 Mass. 162, 172-174 (2019); G. L. c. 221C, § 2.</w:t>
      </w:r>
    </w:p>
  </w:footnote>
  <w:footnote w:id="21">
    <w:p w14:paraId="45E1345E" w14:textId="77777777" w:rsidR="00370999" w:rsidRPr="00E5144E" w:rsidRDefault="00370999" w:rsidP="00775132">
      <w:pPr>
        <w:pStyle w:val="FootnoteText"/>
        <w:spacing w:line="276" w:lineRule="auto"/>
        <w:ind w:firstLine="720"/>
        <w:rPr>
          <w:rFonts w:ascii="Times New Roman" w:hAnsi="Times New Roman" w:cs="Times New Roman"/>
          <w:sz w:val="24"/>
          <w:szCs w:val="24"/>
        </w:rPr>
      </w:pPr>
      <w:r w:rsidRPr="00E5144E">
        <w:rPr>
          <w:rStyle w:val="FootnoteReference"/>
          <w:rFonts w:ascii="Times New Roman" w:hAnsi="Times New Roman" w:cs="Times New Roman"/>
          <w:sz w:val="24"/>
          <w:szCs w:val="24"/>
        </w:rPr>
        <w:footnoteRef/>
      </w:r>
      <w:r w:rsidRPr="00E5144E">
        <w:rPr>
          <w:rFonts w:ascii="Times New Roman" w:hAnsi="Times New Roman" w:cs="Times New Roman"/>
          <w:sz w:val="24"/>
          <w:szCs w:val="24"/>
        </w:rPr>
        <w:t xml:space="preserve"> </w:t>
      </w:r>
      <w:r w:rsidRPr="00E5144E">
        <w:rPr>
          <w:rFonts w:ascii="Times New Roman" w:hAnsi="Times New Roman" w:cs="Times New Roman"/>
          <w:i/>
          <w:sz w:val="24"/>
          <w:szCs w:val="24"/>
          <w:bdr w:val="none" w:sz="0" w:space="0" w:color="auto" w:frame="1"/>
        </w:rPr>
        <w:t>See</w:t>
      </w:r>
      <w:r w:rsidRPr="00E5144E">
        <w:rPr>
          <w:rFonts w:ascii="Times New Roman" w:hAnsi="Times New Roman" w:cs="Times New Roman"/>
          <w:sz w:val="24"/>
          <w:szCs w:val="24"/>
          <w:bdr w:val="none" w:sz="0" w:space="0" w:color="auto" w:frame="1"/>
        </w:rPr>
        <w:t xml:space="preserve"> </w:t>
      </w:r>
      <w:r w:rsidRPr="00E5144E">
        <w:rPr>
          <w:rFonts w:ascii="Times New Roman" w:hAnsi="Times New Roman" w:cs="Times New Roman"/>
          <w:i/>
          <w:sz w:val="24"/>
          <w:szCs w:val="24"/>
          <w:bdr w:val="none" w:sz="0" w:space="0" w:color="auto" w:frame="1"/>
        </w:rPr>
        <w:t>Herring v. New York</w:t>
      </w:r>
      <w:r w:rsidRPr="00E5144E">
        <w:rPr>
          <w:rFonts w:ascii="Times New Roman" w:hAnsi="Times New Roman" w:cs="Times New Roman"/>
          <w:sz w:val="24"/>
          <w:szCs w:val="24"/>
          <w:bdr w:val="none" w:sz="0" w:space="0" w:color="auto" w:frame="1"/>
        </w:rPr>
        <w:t>, 422 U.S. 853, 863-64 (1975);</w:t>
      </w:r>
      <w:r w:rsidRPr="00E5144E">
        <w:rPr>
          <w:rFonts w:ascii="Times New Roman" w:hAnsi="Times New Roman" w:cs="Times New Roman"/>
          <w:i/>
          <w:sz w:val="24"/>
          <w:szCs w:val="24"/>
          <w:bdr w:val="none" w:sz="0" w:space="0" w:color="auto" w:frame="1"/>
        </w:rPr>
        <w:t xml:space="preserve"> Commonwealth v. Miranda</w:t>
      </w:r>
      <w:r w:rsidRPr="00E5144E">
        <w:rPr>
          <w:rFonts w:ascii="Times New Roman" w:hAnsi="Times New Roman" w:cs="Times New Roman"/>
          <w:sz w:val="24"/>
          <w:szCs w:val="24"/>
          <w:bdr w:val="none" w:sz="0" w:space="0" w:color="auto" w:frame="1"/>
        </w:rPr>
        <w:t>, 22 Mass. App. Ct. 10, 12 (1986).</w:t>
      </w:r>
    </w:p>
  </w:footnote>
  <w:footnote w:id="22">
    <w:p w14:paraId="6BA2E272" w14:textId="77777777" w:rsidR="00370999" w:rsidRPr="00E5144E" w:rsidRDefault="00370999" w:rsidP="00775132">
      <w:pPr>
        <w:pStyle w:val="FootnoteText"/>
        <w:spacing w:line="276" w:lineRule="auto"/>
        <w:ind w:firstLine="720"/>
        <w:rPr>
          <w:rFonts w:ascii="Times New Roman" w:hAnsi="Times New Roman" w:cs="Times New Roman"/>
          <w:sz w:val="24"/>
          <w:szCs w:val="24"/>
        </w:rPr>
      </w:pPr>
      <w:r w:rsidRPr="00E5144E">
        <w:rPr>
          <w:rStyle w:val="FootnoteReference"/>
          <w:rFonts w:ascii="Times New Roman" w:hAnsi="Times New Roman" w:cs="Times New Roman"/>
          <w:sz w:val="24"/>
          <w:szCs w:val="24"/>
        </w:rPr>
        <w:footnoteRef/>
      </w:r>
      <w:r w:rsidRPr="00E5144E">
        <w:rPr>
          <w:rFonts w:ascii="Times New Roman" w:hAnsi="Times New Roman" w:cs="Times New Roman"/>
          <w:sz w:val="24"/>
          <w:szCs w:val="24"/>
        </w:rPr>
        <w:t xml:space="preserve"> </w:t>
      </w:r>
      <w:r w:rsidRPr="00E5144E">
        <w:rPr>
          <w:rFonts w:ascii="Times New Roman" w:hAnsi="Times New Roman" w:cs="Times New Roman"/>
          <w:i/>
          <w:sz w:val="24"/>
          <w:szCs w:val="24"/>
        </w:rPr>
        <w:t>See</w:t>
      </w:r>
      <w:r w:rsidRPr="00E5144E">
        <w:rPr>
          <w:rFonts w:ascii="Times New Roman" w:hAnsi="Times New Roman" w:cs="Times New Roman"/>
          <w:sz w:val="24"/>
          <w:szCs w:val="24"/>
        </w:rPr>
        <w:t xml:space="preserve"> </w:t>
      </w:r>
      <w:r w:rsidRPr="00E5144E">
        <w:rPr>
          <w:rFonts w:ascii="Times New Roman" w:hAnsi="Times New Roman" w:cs="Times New Roman"/>
          <w:i/>
          <w:sz w:val="24"/>
          <w:szCs w:val="24"/>
        </w:rPr>
        <w:t>Dep’t of Pub. Welfare v. J.K.B.</w:t>
      </w:r>
      <w:r w:rsidRPr="00E5144E">
        <w:rPr>
          <w:rFonts w:ascii="Times New Roman" w:hAnsi="Times New Roman" w:cs="Times New Roman"/>
          <w:sz w:val="24"/>
          <w:szCs w:val="24"/>
        </w:rPr>
        <w:t>, 379 Mass. 1, 4 (1979).</w:t>
      </w:r>
    </w:p>
  </w:footnote>
  <w:footnote w:id="23">
    <w:p w14:paraId="62D6299F" w14:textId="77777777" w:rsidR="00370999" w:rsidRPr="00E5144E" w:rsidRDefault="00370999" w:rsidP="00775132">
      <w:pPr>
        <w:pStyle w:val="FootnoteText"/>
        <w:spacing w:line="276" w:lineRule="auto"/>
        <w:ind w:firstLine="720"/>
        <w:rPr>
          <w:rFonts w:ascii="Times New Roman" w:hAnsi="Times New Roman" w:cs="Times New Roman"/>
          <w:sz w:val="24"/>
          <w:szCs w:val="24"/>
        </w:rPr>
      </w:pPr>
      <w:r w:rsidRPr="00E5144E">
        <w:rPr>
          <w:rStyle w:val="FootnoteReference"/>
          <w:rFonts w:ascii="Times New Roman" w:hAnsi="Times New Roman" w:cs="Times New Roman"/>
          <w:sz w:val="24"/>
          <w:szCs w:val="24"/>
        </w:rPr>
        <w:footnoteRef/>
      </w:r>
      <w:r w:rsidRPr="00E5144E">
        <w:rPr>
          <w:rFonts w:ascii="Times New Roman" w:hAnsi="Times New Roman" w:cs="Times New Roman"/>
          <w:sz w:val="24"/>
          <w:szCs w:val="24"/>
        </w:rPr>
        <w:t xml:space="preserve"> </w:t>
      </w:r>
      <w:r w:rsidRPr="00E5144E">
        <w:rPr>
          <w:rFonts w:ascii="Times New Roman" w:eastAsia="Times New Roman" w:hAnsi="Times New Roman" w:cs="Times New Roman"/>
          <w:i/>
          <w:sz w:val="24"/>
          <w:szCs w:val="24"/>
        </w:rPr>
        <w:t>Adoption of Mary</w:t>
      </w:r>
      <w:r w:rsidRPr="00E5144E">
        <w:rPr>
          <w:rFonts w:ascii="Times New Roman" w:eastAsia="Times New Roman" w:hAnsi="Times New Roman" w:cs="Times New Roman"/>
          <w:sz w:val="24"/>
          <w:szCs w:val="24"/>
        </w:rPr>
        <w:t>, 414 Mass. 705, 710 (1993).</w:t>
      </w:r>
    </w:p>
  </w:footnote>
  <w:footnote w:id="24">
    <w:p w14:paraId="4D079C7E" w14:textId="77777777" w:rsidR="00370999" w:rsidRPr="00ED15A2" w:rsidRDefault="00370999" w:rsidP="00775132">
      <w:pPr>
        <w:pStyle w:val="FootnoteText"/>
        <w:spacing w:line="276" w:lineRule="auto"/>
        <w:ind w:firstLine="720"/>
        <w:rPr>
          <w:rFonts w:ascii="Times New Roman" w:hAnsi="Times New Roman" w:cs="Times New Roman"/>
          <w:sz w:val="24"/>
          <w:szCs w:val="24"/>
        </w:rPr>
      </w:pPr>
      <w:r w:rsidRPr="00ED15A2">
        <w:rPr>
          <w:rStyle w:val="FootnoteReference"/>
          <w:rFonts w:ascii="Times New Roman" w:hAnsi="Times New Roman" w:cs="Times New Roman"/>
          <w:sz w:val="24"/>
          <w:szCs w:val="24"/>
        </w:rPr>
        <w:footnoteRef/>
      </w:r>
      <w:r w:rsidRPr="00ED15A2">
        <w:rPr>
          <w:rFonts w:ascii="Times New Roman" w:hAnsi="Times New Roman" w:cs="Times New Roman"/>
          <w:sz w:val="24"/>
          <w:szCs w:val="24"/>
          <w:shd w:val="clear" w:color="auto" w:fill="FFFFFF"/>
        </w:rPr>
        <w:t xml:space="preserve"> </w:t>
      </w:r>
      <w:r w:rsidRPr="00ED15A2">
        <w:rPr>
          <w:rFonts w:ascii="Times New Roman" w:hAnsi="Times New Roman" w:cs="Times New Roman"/>
          <w:i/>
          <w:sz w:val="24"/>
          <w:szCs w:val="24"/>
          <w:shd w:val="clear" w:color="auto" w:fill="FFFFFF"/>
        </w:rPr>
        <w:t>See</w:t>
      </w:r>
      <w:r w:rsidRPr="00ED15A2">
        <w:rPr>
          <w:rFonts w:ascii="Times New Roman" w:hAnsi="Times New Roman" w:cs="Times New Roman"/>
          <w:sz w:val="24"/>
          <w:szCs w:val="24"/>
          <w:shd w:val="clear" w:color="auto" w:fill="FFFFFF"/>
        </w:rPr>
        <w:t xml:space="preserve"> </w:t>
      </w:r>
      <w:r w:rsidRPr="00ED15A2">
        <w:rPr>
          <w:rFonts w:ascii="Times New Roman" w:hAnsi="Times New Roman" w:cs="Times New Roman"/>
          <w:i/>
          <w:sz w:val="24"/>
          <w:szCs w:val="24"/>
          <w:shd w:val="clear" w:color="auto" w:fill="FFFFFF"/>
        </w:rPr>
        <w:t>Illinois v. Allen</w:t>
      </w:r>
      <w:r w:rsidRPr="00ED15A2">
        <w:rPr>
          <w:rFonts w:ascii="Times New Roman" w:hAnsi="Times New Roman" w:cs="Times New Roman"/>
          <w:sz w:val="24"/>
          <w:szCs w:val="24"/>
          <w:shd w:val="clear" w:color="auto" w:fill="FFFFFF"/>
        </w:rPr>
        <w:t xml:space="preserve">, 397 U.S. 337 (1970); </w:t>
      </w:r>
      <w:r w:rsidRPr="00ED15A2">
        <w:rPr>
          <w:rFonts w:ascii="Times New Roman" w:hAnsi="Times New Roman" w:cs="Times New Roman"/>
          <w:i/>
          <w:sz w:val="24"/>
          <w:szCs w:val="24"/>
          <w:shd w:val="clear" w:color="auto" w:fill="FFFFFF"/>
        </w:rPr>
        <w:t>Snyder v. Massachusetts</w:t>
      </w:r>
      <w:r w:rsidRPr="00ED15A2">
        <w:rPr>
          <w:rFonts w:ascii="Times New Roman" w:hAnsi="Times New Roman" w:cs="Times New Roman"/>
          <w:sz w:val="24"/>
          <w:szCs w:val="24"/>
          <w:shd w:val="clear" w:color="auto" w:fill="FFFFFF"/>
        </w:rPr>
        <w:t>, 291 U.S. 97 (1934)</w:t>
      </w:r>
      <w:r w:rsidRPr="00ED15A2">
        <w:rPr>
          <w:rFonts w:ascii="Times New Roman" w:hAnsi="Times New Roman" w:cs="Times New Roman"/>
          <w:sz w:val="24"/>
          <w:szCs w:val="24"/>
        </w:rPr>
        <w:t xml:space="preserve">; </w:t>
      </w:r>
      <w:r w:rsidRPr="00ED15A2">
        <w:rPr>
          <w:rFonts w:ascii="Times New Roman" w:hAnsi="Times New Roman" w:cs="Times New Roman"/>
          <w:i/>
          <w:sz w:val="24"/>
          <w:szCs w:val="24"/>
        </w:rPr>
        <w:t>Commonwealth v. Bergstrom</w:t>
      </w:r>
      <w:r w:rsidRPr="00ED15A2">
        <w:rPr>
          <w:rFonts w:ascii="Times New Roman" w:hAnsi="Times New Roman" w:cs="Times New Roman"/>
          <w:sz w:val="24"/>
          <w:szCs w:val="24"/>
        </w:rPr>
        <w:t>, 402 Mass. 534, 544-45 (1988).</w:t>
      </w:r>
    </w:p>
  </w:footnote>
  <w:footnote w:id="25">
    <w:p w14:paraId="380B5E8C" w14:textId="77777777" w:rsidR="00370999" w:rsidRPr="00ED15A2" w:rsidRDefault="00370999" w:rsidP="00775132">
      <w:pPr>
        <w:pStyle w:val="FootnoteText"/>
        <w:spacing w:line="276" w:lineRule="auto"/>
        <w:ind w:firstLine="720"/>
        <w:rPr>
          <w:rFonts w:ascii="Times New Roman" w:hAnsi="Times New Roman" w:cs="Times New Roman"/>
          <w:sz w:val="24"/>
          <w:szCs w:val="24"/>
        </w:rPr>
      </w:pPr>
      <w:r w:rsidRPr="00ED15A2">
        <w:rPr>
          <w:rStyle w:val="FootnoteReference"/>
          <w:rFonts w:ascii="Times New Roman" w:hAnsi="Times New Roman" w:cs="Times New Roman"/>
          <w:sz w:val="24"/>
          <w:szCs w:val="24"/>
        </w:rPr>
        <w:footnoteRef/>
      </w:r>
      <w:r w:rsidRPr="00ED15A2">
        <w:rPr>
          <w:rFonts w:ascii="Times New Roman" w:hAnsi="Times New Roman" w:cs="Times New Roman"/>
          <w:sz w:val="24"/>
          <w:szCs w:val="24"/>
        </w:rPr>
        <w:t xml:space="preserve"> </w:t>
      </w:r>
      <w:r w:rsidRPr="00ED15A2">
        <w:rPr>
          <w:rFonts w:ascii="Times New Roman" w:hAnsi="Times New Roman" w:cs="Times New Roman"/>
          <w:i/>
          <w:sz w:val="24"/>
          <w:szCs w:val="24"/>
        </w:rPr>
        <w:t>See</w:t>
      </w:r>
      <w:r w:rsidRPr="00ED15A2">
        <w:rPr>
          <w:rFonts w:ascii="Times New Roman" w:hAnsi="Times New Roman" w:cs="Times New Roman"/>
          <w:sz w:val="24"/>
          <w:szCs w:val="24"/>
        </w:rPr>
        <w:t xml:space="preserve"> A</w:t>
      </w:r>
      <w:r w:rsidRPr="00ED15A2">
        <w:rPr>
          <w:rFonts w:ascii="Times New Roman" w:hAnsi="Times New Roman" w:cs="Times New Roman"/>
          <w:i/>
          <w:sz w:val="24"/>
          <w:szCs w:val="24"/>
        </w:rPr>
        <w:t>doption of Edmund</w:t>
      </w:r>
      <w:r w:rsidRPr="00ED15A2">
        <w:rPr>
          <w:rFonts w:ascii="Times New Roman" w:hAnsi="Times New Roman" w:cs="Times New Roman"/>
          <w:sz w:val="24"/>
          <w:szCs w:val="24"/>
        </w:rPr>
        <w:t xml:space="preserve">, 50 Mass. App. Ct. 526, 529-30 (2000); </w:t>
      </w:r>
      <w:r w:rsidRPr="00ED15A2">
        <w:rPr>
          <w:rFonts w:ascii="Times New Roman" w:hAnsi="Times New Roman" w:cs="Times New Roman"/>
          <w:i/>
          <w:sz w:val="24"/>
          <w:szCs w:val="24"/>
        </w:rPr>
        <w:t>Adoption of Whitney</w:t>
      </w:r>
      <w:r w:rsidRPr="00ED15A2">
        <w:rPr>
          <w:rFonts w:ascii="Times New Roman" w:hAnsi="Times New Roman" w:cs="Times New Roman"/>
          <w:sz w:val="24"/>
          <w:szCs w:val="24"/>
        </w:rPr>
        <w:t>, 53 Mass. App. Ct. 832, 836 (2002).</w:t>
      </w:r>
    </w:p>
  </w:footnote>
  <w:footnote w:id="26">
    <w:p w14:paraId="2736F35B" w14:textId="77777777" w:rsidR="00370999" w:rsidRPr="00940A6A" w:rsidRDefault="00370999" w:rsidP="006F618B">
      <w:pPr>
        <w:pStyle w:val="NormalWeb"/>
        <w:shd w:val="clear" w:color="auto" w:fill="FFFFFF"/>
        <w:spacing w:before="0" w:beforeAutospacing="0" w:after="0" w:afterAutospacing="0" w:line="276" w:lineRule="auto"/>
        <w:ind w:firstLine="720"/>
      </w:pPr>
      <w:r w:rsidRPr="00940A6A">
        <w:rPr>
          <w:rStyle w:val="FootnoteReference"/>
        </w:rPr>
        <w:footnoteRef/>
      </w:r>
      <w:r w:rsidRPr="00940A6A">
        <w:t xml:space="preserve"> </w:t>
      </w:r>
      <w:r w:rsidRPr="00940A6A">
        <w:rPr>
          <w:bdr w:val="none" w:sz="0" w:space="0" w:color="auto" w:frame="1"/>
        </w:rPr>
        <w:t>This right includes the ability “to give advice or suggestion” to counsel during the course of the trial “or even to supersede his lawyers altogether and conduct the trial himself.” </w:t>
      </w:r>
      <w:r>
        <w:rPr>
          <w:bdr w:val="none" w:sz="0" w:space="0" w:color="auto" w:frame="1"/>
        </w:rPr>
        <w:t xml:space="preserve"> </w:t>
      </w:r>
      <w:r w:rsidRPr="00940A6A">
        <w:rPr>
          <w:i/>
          <w:iCs/>
          <w:bdr w:val="none" w:sz="0" w:space="0" w:color="auto" w:frame="1"/>
        </w:rPr>
        <w:t>Snyder</w:t>
      </w:r>
      <w:r>
        <w:rPr>
          <w:i/>
          <w:iCs/>
          <w:bdr w:val="none" w:sz="0" w:space="0" w:color="auto" w:frame="1"/>
        </w:rPr>
        <w:t xml:space="preserve"> v. Commonwealth</w:t>
      </w:r>
      <w:r w:rsidRPr="00940A6A">
        <w:rPr>
          <w:bdr w:val="none" w:sz="0" w:space="0" w:color="auto" w:frame="1"/>
        </w:rPr>
        <w:t>, 291 U.S.</w:t>
      </w:r>
      <w:r>
        <w:rPr>
          <w:bdr w:val="none" w:sz="0" w:space="0" w:color="auto" w:frame="1"/>
        </w:rPr>
        <w:t xml:space="preserve"> 97,</w:t>
      </w:r>
      <w:r w:rsidRPr="00940A6A">
        <w:rPr>
          <w:bdr w:val="none" w:sz="0" w:space="0" w:color="auto" w:frame="1"/>
        </w:rPr>
        <w:t xml:space="preserve"> 106 </w:t>
      </w:r>
      <w:r>
        <w:rPr>
          <w:bdr w:val="none" w:sz="0" w:space="0" w:color="auto" w:frame="1"/>
        </w:rPr>
        <w:t>(1934)</w:t>
      </w:r>
      <w:r w:rsidRPr="00940A6A">
        <w:rPr>
          <w:bdr w:val="none" w:sz="0" w:space="0" w:color="auto" w:frame="1"/>
        </w:rPr>
        <w:t>. “The defendant has unique knowledge which is important at all stages of the trial.” </w:t>
      </w:r>
      <w:r>
        <w:rPr>
          <w:bdr w:val="none" w:sz="0" w:space="0" w:color="auto" w:frame="1"/>
        </w:rPr>
        <w:t xml:space="preserve"> </w:t>
      </w:r>
      <w:r w:rsidRPr="00940A6A">
        <w:rPr>
          <w:i/>
          <w:iCs/>
          <w:bdr w:val="none" w:sz="0" w:space="0" w:color="auto" w:frame="1"/>
        </w:rPr>
        <w:t>Commonwealth v. White</w:t>
      </w:r>
      <w:r>
        <w:rPr>
          <w:bdr w:val="none" w:sz="0" w:space="0" w:color="auto" w:frame="1"/>
        </w:rPr>
        <w:t>, 37 Mass. App. Ct. 757, 762-</w:t>
      </w:r>
      <w:r w:rsidRPr="00940A6A">
        <w:rPr>
          <w:bdr w:val="none" w:sz="0" w:space="0" w:color="auto" w:frame="1"/>
        </w:rPr>
        <w:t>63 (1994) (citation omitted).  The client is therefore constitutionally entitled to advise and assist counsel at every critical stage of the proceeding</w:t>
      </w:r>
      <w:r>
        <w:rPr>
          <w:bdr w:val="none" w:sz="0" w:space="0" w:color="auto" w:frame="1"/>
        </w:rPr>
        <w:t xml:space="preserve">.  </w:t>
      </w:r>
      <w:r w:rsidRPr="00074EF2">
        <w:rPr>
          <w:i/>
          <w:bdr w:val="none" w:sz="0" w:space="0" w:color="auto" w:frame="1"/>
        </w:rPr>
        <w:t>See</w:t>
      </w:r>
      <w:r>
        <w:rPr>
          <w:bdr w:val="none" w:sz="0" w:space="0" w:color="auto" w:frame="1"/>
        </w:rPr>
        <w:t xml:space="preserve"> </w:t>
      </w:r>
      <w:r w:rsidRPr="00940A6A">
        <w:rPr>
          <w:i/>
          <w:iCs/>
          <w:bdr w:val="none" w:sz="0" w:space="0" w:color="auto" w:frame="1"/>
        </w:rPr>
        <w:t>Robinson v. Commonwealth</w:t>
      </w:r>
      <w:r w:rsidRPr="00940A6A">
        <w:rPr>
          <w:bdr w:val="none" w:sz="0" w:space="0" w:color="auto" w:frame="1"/>
        </w:rPr>
        <w:t xml:space="preserve">, 445 Mass. 280, 285 (2005); </w:t>
      </w:r>
      <w:r w:rsidRPr="00074EF2">
        <w:rPr>
          <w:i/>
          <w:bdr w:val="none" w:sz="0" w:space="0" w:color="auto" w:frame="1"/>
        </w:rPr>
        <w:t>Snyder</w:t>
      </w:r>
      <w:r>
        <w:rPr>
          <w:bdr w:val="none" w:sz="0" w:space="0" w:color="auto" w:frame="1"/>
        </w:rPr>
        <w:t xml:space="preserve">, 291 U.S. at 106.  </w:t>
      </w:r>
      <w:r w:rsidRPr="00940A6A">
        <w:rPr>
          <w:bdr w:val="none" w:sz="0" w:space="0" w:color="auto" w:frame="1"/>
        </w:rPr>
        <w:t xml:space="preserve"> </w:t>
      </w:r>
    </w:p>
  </w:footnote>
  <w:footnote w:id="27">
    <w:p w14:paraId="0222C361" w14:textId="77777777" w:rsidR="00370999" w:rsidRPr="005570DC" w:rsidRDefault="00370999" w:rsidP="005570DC">
      <w:pPr>
        <w:pStyle w:val="NormalWeb"/>
        <w:shd w:val="clear" w:color="auto" w:fill="FFFFFF"/>
        <w:spacing w:before="0" w:beforeAutospacing="0" w:after="0" w:afterAutospacing="0" w:line="276" w:lineRule="auto"/>
        <w:ind w:firstLine="720"/>
      </w:pPr>
      <w:r w:rsidRPr="00940A6A">
        <w:rPr>
          <w:rStyle w:val="FootnoteReference"/>
        </w:rPr>
        <w:footnoteRef/>
      </w:r>
      <w:r w:rsidRPr="00940A6A">
        <w:t xml:space="preserve"> </w:t>
      </w:r>
      <w:r w:rsidRPr="00940A6A">
        <w:rPr>
          <w:bdr w:val="none" w:sz="0" w:space="0" w:color="auto" w:frame="1"/>
        </w:rPr>
        <w:t>The Supreme Court has repeatedly held that a defendant’s Sixth Amendment right to counsel is violated if the defendant is unable to communicate with his or her counsel during key moments in his case. See </w:t>
      </w:r>
      <w:r w:rsidRPr="00940A6A">
        <w:rPr>
          <w:i/>
          <w:iCs/>
          <w:bdr w:val="none" w:sz="0" w:space="0" w:color="auto" w:frame="1"/>
        </w:rPr>
        <w:t>Riggins v. Nevada</w:t>
      </w:r>
      <w:r w:rsidRPr="00940A6A">
        <w:rPr>
          <w:bdr w:val="none" w:sz="0" w:space="0" w:color="auto" w:frame="1"/>
        </w:rPr>
        <w:t>, 504 U.S. 127, 144 (1992); </w:t>
      </w:r>
      <w:r w:rsidRPr="00940A6A">
        <w:rPr>
          <w:i/>
          <w:iCs/>
          <w:bdr w:val="none" w:sz="0" w:space="0" w:color="auto" w:frame="1"/>
        </w:rPr>
        <w:t>United States v. Cronic</w:t>
      </w:r>
      <w:r w:rsidRPr="00940A6A">
        <w:rPr>
          <w:bdr w:val="none" w:sz="0" w:space="0" w:color="auto" w:frame="1"/>
        </w:rPr>
        <w:t>, 466 U.S. 648, 659 n. 25 (1984) (“The Court has uniformly found constitutional error without any showing of prejudice when counsel was ... prevented from assisting the accused during a critical stage of the proceeding.”); </w:t>
      </w:r>
      <w:r w:rsidRPr="00940A6A">
        <w:rPr>
          <w:i/>
          <w:iCs/>
          <w:bdr w:val="none" w:sz="0" w:space="0" w:color="auto" w:frame="1"/>
        </w:rPr>
        <w:t>Geders v. United States</w:t>
      </w:r>
      <w:r w:rsidRPr="00940A6A">
        <w:rPr>
          <w:bdr w:val="none" w:sz="0" w:space="0" w:color="auto" w:frame="1"/>
        </w:rPr>
        <w:t>, 425 U.S. 80, 91 (1976) (holding that trial judge’s order that counsel could not communicate with defendant during overnight recess in the middle of trial violated defendant’s Sixth Amendment right).</w:t>
      </w:r>
      <w:r>
        <w:rPr>
          <w:bdr w:val="none" w:sz="0" w:space="0" w:color="auto" w:frame="1"/>
        </w:rPr>
        <w:t xml:space="preserve">  While the right to counsel in CAFL cases is based on statutes and due process, the principles underlying the right to counsel are the same.</w:t>
      </w:r>
    </w:p>
  </w:footnote>
  <w:footnote w:id="28">
    <w:p w14:paraId="0AAE0123" w14:textId="77777777" w:rsidR="00370999" w:rsidRPr="005570DC" w:rsidRDefault="00370999" w:rsidP="005570DC">
      <w:pPr>
        <w:pStyle w:val="NormalWeb"/>
        <w:shd w:val="clear" w:color="auto" w:fill="FFFFFF"/>
        <w:spacing w:before="0" w:beforeAutospacing="0" w:after="0" w:afterAutospacing="0" w:line="276" w:lineRule="auto"/>
        <w:ind w:firstLine="720"/>
      </w:pPr>
      <w:r w:rsidRPr="005570DC">
        <w:rPr>
          <w:rStyle w:val="FootnoteReference"/>
        </w:rPr>
        <w:footnoteRef/>
      </w:r>
      <w:r w:rsidRPr="005570DC">
        <w:t xml:space="preserve"> </w:t>
      </w:r>
      <w:r>
        <w:t>In criminal cases, d</w:t>
      </w:r>
      <w:r w:rsidRPr="005570DC">
        <w:rPr>
          <w:bdr w:val="none" w:sz="0" w:space="0" w:color="auto" w:frame="1"/>
        </w:rPr>
        <w:t xml:space="preserve">enial of the right to counsel during any “critical stage” of the proceedings is structural error requiring automatic reversal.  </w:t>
      </w:r>
      <w:r w:rsidRPr="005570DC">
        <w:rPr>
          <w:i/>
          <w:bdr w:val="none" w:sz="0" w:space="0" w:color="auto" w:frame="1"/>
        </w:rPr>
        <w:t>See</w:t>
      </w:r>
      <w:r w:rsidRPr="005570DC">
        <w:rPr>
          <w:bdr w:val="none" w:sz="0" w:space="0" w:color="auto" w:frame="1"/>
        </w:rPr>
        <w:t> </w:t>
      </w:r>
      <w:r w:rsidRPr="005570DC">
        <w:rPr>
          <w:i/>
          <w:iCs/>
          <w:bdr w:val="none" w:sz="0" w:space="0" w:color="auto" w:frame="1"/>
        </w:rPr>
        <w:t>Commonwealth v. Johnson</w:t>
      </w:r>
      <w:r w:rsidRPr="005570DC">
        <w:rPr>
          <w:bdr w:val="none" w:sz="0" w:space="0" w:color="auto" w:frame="1"/>
        </w:rPr>
        <w:t xml:space="preserve">, 80 Mass. App. Ct. 505, 511 (2011).  </w:t>
      </w:r>
      <w:r>
        <w:rPr>
          <w:bdr w:val="none" w:sz="0" w:space="0" w:color="auto" w:frame="1"/>
        </w:rPr>
        <w:t xml:space="preserve">This may apply to the most important CAFL hearings, as well.  </w:t>
      </w:r>
      <w:r w:rsidRPr="005570DC">
        <w:rPr>
          <w:bdr w:val="none" w:sz="0" w:space="0" w:color="auto" w:frame="1"/>
        </w:rPr>
        <w:t xml:space="preserve">But even structural errors can be waived. </w:t>
      </w:r>
      <w:r>
        <w:rPr>
          <w:bdr w:val="none" w:sz="0" w:space="0" w:color="auto" w:frame="1"/>
        </w:rPr>
        <w:t xml:space="preserve"> </w:t>
      </w:r>
      <w:r w:rsidRPr="005570DC">
        <w:rPr>
          <w:i/>
          <w:bdr w:val="none" w:sz="0" w:space="0" w:color="auto" w:frame="1"/>
        </w:rPr>
        <w:t>See, e.g.,</w:t>
      </w:r>
      <w:r w:rsidRPr="005570DC">
        <w:rPr>
          <w:bdr w:val="none" w:sz="0" w:space="0" w:color="auto" w:frame="1"/>
        </w:rPr>
        <w:t> </w:t>
      </w:r>
      <w:r w:rsidRPr="005570DC">
        <w:rPr>
          <w:i/>
          <w:iCs/>
          <w:bdr w:val="none" w:sz="0" w:space="0" w:color="auto" w:frame="1"/>
        </w:rPr>
        <w:t>Commonwealth v. Francis</w:t>
      </w:r>
      <w:r w:rsidRPr="005570DC">
        <w:rPr>
          <w:bdr w:val="none" w:sz="0" w:space="0" w:color="auto" w:frame="1"/>
        </w:rPr>
        <w:t xml:space="preserve">, </w:t>
      </w:r>
      <w:r>
        <w:rPr>
          <w:bdr w:val="none" w:sz="0" w:space="0" w:color="auto" w:frame="1"/>
        </w:rPr>
        <w:t>485</w:t>
      </w:r>
      <w:r w:rsidRPr="005570DC">
        <w:rPr>
          <w:bdr w:val="none" w:sz="0" w:space="0" w:color="auto" w:frame="1"/>
        </w:rPr>
        <w:t xml:space="preserve"> Mass. </w:t>
      </w:r>
      <w:r>
        <w:rPr>
          <w:bdr w:val="none" w:sz="0" w:space="0" w:color="auto" w:frame="1"/>
        </w:rPr>
        <w:t>86 (2020</w:t>
      </w:r>
      <w:r w:rsidRPr="005570DC">
        <w:rPr>
          <w:bdr w:val="none" w:sz="0" w:space="0" w:color="auto" w:frame="1"/>
        </w:rPr>
        <w:t>).  Thus, counsel must object in a timely fashion to any ruling that serves to compromise the client’s right to counsel at a video hearing.</w:t>
      </w:r>
    </w:p>
  </w:footnote>
  <w:footnote w:id="29">
    <w:p w14:paraId="506E453A" w14:textId="77777777" w:rsidR="00370999" w:rsidRPr="005570DC" w:rsidRDefault="00370999" w:rsidP="00AA1E04">
      <w:pPr>
        <w:spacing w:after="0"/>
        <w:ind w:firstLine="720"/>
        <w:rPr>
          <w:rFonts w:ascii="Times New Roman" w:hAnsi="Times New Roman" w:cs="Times New Roman"/>
          <w:sz w:val="24"/>
          <w:szCs w:val="24"/>
        </w:rPr>
      </w:pPr>
      <w:r w:rsidRPr="005570DC">
        <w:rPr>
          <w:rStyle w:val="FootnoteReference"/>
          <w:rFonts w:ascii="Times New Roman" w:hAnsi="Times New Roman" w:cs="Times New Roman"/>
          <w:sz w:val="24"/>
          <w:szCs w:val="24"/>
        </w:rPr>
        <w:footnoteRef/>
      </w:r>
      <w:r w:rsidRPr="005570DC">
        <w:rPr>
          <w:rFonts w:ascii="Times New Roman" w:hAnsi="Times New Roman" w:cs="Times New Roman"/>
          <w:sz w:val="24"/>
          <w:szCs w:val="24"/>
        </w:rPr>
        <w:t xml:space="preserve"> </w:t>
      </w:r>
      <w:r w:rsidRPr="005570DC">
        <w:rPr>
          <w:rFonts w:ascii="Times New Roman" w:eastAsia="Times New Roman" w:hAnsi="Times New Roman" w:cs="Times New Roman"/>
          <w:i/>
          <w:sz w:val="24"/>
          <w:szCs w:val="24"/>
        </w:rPr>
        <w:t>Care and Protection of Marina</w:t>
      </w:r>
      <w:r w:rsidRPr="005570DC">
        <w:rPr>
          <w:rFonts w:ascii="Times New Roman" w:eastAsia="Times New Roman" w:hAnsi="Times New Roman" w:cs="Times New Roman"/>
          <w:sz w:val="24"/>
          <w:szCs w:val="24"/>
        </w:rPr>
        <w:t xml:space="preserve">, 424 Mass. 1003, 1003 (1997).  </w:t>
      </w:r>
    </w:p>
  </w:footnote>
  <w:footnote w:id="30">
    <w:p w14:paraId="3162A4AB" w14:textId="77777777" w:rsidR="00370999" w:rsidRPr="005570DC" w:rsidRDefault="00370999" w:rsidP="00AA1E04">
      <w:pPr>
        <w:pStyle w:val="FootnoteText"/>
        <w:spacing w:line="276" w:lineRule="auto"/>
        <w:ind w:firstLine="720"/>
        <w:rPr>
          <w:rFonts w:ascii="Times New Roman" w:hAnsi="Times New Roman" w:cs="Times New Roman"/>
          <w:sz w:val="24"/>
          <w:szCs w:val="24"/>
        </w:rPr>
      </w:pPr>
      <w:r w:rsidRPr="005570DC">
        <w:rPr>
          <w:rStyle w:val="FootnoteReference"/>
          <w:rFonts w:ascii="Times New Roman" w:hAnsi="Times New Roman" w:cs="Times New Roman"/>
          <w:sz w:val="24"/>
          <w:szCs w:val="24"/>
        </w:rPr>
        <w:footnoteRef/>
      </w:r>
      <w:r w:rsidRPr="005570DC">
        <w:rPr>
          <w:rFonts w:ascii="Times New Roman" w:hAnsi="Times New Roman" w:cs="Times New Roman"/>
          <w:sz w:val="24"/>
          <w:szCs w:val="24"/>
        </w:rPr>
        <w:t xml:space="preserve"> </w:t>
      </w:r>
      <w:r>
        <w:rPr>
          <w:rFonts w:ascii="Times New Roman" w:hAnsi="Times New Roman" w:cs="Times New Roman"/>
          <w:sz w:val="24"/>
          <w:szCs w:val="24"/>
        </w:rPr>
        <w:t xml:space="preserve">Roughly 29% of </w:t>
      </w:r>
      <w:r w:rsidRPr="005570DC">
        <w:rPr>
          <w:rFonts w:ascii="Times New Roman" w:hAnsi="Times New Roman" w:cs="Times New Roman"/>
          <w:sz w:val="24"/>
          <w:szCs w:val="24"/>
          <w:shd w:val="clear" w:color="auto" w:fill="FFFFFF"/>
        </w:rPr>
        <w:t xml:space="preserve">adults with household incomes below $30,000 a year </w:t>
      </w:r>
      <w:r>
        <w:rPr>
          <w:rFonts w:ascii="Times New Roman" w:hAnsi="Times New Roman" w:cs="Times New Roman"/>
          <w:sz w:val="24"/>
          <w:szCs w:val="24"/>
          <w:shd w:val="clear" w:color="auto" w:fill="FFFFFF"/>
        </w:rPr>
        <w:t xml:space="preserve">do not own </w:t>
      </w:r>
      <w:r w:rsidRPr="005570DC">
        <w:rPr>
          <w:rFonts w:ascii="Times New Roman" w:hAnsi="Times New Roman" w:cs="Times New Roman"/>
          <w:sz w:val="24"/>
          <w:szCs w:val="24"/>
          <w:shd w:val="clear" w:color="auto" w:fill="FFFFFF"/>
        </w:rPr>
        <w:t>a smartphone</w:t>
      </w:r>
      <w:r>
        <w:rPr>
          <w:rFonts w:ascii="Times New Roman" w:hAnsi="Times New Roman" w:cs="Times New Roman"/>
          <w:sz w:val="24"/>
          <w:szCs w:val="24"/>
          <w:shd w:val="clear" w:color="auto" w:fill="FFFFFF"/>
        </w:rPr>
        <w:t xml:space="preserve">, and roughly 44% do not have </w:t>
      </w:r>
      <w:r w:rsidRPr="005570DC">
        <w:rPr>
          <w:rFonts w:ascii="Times New Roman" w:hAnsi="Times New Roman" w:cs="Times New Roman"/>
          <w:sz w:val="24"/>
          <w:szCs w:val="24"/>
          <w:shd w:val="clear" w:color="auto" w:fill="FFFFFF"/>
        </w:rPr>
        <w:t>broadband services</w:t>
      </w:r>
      <w:r>
        <w:rPr>
          <w:rFonts w:ascii="Times New Roman" w:hAnsi="Times New Roman" w:cs="Times New Roman"/>
          <w:sz w:val="24"/>
          <w:szCs w:val="24"/>
          <w:shd w:val="clear" w:color="auto" w:fill="FFFFFF"/>
        </w:rPr>
        <w:t xml:space="preserve">; 46% do not have a </w:t>
      </w:r>
      <w:r w:rsidRPr="005570DC">
        <w:rPr>
          <w:rFonts w:ascii="Times New Roman" w:hAnsi="Times New Roman" w:cs="Times New Roman"/>
          <w:sz w:val="24"/>
          <w:szCs w:val="24"/>
          <w:shd w:val="clear" w:color="auto" w:fill="FFFFFF"/>
        </w:rPr>
        <w:t xml:space="preserve">traditional computer (46%). </w:t>
      </w:r>
      <w:r>
        <w:rPr>
          <w:rFonts w:ascii="Times New Roman" w:hAnsi="Times New Roman" w:cs="Times New Roman"/>
          <w:sz w:val="24"/>
          <w:szCs w:val="24"/>
          <w:shd w:val="clear" w:color="auto" w:fill="FFFFFF"/>
        </w:rPr>
        <w:t xml:space="preserve"> </w:t>
      </w:r>
      <w:r w:rsidRPr="00A95C6B">
        <w:rPr>
          <w:rFonts w:ascii="Times New Roman" w:hAnsi="Times New Roman" w:cs="Times New Roman"/>
          <w:i/>
          <w:sz w:val="24"/>
          <w:szCs w:val="24"/>
          <w:shd w:val="clear" w:color="auto" w:fill="FFFFFF"/>
        </w:rPr>
        <w:t>See</w:t>
      </w:r>
      <w:r w:rsidRPr="005570DC">
        <w:rPr>
          <w:rFonts w:ascii="Times New Roman" w:hAnsi="Times New Roman" w:cs="Times New Roman"/>
          <w:sz w:val="24"/>
          <w:szCs w:val="24"/>
          <w:shd w:val="clear" w:color="auto" w:fill="FFFFFF"/>
        </w:rPr>
        <w:t xml:space="preserve"> </w:t>
      </w:r>
      <w:r w:rsidRPr="005570DC">
        <w:rPr>
          <w:rFonts w:ascii="Times New Roman" w:hAnsi="Times New Roman" w:cs="Times New Roman"/>
          <w:bCs/>
          <w:sz w:val="24"/>
          <w:szCs w:val="24"/>
        </w:rPr>
        <w:t xml:space="preserve">Monica Anderson &amp; Madhumitha Kumar, </w:t>
      </w:r>
      <w:r w:rsidRPr="005570DC">
        <w:rPr>
          <w:rFonts w:ascii="Times New Roman" w:hAnsi="Times New Roman" w:cs="Times New Roman"/>
          <w:bCs/>
          <w:i/>
          <w:iCs/>
          <w:sz w:val="24"/>
          <w:szCs w:val="24"/>
        </w:rPr>
        <w:t>Digital divide persists even as lower-income Americans make gains in tech adoption,</w:t>
      </w:r>
      <w:r>
        <w:rPr>
          <w:rFonts w:ascii="Times New Roman" w:hAnsi="Times New Roman" w:cs="Times New Roman"/>
          <w:bCs/>
          <w:iCs/>
          <w:sz w:val="24"/>
          <w:szCs w:val="24"/>
        </w:rPr>
        <w:t xml:space="preserve"> Pew Research Center: Fact Tank </w:t>
      </w:r>
      <w:r w:rsidRPr="005570DC">
        <w:rPr>
          <w:rFonts w:ascii="Times New Roman" w:hAnsi="Times New Roman" w:cs="Times New Roman"/>
          <w:bCs/>
          <w:sz w:val="24"/>
          <w:szCs w:val="24"/>
        </w:rPr>
        <w:t>(May 7, 2019),</w:t>
      </w:r>
      <w:r>
        <w:rPr>
          <w:rFonts w:ascii="Times New Roman" w:hAnsi="Times New Roman" w:cs="Times New Roman"/>
          <w:bCs/>
          <w:sz w:val="24"/>
          <w:szCs w:val="24"/>
        </w:rPr>
        <w:t xml:space="preserve"> available at:</w:t>
      </w:r>
      <w:r w:rsidRPr="005570DC">
        <w:rPr>
          <w:rFonts w:ascii="Times New Roman" w:hAnsi="Times New Roman" w:cs="Times New Roman"/>
          <w:bCs/>
          <w:sz w:val="24"/>
          <w:szCs w:val="24"/>
        </w:rPr>
        <w:t xml:space="preserve"> </w:t>
      </w:r>
      <w:hyperlink r:id="rId3" w:history="1">
        <w:r w:rsidRPr="005570DC">
          <w:rPr>
            <w:rStyle w:val="Hyperlink"/>
            <w:rFonts w:ascii="Times New Roman" w:hAnsi="Times New Roman" w:cs="Times New Roman"/>
            <w:sz w:val="24"/>
            <w:szCs w:val="24"/>
          </w:rPr>
          <w:t>https://www.pewresearch.org/fact-tank/2019/05/07/digital-divide-persists-even-as-lower-income-americans-make-gains-in-tech-adoption/</w:t>
        </w:r>
      </w:hyperlink>
      <w:r w:rsidRPr="005570DC">
        <w:rPr>
          <w:rFonts w:ascii="Times New Roman" w:hAnsi="Times New Roman" w:cs="Times New Roman"/>
          <w:sz w:val="24"/>
          <w:szCs w:val="24"/>
        </w:rPr>
        <w:t xml:space="preserve"> (last visited June 15, 2020).</w:t>
      </w:r>
    </w:p>
  </w:footnote>
  <w:footnote w:id="31">
    <w:p w14:paraId="3054002D" w14:textId="77777777" w:rsidR="00370999" w:rsidRPr="005570DC" w:rsidRDefault="00370999" w:rsidP="005570DC">
      <w:pPr>
        <w:pStyle w:val="FootnoteText"/>
        <w:spacing w:line="276" w:lineRule="auto"/>
        <w:ind w:firstLine="720"/>
        <w:rPr>
          <w:rFonts w:ascii="Times New Roman" w:hAnsi="Times New Roman" w:cs="Times New Roman"/>
          <w:sz w:val="24"/>
          <w:szCs w:val="24"/>
        </w:rPr>
      </w:pPr>
      <w:r w:rsidRPr="005570DC">
        <w:rPr>
          <w:rStyle w:val="FootnoteReference"/>
          <w:rFonts w:ascii="Times New Roman" w:hAnsi="Times New Roman" w:cs="Times New Roman"/>
          <w:sz w:val="24"/>
          <w:szCs w:val="24"/>
        </w:rPr>
        <w:footnoteRef/>
      </w:r>
      <w:r w:rsidRPr="005570DC">
        <w:rPr>
          <w:rFonts w:ascii="Times New Roman" w:hAnsi="Times New Roman" w:cs="Times New Roman"/>
          <w:sz w:val="24"/>
          <w:szCs w:val="24"/>
        </w:rPr>
        <w:t xml:space="preserve"> </w:t>
      </w:r>
      <w:r>
        <w:rPr>
          <w:rFonts w:ascii="Times New Roman" w:hAnsi="Times New Roman" w:cs="Times New Roman"/>
          <w:sz w:val="24"/>
          <w:szCs w:val="24"/>
        </w:rPr>
        <w:t>Fourteenth Amend. to U.S. Constit.; article 1 of Mass. Decl. of Rights.</w:t>
      </w:r>
    </w:p>
  </w:footnote>
  <w:footnote w:id="32">
    <w:p w14:paraId="21977FD6" w14:textId="77777777" w:rsidR="00370999" w:rsidRPr="00AA1E04" w:rsidRDefault="00370999" w:rsidP="00AA1E04">
      <w:pPr>
        <w:spacing w:after="0"/>
        <w:ind w:firstLine="720"/>
        <w:rPr>
          <w:rFonts w:ascii="Times New Roman" w:hAnsi="Times New Roman" w:cs="Times New Roman"/>
          <w:sz w:val="24"/>
          <w:szCs w:val="24"/>
        </w:rPr>
      </w:pPr>
      <w:r w:rsidRPr="00AA1E04">
        <w:rPr>
          <w:rStyle w:val="FootnoteReference"/>
          <w:rFonts w:ascii="Times New Roman" w:hAnsi="Times New Roman" w:cs="Times New Roman"/>
          <w:sz w:val="24"/>
          <w:szCs w:val="24"/>
        </w:rPr>
        <w:footnoteRef/>
      </w:r>
      <w:r w:rsidRPr="00AA1E04">
        <w:rPr>
          <w:rFonts w:ascii="Times New Roman" w:hAnsi="Times New Roman" w:cs="Times New Roman"/>
          <w:sz w:val="24"/>
          <w:szCs w:val="24"/>
        </w:rPr>
        <w:t xml:space="preserve"> As another example, courts in some counties continue to have telephonic hearings even though video technology is available.  Clients in those courts – who are receiving third-rate justice, where judges have no visual clues whatsoever to help them make credibility determinations, and where counsel cannot see the witnesses – should consider an appeal based on equal protection principles.  </w:t>
      </w:r>
      <w:r w:rsidRPr="00AA1E04">
        <w:rPr>
          <w:rFonts w:ascii="Times New Roman" w:hAnsi="Times New Roman" w:cs="Times New Roman"/>
          <w:i/>
          <w:sz w:val="24"/>
          <w:szCs w:val="24"/>
        </w:rPr>
        <w:t>See</w:t>
      </w:r>
      <w:r w:rsidRPr="00AA1E04">
        <w:rPr>
          <w:rFonts w:ascii="Times New Roman" w:hAnsi="Times New Roman" w:cs="Times New Roman"/>
          <w:sz w:val="24"/>
          <w:szCs w:val="24"/>
        </w:rPr>
        <w:t xml:space="preserve"> </w:t>
      </w:r>
      <w:r w:rsidRPr="00AA1E04">
        <w:rPr>
          <w:rFonts w:ascii="Times New Roman" w:hAnsi="Times New Roman" w:cs="Times New Roman"/>
          <w:i/>
          <w:sz w:val="24"/>
          <w:szCs w:val="24"/>
        </w:rPr>
        <w:t>Custody of Lori</w:t>
      </w:r>
      <w:r w:rsidRPr="00AA1E04">
        <w:rPr>
          <w:rFonts w:ascii="Times New Roman" w:hAnsi="Times New Roman" w:cs="Times New Roman"/>
          <w:sz w:val="24"/>
          <w:szCs w:val="24"/>
        </w:rPr>
        <w:t xml:space="preserve">, 444 Mass. 316, 321-22 (2005) (“Parents and children face the same substantive due process deprivations regardless of the court ordering the removal. </w:t>
      </w:r>
      <w:r>
        <w:rPr>
          <w:rFonts w:ascii="Times New Roman" w:hAnsi="Times New Roman" w:cs="Times New Roman"/>
          <w:sz w:val="24"/>
          <w:szCs w:val="24"/>
        </w:rPr>
        <w:t xml:space="preserve"> </w:t>
      </w:r>
      <w:r w:rsidRPr="00AA1E04">
        <w:rPr>
          <w:rFonts w:ascii="Times New Roman" w:hAnsi="Times New Roman" w:cs="Times New Roman"/>
          <w:sz w:val="24"/>
          <w:szCs w:val="24"/>
        </w:rPr>
        <w:t xml:space="preserve">Because the interests affected by rulings under </w:t>
      </w:r>
      <w:r>
        <w:rPr>
          <w:rFonts w:ascii="Times New Roman" w:hAnsi="Times New Roman" w:cs="Times New Roman"/>
          <w:sz w:val="24"/>
          <w:szCs w:val="24"/>
        </w:rPr>
        <w:t>[chapter 119 and chapter 210]</w:t>
      </w:r>
      <w:r w:rsidRPr="00AA1E04">
        <w:rPr>
          <w:rFonts w:ascii="Times New Roman" w:hAnsi="Times New Roman" w:cs="Times New Roman"/>
          <w:sz w:val="24"/>
          <w:szCs w:val="24"/>
        </w:rPr>
        <w:t xml:space="preserve"> are the same, the same protections should be provided. </w:t>
      </w:r>
      <w:r>
        <w:rPr>
          <w:rFonts w:ascii="Times New Roman" w:hAnsi="Times New Roman" w:cs="Times New Roman"/>
          <w:sz w:val="24"/>
          <w:szCs w:val="24"/>
        </w:rPr>
        <w:t xml:space="preserve"> </w:t>
      </w:r>
      <w:r w:rsidRPr="00AA1E04">
        <w:rPr>
          <w:rFonts w:ascii="Times New Roman" w:hAnsi="Times New Roman" w:cs="Times New Roman"/>
          <w:sz w:val="24"/>
          <w:szCs w:val="24"/>
        </w:rPr>
        <w:t>Furthermore, “[i]t is not to be lightly assumed that the Legislature would have intended to treat [parents and children facing removal of </w:t>
      </w:r>
      <w:r w:rsidRPr="00AA1E04">
        <w:rPr>
          <w:rStyle w:val="cosearchterm"/>
          <w:rFonts w:ascii="Times New Roman" w:hAnsi="Times New Roman" w:cs="Times New Roman"/>
          <w:bCs/>
          <w:sz w:val="24"/>
          <w:szCs w:val="24"/>
        </w:rPr>
        <w:t>custody</w:t>
      </w:r>
      <w:r w:rsidRPr="00AA1E04">
        <w:rPr>
          <w:rFonts w:ascii="Times New Roman" w:hAnsi="Times New Roman" w:cs="Times New Roman"/>
          <w:sz w:val="24"/>
          <w:szCs w:val="24"/>
        </w:rPr>
        <w:t>] differently depending upon which court [ordered the emergency removal of the child from the parents</w:t>
      </w:r>
      <w:r>
        <w:rPr>
          <w:rFonts w:ascii="Times New Roman" w:hAnsi="Times New Roman" w:cs="Times New Roman"/>
          <w:sz w:val="24"/>
          <w:szCs w:val="24"/>
        </w:rPr>
        <w:t>’ custody]”</w:t>
      </w:r>
      <w:r w:rsidRPr="00AA1E04">
        <w:rPr>
          <w:rFonts w:ascii="Times New Roman" w:hAnsi="Times New Roman" w:cs="Times New Roman"/>
          <w:sz w:val="24"/>
          <w:szCs w:val="24"/>
        </w:rPr>
        <w:t xml:space="preserve"> (citation omitted).</w:t>
      </w:r>
      <w:r>
        <w:rPr>
          <w:rFonts w:ascii="Times New Roman" w:hAnsi="Times New Roman" w:cs="Times New Roman"/>
          <w:sz w:val="24"/>
          <w:szCs w:val="24"/>
        </w:rPr>
        <w:t xml:space="preserve">  </w:t>
      </w:r>
      <w:r w:rsidRPr="00AA1E04">
        <w:rPr>
          <w:rFonts w:ascii="Times New Roman" w:hAnsi="Times New Roman" w:cs="Times New Roman"/>
          <w:sz w:val="24"/>
          <w:szCs w:val="24"/>
        </w:rPr>
        <w:t>Rather, emergency removal of children should be treated the same regardless of which court is issuing the order.</w:t>
      </w:r>
      <w:r>
        <w:rPr>
          <w:rFonts w:ascii="Times New Roman" w:hAnsi="Times New Roman" w:cs="Times New Roman"/>
          <w:sz w:val="24"/>
          <w:szCs w:val="24"/>
        </w:rPr>
        <w:t xml:space="preserve">”) (citations omitted); </w:t>
      </w:r>
      <w:r w:rsidRPr="00AA1E04">
        <w:rPr>
          <w:rFonts w:ascii="Times New Roman" w:hAnsi="Times New Roman" w:cs="Times New Roman"/>
          <w:i/>
          <w:sz w:val="24"/>
          <w:szCs w:val="24"/>
        </w:rPr>
        <w:t>Adoption of Donald</w:t>
      </w:r>
      <w:r>
        <w:rPr>
          <w:rFonts w:ascii="Times New Roman" w:hAnsi="Times New Roman" w:cs="Times New Roman"/>
          <w:sz w:val="24"/>
          <w:szCs w:val="24"/>
        </w:rPr>
        <w:t xml:space="preserve">, 44 Mass. App. Ct. 857, 860 (1998) (same appeal period applies regardless of whether termination judgment entered by juvenile court under G.L. c. 119, § 26 or by probate and family court under G.L. c. 210, § 3). </w:t>
      </w:r>
    </w:p>
  </w:footnote>
  <w:footnote w:id="33">
    <w:p w14:paraId="4C100524" w14:textId="77777777" w:rsidR="00370999" w:rsidRPr="00940A6A" w:rsidRDefault="00370999" w:rsidP="00AA1E04">
      <w:pPr>
        <w:pStyle w:val="FootnoteText"/>
        <w:spacing w:line="276" w:lineRule="auto"/>
        <w:ind w:firstLine="720"/>
        <w:rPr>
          <w:rFonts w:ascii="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hAnsi="Times New Roman" w:cs="Times New Roman"/>
          <w:sz w:val="24"/>
          <w:szCs w:val="24"/>
        </w:rPr>
        <w:t xml:space="preserve"> </w:t>
      </w:r>
      <w:r w:rsidRPr="00940A6A">
        <w:rPr>
          <w:rFonts w:ascii="Times New Roman" w:hAnsi="Times New Roman" w:cs="Times New Roman"/>
          <w:i/>
          <w:sz w:val="24"/>
          <w:szCs w:val="24"/>
        </w:rPr>
        <w:t>Britt v. North Carolina</w:t>
      </w:r>
      <w:r w:rsidRPr="00940A6A">
        <w:rPr>
          <w:rFonts w:ascii="Times New Roman" w:hAnsi="Times New Roman" w:cs="Times New Roman"/>
          <w:sz w:val="24"/>
          <w:szCs w:val="24"/>
        </w:rPr>
        <w:t xml:space="preserve">, 404 U.S. 226 (1993); </w:t>
      </w:r>
      <w:r w:rsidRPr="00940A6A">
        <w:rPr>
          <w:rFonts w:ascii="Times New Roman" w:hAnsi="Times New Roman" w:cs="Times New Roman"/>
          <w:i/>
          <w:sz w:val="24"/>
          <w:szCs w:val="24"/>
        </w:rPr>
        <w:t>Griffin v. Illinois</w:t>
      </w:r>
      <w:r w:rsidRPr="00940A6A">
        <w:rPr>
          <w:rFonts w:ascii="Times New Roman" w:hAnsi="Times New Roman" w:cs="Times New Roman"/>
          <w:sz w:val="24"/>
          <w:szCs w:val="24"/>
        </w:rPr>
        <w:t xml:space="preserve">, 351 U.S. 12 (1956); </w:t>
      </w:r>
      <w:r w:rsidRPr="00940A6A">
        <w:rPr>
          <w:rFonts w:ascii="Times New Roman" w:hAnsi="Times New Roman" w:cs="Times New Roman"/>
          <w:i/>
          <w:sz w:val="24"/>
          <w:szCs w:val="24"/>
        </w:rPr>
        <w:t xml:space="preserve">Commonwealth v. Luciano, </w:t>
      </w:r>
      <w:r w:rsidRPr="00940A6A">
        <w:rPr>
          <w:rFonts w:ascii="Times New Roman" w:hAnsi="Times New Roman" w:cs="Times New Roman"/>
          <w:sz w:val="24"/>
          <w:szCs w:val="24"/>
        </w:rPr>
        <w:t xml:space="preserve">79 Mass. App. Ct. 54 (2010).  </w:t>
      </w:r>
    </w:p>
  </w:footnote>
  <w:footnote w:id="34">
    <w:p w14:paraId="1DA20C19" w14:textId="77777777" w:rsidR="00370999" w:rsidRPr="004D4871" w:rsidRDefault="00370999" w:rsidP="001B5D81">
      <w:pPr>
        <w:pStyle w:val="Heading1"/>
        <w:shd w:val="clear" w:color="auto" w:fill="FFFFFF"/>
        <w:spacing w:before="0" w:beforeAutospacing="0" w:after="0" w:afterAutospacing="0" w:line="276" w:lineRule="auto"/>
        <w:ind w:firstLine="720"/>
        <w:rPr>
          <w:b w:val="0"/>
          <w:sz w:val="24"/>
          <w:szCs w:val="24"/>
        </w:rPr>
      </w:pPr>
      <w:r w:rsidRPr="004D4871">
        <w:rPr>
          <w:rStyle w:val="FootnoteReference"/>
          <w:b w:val="0"/>
          <w:sz w:val="24"/>
          <w:szCs w:val="24"/>
        </w:rPr>
        <w:footnoteRef/>
      </w:r>
      <w:r w:rsidRPr="004D4871">
        <w:rPr>
          <w:b w:val="0"/>
          <w:sz w:val="24"/>
          <w:szCs w:val="24"/>
        </w:rPr>
        <w:t xml:space="preserve"> </w:t>
      </w:r>
      <w:r w:rsidRPr="004D4871">
        <w:rPr>
          <w:b w:val="0"/>
          <w:i/>
          <w:sz w:val="24"/>
          <w:szCs w:val="24"/>
        </w:rPr>
        <w:t>See</w:t>
      </w:r>
      <w:r w:rsidRPr="004D4871">
        <w:rPr>
          <w:b w:val="0"/>
          <w:sz w:val="24"/>
          <w:szCs w:val="24"/>
        </w:rPr>
        <w:t xml:space="preserve"> 42 U.S.C. §§ 2000d-2000d-7; </w:t>
      </w:r>
      <w:r w:rsidRPr="004D4871">
        <w:rPr>
          <w:b w:val="0"/>
          <w:i/>
          <w:sz w:val="24"/>
          <w:szCs w:val="24"/>
        </w:rPr>
        <w:t>Lau v. Nichols</w:t>
      </w:r>
      <w:r w:rsidRPr="004D4871">
        <w:rPr>
          <w:b w:val="0"/>
          <w:sz w:val="24"/>
          <w:szCs w:val="24"/>
        </w:rPr>
        <w:t xml:space="preserve">, 414 U.S. 563 (1974).  </w:t>
      </w:r>
      <w:r w:rsidRPr="004D4871">
        <w:rPr>
          <w:b w:val="0"/>
          <w:i/>
          <w:sz w:val="24"/>
          <w:szCs w:val="24"/>
        </w:rPr>
        <w:t>See generally</w:t>
      </w:r>
      <w:r w:rsidRPr="004D4871">
        <w:rPr>
          <w:b w:val="0"/>
          <w:sz w:val="24"/>
          <w:szCs w:val="24"/>
        </w:rPr>
        <w:t xml:space="preserve">, </w:t>
      </w:r>
      <w:r w:rsidRPr="004D4871">
        <w:rPr>
          <w:b w:val="0"/>
          <w:bCs w:val="0"/>
          <w:i/>
          <w:color w:val="000000"/>
          <w:sz w:val="24"/>
          <w:szCs w:val="24"/>
        </w:rPr>
        <w:t>Guidance to Federal Financial Assistance Recipients Regarding Title VI Prohibition Against National Origin Discrimination Affecting Limited English Proficient Persons</w:t>
      </w:r>
      <w:r w:rsidRPr="004D4871">
        <w:rPr>
          <w:b w:val="0"/>
          <w:sz w:val="24"/>
          <w:szCs w:val="24"/>
        </w:rPr>
        <w:t xml:space="preserve">, available at:  </w:t>
      </w:r>
      <w:hyperlink r:id="rId4" w:history="1">
        <w:r w:rsidRPr="004D4871">
          <w:rPr>
            <w:rStyle w:val="Hyperlink"/>
            <w:b w:val="0"/>
            <w:sz w:val="24"/>
            <w:szCs w:val="24"/>
          </w:rPr>
          <w:t>https://www.hhs.gov/civil-rights/for-individuals/special-topics/limited-english-proficiency/guidance-federal-financial-assistance-recipients-title-vi/index.html</w:t>
        </w:r>
      </w:hyperlink>
      <w:r w:rsidRPr="004D4871">
        <w:rPr>
          <w:b w:val="0"/>
          <w:sz w:val="24"/>
          <w:szCs w:val="24"/>
        </w:rPr>
        <w:t>.</w:t>
      </w:r>
    </w:p>
  </w:footnote>
  <w:footnote w:id="35">
    <w:p w14:paraId="6CB6E2A3" w14:textId="77777777" w:rsidR="00370999" w:rsidRPr="004D4871" w:rsidRDefault="00370999" w:rsidP="0055269A">
      <w:pPr>
        <w:pStyle w:val="FootnoteText"/>
        <w:spacing w:line="276" w:lineRule="auto"/>
        <w:ind w:firstLine="720"/>
        <w:rPr>
          <w:rFonts w:ascii="Times New Roman" w:hAnsi="Times New Roman" w:cs="Times New Roman"/>
          <w:sz w:val="24"/>
          <w:szCs w:val="24"/>
        </w:rPr>
      </w:pPr>
      <w:r w:rsidRPr="004D4871">
        <w:rPr>
          <w:rStyle w:val="FootnoteReference"/>
          <w:rFonts w:ascii="Times New Roman" w:hAnsi="Times New Roman" w:cs="Times New Roman"/>
          <w:sz w:val="24"/>
          <w:szCs w:val="24"/>
        </w:rPr>
        <w:footnoteRef/>
      </w:r>
      <w:r w:rsidRPr="004D4871">
        <w:rPr>
          <w:rFonts w:ascii="Times New Roman" w:hAnsi="Times New Roman" w:cs="Times New Roman"/>
          <w:sz w:val="24"/>
          <w:szCs w:val="24"/>
        </w:rPr>
        <w:t xml:space="preserve"> </w:t>
      </w:r>
      <w:r w:rsidRPr="004D4871">
        <w:rPr>
          <w:rFonts w:ascii="Times New Roman" w:hAnsi="Times New Roman" w:cs="Times New Roman"/>
          <w:i/>
          <w:sz w:val="24"/>
          <w:szCs w:val="24"/>
        </w:rPr>
        <w:t>See</w:t>
      </w:r>
      <w:r w:rsidRPr="004D4871">
        <w:rPr>
          <w:rFonts w:ascii="Times New Roman" w:hAnsi="Times New Roman" w:cs="Times New Roman"/>
          <w:sz w:val="24"/>
          <w:szCs w:val="24"/>
        </w:rPr>
        <w:t xml:space="preserve"> 42 U.S.C. §§ 2000d, 2000d-4a.  </w:t>
      </w:r>
    </w:p>
  </w:footnote>
  <w:footnote w:id="36">
    <w:p w14:paraId="3F2172F6" w14:textId="77777777" w:rsidR="00370999" w:rsidRPr="004D4871" w:rsidRDefault="00370999" w:rsidP="0055269A">
      <w:pPr>
        <w:pStyle w:val="FootnoteText"/>
        <w:spacing w:line="276" w:lineRule="auto"/>
        <w:ind w:firstLine="720"/>
        <w:rPr>
          <w:rFonts w:ascii="Times New Roman" w:hAnsi="Times New Roman" w:cs="Times New Roman"/>
          <w:sz w:val="24"/>
          <w:szCs w:val="24"/>
        </w:rPr>
      </w:pPr>
      <w:r w:rsidRPr="004D4871">
        <w:rPr>
          <w:rStyle w:val="FootnoteReference"/>
          <w:rFonts w:ascii="Times New Roman" w:hAnsi="Times New Roman" w:cs="Times New Roman"/>
          <w:sz w:val="24"/>
          <w:szCs w:val="24"/>
        </w:rPr>
        <w:footnoteRef/>
      </w:r>
      <w:r w:rsidRPr="004D4871">
        <w:rPr>
          <w:rFonts w:ascii="Times New Roman" w:hAnsi="Times New Roman" w:cs="Times New Roman"/>
          <w:sz w:val="24"/>
          <w:szCs w:val="24"/>
        </w:rPr>
        <w:t xml:space="preserve"> </w:t>
      </w:r>
      <w:r w:rsidRPr="004D4871">
        <w:rPr>
          <w:rFonts w:ascii="Times New Roman" w:hAnsi="Times New Roman" w:cs="Times New Roman"/>
          <w:i/>
          <w:iCs/>
          <w:sz w:val="24"/>
          <w:szCs w:val="24"/>
        </w:rPr>
        <w:t>See generally</w:t>
      </w:r>
      <w:r w:rsidRPr="004D4871">
        <w:rPr>
          <w:rFonts w:ascii="Times New Roman" w:hAnsi="Times New Roman" w:cs="Times New Roman"/>
          <w:sz w:val="24"/>
          <w:szCs w:val="24"/>
        </w:rPr>
        <w:t xml:space="preserve"> Office of Court Interpreter Services, </w:t>
      </w:r>
      <w:r w:rsidRPr="004D4871">
        <w:rPr>
          <w:rFonts w:ascii="Times New Roman" w:hAnsi="Times New Roman" w:cs="Times New Roman"/>
          <w:i/>
          <w:iCs/>
          <w:sz w:val="24"/>
          <w:szCs w:val="24"/>
        </w:rPr>
        <w:t>Code of Professional Conduct for Court Interpreters of the Trial Court</w:t>
      </w:r>
      <w:r w:rsidRPr="004D4871">
        <w:rPr>
          <w:rFonts w:ascii="Times New Roman" w:hAnsi="Times New Roman" w:cs="Times New Roman"/>
          <w:sz w:val="24"/>
          <w:szCs w:val="24"/>
        </w:rPr>
        <w:t xml:space="preserve"> (2009). The Supreme Judicial Court has promulgated standards for court interpreter services under G.L. c. 221C, § 7. These standards, including the </w:t>
      </w:r>
      <w:r w:rsidRPr="004D4871">
        <w:rPr>
          <w:rFonts w:ascii="Times New Roman" w:hAnsi="Times New Roman" w:cs="Times New Roman"/>
          <w:i/>
          <w:sz w:val="24"/>
          <w:szCs w:val="24"/>
        </w:rPr>
        <w:t>Code of Professional Conduct for Court Interpreters of the Trial Court</w:t>
      </w:r>
      <w:r w:rsidRPr="004D4871">
        <w:rPr>
          <w:rFonts w:ascii="Times New Roman" w:hAnsi="Times New Roman" w:cs="Times New Roman"/>
          <w:sz w:val="24"/>
          <w:szCs w:val="24"/>
        </w:rPr>
        <w:t>, are available on the Office of Court Interpreter Services website at https://www.mass.gov/orgs/office-of-court-interpreter-services.</w:t>
      </w:r>
    </w:p>
  </w:footnote>
  <w:footnote w:id="37">
    <w:p w14:paraId="01442901" w14:textId="77777777" w:rsidR="00370999" w:rsidRPr="004D4871" w:rsidRDefault="00370999" w:rsidP="004D4871">
      <w:pPr>
        <w:spacing w:after="0"/>
        <w:ind w:firstLine="720"/>
        <w:rPr>
          <w:rFonts w:ascii="Times New Roman" w:hAnsi="Times New Roman" w:cs="Times New Roman"/>
          <w:sz w:val="24"/>
          <w:szCs w:val="24"/>
        </w:rPr>
      </w:pPr>
      <w:r w:rsidRPr="004D4871">
        <w:rPr>
          <w:rStyle w:val="FootnoteReference"/>
          <w:rFonts w:ascii="Times New Roman" w:hAnsi="Times New Roman" w:cs="Times New Roman"/>
          <w:sz w:val="24"/>
          <w:szCs w:val="24"/>
        </w:rPr>
        <w:footnoteRef/>
      </w:r>
      <w:r w:rsidRPr="004D4871">
        <w:rPr>
          <w:rFonts w:ascii="Times New Roman" w:hAnsi="Times New Roman" w:cs="Times New Roman"/>
          <w:sz w:val="24"/>
          <w:szCs w:val="24"/>
        </w:rPr>
        <w:t xml:space="preserve"> Albert Fox Cahn &amp; Melissa Giddings, </w:t>
      </w:r>
      <w:r w:rsidRPr="004D4871">
        <w:rPr>
          <w:rFonts w:ascii="Times New Roman" w:hAnsi="Times New Roman" w:cs="Times New Roman"/>
          <w:i/>
          <w:sz w:val="24"/>
          <w:szCs w:val="24"/>
        </w:rPr>
        <w:t>Virtual Justice: Online Courts during COVID-19</w:t>
      </w:r>
      <w:r w:rsidRPr="004D4871">
        <w:rPr>
          <w:rFonts w:ascii="Times New Roman" w:hAnsi="Times New Roman" w:cs="Times New Roman"/>
          <w:sz w:val="24"/>
          <w:szCs w:val="24"/>
        </w:rPr>
        <w:t>, Surveillance Tech</w:t>
      </w:r>
      <w:r>
        <w:rPr>
          <w:rFonts w:ascii="Times New Roman" w:hAnsi="Times New Roman" w:cs="Times New Roman"/>
          <w:sz w:val="24"/>
          <w:szCs w:val="24"/>
        </w:rPr>
        <w:t>.</w:t>
      </w:r>
      <w:r w:rsidRPr="004D4871">
        <w:rPr>
          <w:rFonts w:ascii="Times New Roman" w:hAnsi="Times New Roman" w:cs="Times New Roman"/>
          <w:sz w:val="24"/>
          <w:szCs w:val="24"/>
        </w:rPr>
        <w:t xml:space="preserve"> Oversight Project, Urban Justice Center (July 17, 2020), available at: </w:t>
      </w:r>
      <w:hyperlink r:id="rId5" w:history="1">
        <w:r w:rsidRPr="004D4871">
          <w:rPr>
            <w:rStyle w:val="Hyperlink"/>
            <w:rFonts w:ascii="Times New Roman" w:hAnsi="Times New Roman" w:cs="Times New Roman"/>
            <w:sz w:val="24"/>
            <w:szCs w:val="24"/>
          </w:rPr>
          <w:t>https://static1.squarespace.com/static/5c1bfc7eee175995a4ceb638/t/5f11ee5cc2f36c756ea9620d/1595010663758/Online+courts+white+paper</w:t>
        </w:r>
      </w:hyperlink>
      <w:r w:rsidRPr="004D4871">
        <w:rPr>
          <w:rFonts w:ascii="Times New Roman" w:hAnsi="Times New Roman" w:cs="Times New Roman"/>
          <w:sz w:val="24"/>
          <w:szCs w:val="24"/>
        </w:rPr>
        <w:t>.</w:t>
      </w:r>
    </w:p>
  </w:footnote>
  <w:footnote w:id="38">
    <w:p w14:paraId="2EE5B27A" w14:textId="77777777" w:rsidR="00370999" w:rsidRPr="004D4871" w:rsidRDefault="00370999" w:rsidP="00377EEB">
      <w:pPr>
        <w:pStyle w:val="FootnoteText"/>
        <w:spacing w:line="276" w:lineRule="auto"/>
        <w:ind w:firstLine="720"/>
        <w:rPr>
          <w:rFonts w:ascii="Times New Roman" w:hAnsi="Times New Roman" w:cs="Times New Roman"/>
          <w:sz w:val="24"/>
          <w:szCs w:val="24"/>
        </w:rPr>
      </w:pPr>
      <w:r w:rsidRPr="004D4871">
        <w:rPr>
          <w:rStyle w:val="FootnoteReference"/>
          <w:rFonts w:ascii="Times New Roman" w:hAnsi="Times New Roman" w:cs="Times New Roman"/>
          <w:sz w:val="24"/>
          <w:szCs w:val="24"/>
        </w:rPr>
        <w:footnoteRef/>
      </w:r>
      <w:r w:rsidRPr="004D4871">
        <w:rPr>
          <w:rFonts w:ascii="Times New Roman" w:hAnsi="Times New Roman" w:cs="Times New Roman"/>
          <w:sz w:val="24"/>
          <w:szCs w:val="24"/>
        </w:rPr>
        <w:t xml:space="preserve"> </w:t>
      </w:r>
      <w:r w:rsidRPr="004D4871">
        <w:rPr>
          <w:rFonts w:ascii="Times New Roman" w:hAnsi="Times New Roman" w:cs="Times New Roman"/>
          <w:i/>
          <w:sz w:val="24"/>
          <w:szCs w:val="24"/>
        </w:rPr>
        <w:t>McDonough, petitioner,</w:t>
      </w:r>
      <w:r w:rsidRPr="004D4871">
        <w:rPr>
          <w:rFonts w:ascii="Times New Roman" w:hAnsi="Times New Roman" w:cs="Times New Roman"/>
          <w:sz w:val="24"/>
          <w:szCs w:val="24"/>
        </w:rPr>
        <w:t xml:space="preserve"> 457 Mass. 512, 514 (2010) (quotations omitted); </w:t>
      </w:r>
      <w:r w:rsidRPr="004D4871">
        <w:rPr>
          <w:rFonts w:ascii="Times New Roman" w:hAnsi="Times New Roman" w:cs="Times New Roman"/>
          <w:i/>
          <w:sz w:val="24"/>
          <w:szCs w:val="24"/>
        </w:rPr>
        <w:t xml:space="preserve">see </w:t>
      </w:r>
      <w:r w:rsidRPr="004D4871">
        <w:rPr>
          <w:rFonts w:ascii="Times New Roman" w:hAnsi="Times New Roman" w:cs="Times New Roman"/>
          <w:sz w:val="24"/>
          <w:szCs w:val="24"/>
        </w:rPr>
        <w:t xml:space="preserve">Title II of the Americans with Disabilities Act, 42 U.S.C. § 12131 </w:t>
      </w:r>
      <w:r w:rsidRPr="004D4871">
        <w:rPr>
          <w:rFonts w:ascii="Times New Roman" w:hAnsi="Times New Roman" w:cs="Times New Roman"/>
          <w:i/>
          <w:sz w:val="24"/>
          <w:szCs w:val="24"/>
        </w:rPr>
        <w:t>et seq</w:t>
      </w:r>
      <w:r w:rsidRPr="004D4871">
        <w:rPr>
          <w:rFonts w:ascii="Times New Roman" w:hAnsi="Times New Roman" w:cs="Times New Roman"/>
          <w:sz w:val="24"/>
          <w:szCs w:val="24"/>
        </w:rPr>
        <w:t xml:space="preserve">.  </w:t>
      </w:r>
    </w:p>
  </w:footnote>
  <w:footnote w:id="39">
    <w:p w14:paraId="3CFCC51E" w14:textId="77777777" w:rsidR="00370999" w:rsidRPr="004D4871" w:rsidRDefault="00370999" w:rsidP="00377EEB">
      <w:pPr>
        <w:pStyle w:val="FootnoteText"/>
        <w:spacing w:line="276" w:lineRule="auto"/>
        <w:ind w:firstLine="720"/>
        <w:rPr>
          <w:rFonts w:ascii="Times New Roman" w:hAnsi="Times New Roman" w:cs="Times New Roman"/>
          <w:sz w:val="24"/>
          <w:szCs w:val="24"/>
        </w:rPr>
      </w:pPr>
      <w:r w:rsidRPr="004D4871">
        <w:rPr>
          <w:rStyle w:val="FootnoteReference"/>
          <w:rFonts w:ascii="Times New Roman" w:hAnsi="Times New Roman" w:cs="Times New Roman"/>
          <w:sz w:val="24"/>
          <w:szCs w:val="24"/>
        </w:rPr>
        <w:footnoteRef/>
      </w:r>
      <w:r w:rsidRPr="004D4871">
        <w:rPr>
          <w:rFonts w:ascii="Times New Roman" w:hAnsi="Times New Roman" w:cs="Times New Roman"/>
          <w:sz w:val="24"/>
          <w:szCs w:val="24"/>
        </w:rPr>
        <w:t xml:space="preserve"> </w:t>
      </w:r>
      <w:r w:rsidRPr="004D4871">
        <w:rPr>
          <w:rFonts w:ascii="Times New Roman" w:hAnsi="Times New Roman" w:cs="Times New Roman"/>
          <w:i/>
          <w:sz w:val="24"/>
          <w:szCs w:val="24"/>
        </w:rPr>
        <w:t>See</w:t>
      </w:r>
      <w:r w:rsidRPr="004D4871">
        <w:rPr>
          <w:rFonts w:ascii="Times New Roman" w:hAnsi="Times New Roman" w:cs="Times New Roman"/>
          <w:sz w:val="24"/>
          <w:szCs w:val="24"/>
        </w:rPr>
        <w:t xml:space="preserve"> 29 U.S.C. § 705(9).  </w:t>
      </w:r>
    </w:p>
  </w:footnote>
  <w:footnote w:id="40">
    <w:p w14:paraId="4822EA39" w14:textId="77777777" w:rsidR="00370999" w:rsidRPr="00377EEB" w:rsidRDefault="00370999" w:rsidP="00377EEB">
      <w:pPr>
        <w:pStyle w:val="FootnoteText"/>
        <w:spacing w:line="276" w:lineRule="auto"/>
        <w:ind w:firstLine="720"/>
        <w:rPr>
          <w:rFonts w:ascii="Times New Roman" w:hAnsi="Times New Roman" w:cs="Times New Roman"/>
          <w:sz w:val="24"/>
          <w:szCs w:val="24"/>
        </w:rPr>
      </w:pPr>
      <w:r w:rsidRPr="00377EEB">
        <w:rPr>
          <w:rStyle w:val="FootnoteReference"/>
          <w:rFonts w:ascii="Times New Roman" w:hAnsi="Times New Roman" w:cs="Times New Roman"/>
          <w:sz w:val="24"/>
          <w:szCs w:val="24"/>
        </w:rPr>
        <w:footnoteRef/>
      </w:r>
      <w:r w:rsidRPr="00377EEB">
        <w:rPr>
          <w:rFonts w:ascii="Times New Roman" w:hAnsi="Times New Roman" w:cs="Times New Roman"/>
          <w:sz w:val="24"/>
          <w:szCs w:val="24"/>
        </w:rPr>
        <w:t xml:space="preserve"> </w:t>
      </w:r>
      <w:r w:rsidRPr="00377EEB">
        <w:rPr>
          <w:rFonts w:ascii="Times New Roman" w:hAnsi="Times New Roman" w:cs="Times New Roman"/>
          <w:i/>
          <w:sz w:val="24"/>
          <w:szCs w:val="24"/>
        </w:rPr>
        <w:t>See</w:t>
      </w:r>
      <w:r w:rsidRPr="00377EEB">
        <w:rPr>
          <w:rFonts w:ascii="Times New Roman" w:hAnsi="Times New Roman" w:cs="Times New Roman"/>
          <w:sz w:val="24"/>
          <w:szCs w:val="24"/>
        </w:rPr>
        <w:t xml:space="preserve"> </w:t>
      </w:r>
      <w:hyperlink r:id="rId6" w:anchor="faq5" w:history="1">
        <w:r w:rsidRPr="00377EEB">
          <w:rPr>
            <w:rStyle w:val="Hyperlink"/>
            <w:rFonts w:ascii="Times New Roman" w:hAnsi="Times New Roman" w:cs="Times New Roman"/>
            <w:sz w:val="24"/>
            <w:szCs w:val="24"/>
          </w:rPr>
          <w:t>https://zoom.us/accessibility/faq#faq5</w:t>
        </w:r>
      </w:hyperlink>
      <w:r>
        <w:rPr>
          <w:rFonts w:ascii="Times New Roman" w:hAnsi="Times New Roman" w:cs="Times New Roman"/>
          <w:sz w:val="24"/>
          <w:szCs w:val="24"/>
        </w:rPr>
        <w:t xml:space="preserve"> for closed-</w:t>
      </w:r>
      <w:r w:rsidRPr="00377EEB">
        <w:rPr>
          <w:rFonts w:ascii="Times New Roman" w:hAnsi="Times New Roman" w:cs="Times New Roman"/>
          <w:sz w:val="24"/>
          <w:szCs w:val="24"/>
        </w:rPr>
        <w:t>captioning on Zoom.</w:t>
      </w:r>
    </w:p>
  </w:footnote>
  <w:footnote w:id="41">
    <w:p w14:paraId="7E807873" w14:textId="77777777" w:rsidR="00370999" w:rsidRPr="00377EEB" w:rsidRDefault="00370999" w:rsidP="00377EEB">
      <w:pPr>
        <w:pStyle w:val="FootnoteText"/>
        <w:spacing w:line="276" w:lineRule="auto"/>
        <w:ind w:firstLine="720"/>
        <w:rPr>
          <w:rFonts w:ascii="Times New Roman" w:hAnsi="Times New Roman" w:cs="Times New Roman"/>
          <w:sz w:val="24"/>
          <w:szCs w:val="24"/>
        </w:rPr>
      </w:pPr>
      <w:r w:rsidRPr="00377EEB">
        <w:rPr>
          <w:rStyle w:val="FootnoteReference"/>
          <w:rFonts w:ascii="Times New Roman" w:hAnsi="Times New Roman" w:cs="Times New Roman"/>
          <w:sz w:val="24"/>
          <w:szCs w:val="24"/>
        </w:rPr>
        <w:footnoteRef/>
      </w:r>
      <w:r w:rsidRPr="00377EEB">
        <w:rPr>
          <w:rFonts w:ascii="Times New Roman" w:hAnsi="Times New Roman" w:cs="Times New Roman"/>
          <w:sz w:val="24"/>
          <w:szCs w:val="24"/>
        </w:rPr>
        <w:t xml:space="preserve"> An affidavit covering the facts set forth in this section is available from Daniel Saroff, CPCS Chief Information Officer.</w:t>
      </w:r>
    </w:p>
  </w:footnote>
  <w:footnote w:id="42">
    <w:p w14:paraId="2199DBA0" w14:textId="77777777" w:rsidR="00370999" w:rsidRPr="00E242EC" w:rsidRDefault="00370999" w:rsidP="00AA72F6">
      <w:pPr>
        <w:pStyle w:val="FootnoteText"/>
        <w:spacing w:line="276" w:lineRule="auto"/>
        <w:ind w:firstLine="720"/>
        <w:rPr>
          <w:rFonts w:ascii="Times New Roman" w:hAnsi="Times New Roman" w:cs="Times New Roman"/>
          <w:sz w:val="24"/>
          <w:szCs w:val="24"/>
        </w:rPr>
      </w:pPr>
      <w:r w:rsidRPr="00E242EC">
        <w:rPr>
          <w:rStyle w:val="FootnoteReference"/>
          <w:rFonts w:ascii="Times New Roman" w:hAnsi="Times New Roman" w:cs="Times New Roman"/>
          <w:sz w:val="24"/>
          <w:szCs w:val="24"/>
        </w:rPr>
        <w:footnoteRef/>
      </w:r>
      <w:r w:rsidRPr="00E242EC">
        <w:rPr>
          <w:rFonts w:ascii="Times New Roman" w:hAnsi="Times New Roman" w:cs="Times New Roman"/>
          <w:sz w:val="24"/>
          <w:szCs w:val="24"/>
        </w:rPr>
        <w:t xml:space="preserve"> </w:t>
      </w:r>
      <w:r w:rsidRPr="00AA72F6">
        <w:rPr>
          <w:rFonts w:ascii="Times New Roman" w:hAnsi="Times New Roman" w:cs="Times New Roman"/>
          <w:i/>
          <w:sz w:val="24"/>
          <w:szCs w:val="24"/>
        </w:rPr>
        <w:t>See</w:t>
      </w:r>
      <w:r>
        <w:rPr>
          <w:rFonts w:ascii="Times New Roman" w:hAnsi="Times New Roman" w:cs="Times New Roman"/>
          <w:sz w:val="24"/>
          <w:szCs w:val="24"/>
        </w:rPr>
        <w:t xml:space="preserve"> </w:t>
      </w:r>
      <w:r w:rsidRPr="00E242EC">
        <w:rPr>
          <w:rFonts w:ascii="Times New Roman" w:hAnsi="Times New Roman" w:cs="Times New Roman"/>
          <w:i/>
          <w:sz w:val="24"/>
          <w:szCs w:val="24"/>
        </w:rPr>
        <w:t>Bearden v. Georgia</w:t>
      </w:r>
      <w:r w:rsidRPr="00E242EC">
        <w:rPr>
          <w:rFonts w:ascii="Times New Roman" w:hAnsi="Times New Roman" w:cs="Times New Roman"/>
          <w:sz w:val="24"/>
          <w:szCs w:val="24"/>
        </w:rPr>
        <w:t>, 461 U.S. 660, 664 (1983) (</w:t>
      </w:r>
      <w:r>
        <w:rPr>
          <w:rFonts w:ascii="Times New Roman" w:hAnsi="Times New Roman" w:cs="Times New Roman"/>
          <w:sz w:val="24"/>
          <w:szCs w:val="24"/>
        </w:rPr>
        <w:t>“</w:t>
      </w:r>
      <w:r w:rsidRPr="00E242EC">
        <w:rPr>
          <w:rFonts w:ascii="Times New Roman" w:hAnsi="Times New Roman" w:cs="Times New Roman"/>
          <w:sz w:val="24"/>
          <w:szCs w:val="24"/>
        </w:rPr>
        <w:t>[T]here can be no equal justice where the kind of trial a man gets depends on the amount of money he has</w:t>
      </w:r>
      <w:r>
        <w:rPr>
          <w:rFonts w:ascii="Times New Roman" w:hAnsi="Times New Roman" w:cs="Times New Roman"/>
          <w:sz w:val="24"/>
          <w:szCs w:val="24"/>
        </w:rPr>
        <w:t>.”) (c</w:t>
      </w:r>
      <w:r w:rsidRPr="00E242EC">
        <w:rPr>
          <w:rFonts w:ascii="Times New Roman" w:hAnsi="Times New Roman" w:cs="Times New Roman"/>
          <w:sz w:val="24"/>
          <w:szCs w:val="24"/>
        </w:rPr>
        <w:t>it</w:t>
      </w:r>
      <w:r>
        <w:rPr>
          <w:rFonts w:ascii="Times New Roman" w:hAnsi="Times New Roman" w:cs="Times New Roman"/>
          <w:sz w:val="24"/>
          <w:szCs w:val="24"/>
        </w:rPr>
        <w:t>ation omitted</w:t>
      </w:r>
      <w:r w:rsidRPr="00E242EC">
        <w:rPr>
          <w:rFonts w:ascii="Times New Roman" w:hAnsi="Times New Roman" w:cs="Times New Roman"/>
          <w:sz w:val="24"/>
          <w:szCs w:val="24"/>
        </w:rPr>
        <w:t>).</w:t>
      </w:r>
    </w:p>
  </w:footnote>
  <w:footnote w:id="43">
    <w:p w14:paraId="268B48BE" w14:textId="77777777" w:rsidR="00370999" w:rsidRPr="00940A6A" w:rsidRDefault="00370999" w:rsidP="00AA72F6">
      <w:pPr>
        <w:pStyle w:val="ListParagraph"/>
        <w:spacing w:after="0"/>
        <w:ind w:left="0" w:firstLine="720"/>
        <w:rPr>
          <w:rFonts w:ascii="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hAnsi="Times New Roman" w:cs="Times New Roman"/>
          <w:sz w:val="24"/>
          <w:szCs w:val="24"/>
        </w:rPr>
        <w:t xml:space="preserve"> Kate Murphy, </w:t>
      </w:r>
      <w:r w:rsidRPr="00940A6A">
        <w:rPr>
          <w:rFonts w:ascii="Times New Roman" w:hAnsi="Times New Roman" w:cs="Times New Roman"/>
          <w:i/>
          <w:sz w:val="24"/>
          <w:szCs w:val="24"/>
        </w:rPr>
        <w:t>Why Zoom is Terrible</w:t>
      </w:r>
      <w:r w:rsidRPr="00940A6A">
        <w:rPr>
          <w:rFonts w:ascii="Times New Roman" w:hAnsi="Times New Roman" w:cs="Times New Roman"/>
          <w:sz w:val="24"/>
          <w:szCs w:val="24"/>
        </w:rPr>
        <w:t>, New York Times (Apr. 29, 2020).</w:t>
      </w:r>
    </w:p>
  </w:footnote>
  <w:footnote w:id="44">
    <w:p w14:paraId="48725CAB" w14:textId="77777777" w:rsidR="00370999" w:rsidRPr="00637818" w:rsidRDefault="00370999" w:rsidP="00637818">
      <w:pPr>
        <w:pStyle w:val="FootnoteText"/>
        <w:spacing w:line="276" w:lineRule="auto"/>
        <w:ind w:firstLine="720"/>
        <w:rPr>
          <w:rFonts w:ascii="Times New Roman" w:hAnsi="Times New Roman" w:cs="Times New Roman"/>
          <w:sz w:val="24"/>
          <w:szCs w:val="24"/>
        </w:rPr>
      </w:pPr>
      <w:r w:rsidRPr="00637818">
        <w:rPr>
          <w:rStyle w:val="FootnoteReference"/>
          <w:rFonts w:ascii="Times New Roman" w:hAnsi="Times New Roman" w:cs="Times New Roman"/>
          <w:sz w:val="24"/>
          <w:szCs w:val="24"/>
        </w:rPr>
        <w:footnoteRef/>
      </w:r>
      <w:r w:rsidRPr="00637818">
        <w:rPr>
          <w:rFonts w:ascii="Times New Roman" w:hAnsi="Times New Roman" w:cs="Times New Roman"/>
          <w:sz w:val="24"/>
          <w:szCs w:val="24"/>
        </w:rPr>
        <w:t xml:space="preserve"> Mignon Clyburn &amp; Jon Sallet, </w:t>
      </w:r>
      <w:r w:rsidRPr="00637818">
        <w:rPr>
          <w:rFonts w:ascii="Times New Roman" w:hAnsi="Times New Roman" w:cs="Times New Roman"/>
          <w:i/>
          <w:sz w:val="24"/>
          <w:szCs w:val="24"/>
        </w:rPr>
        <w:t>Make broadband far more affordable</w:t>
      </w:r>
      <w:r w:rsidRPr="00637818">
        <w:rPr>
          <w:rFonts w:ascii="Times New Roman" w:hAnsi="Times New Roman" w:cs="Times New Roman"/>
          <w:sz w:val="24"/>
          <w:szCs w:val="24"/>
        </w:rPr>
        <w:t xml:space="preserve">, Boston Globe (June 27, 2020) (citing the Pew Research Center), available at:  </w:t>
      </w:r>
      <w:hyperlink r:id="rId7" w:history="1">
        <w:r w:rsidRPr="00637818">
          <w:rPr>
            <w:rFonts w:ascii="Times New Roman" w:hAnsi="Times New Roman" w:cs="Times New Roman"/>
            <w:color w:val="0000FF"/>
            <w:sz w:val="24"/>
            <w:szCs w:val="24"/>
            <w:u w:val="single"/>
          </w:rPr>
          <w:t>https://www.bostonglobe.com/2020/06/27/opinion/make-broadband-far-more-affordable/</w:t>
        </w:r>
      </w:hyperlink>
      <w:r w:rsidRPr="00637818">
        <w:rPr>
          <w:rFonts w:ascii="Times New Roman" w:hAnsi="Times New Roman" w:cs="Times New Roman"/>
          <w:sz w:val="24"/>
          <w:szCs w:val="24"/>
        </w:rPr>
        <w:t>.</w:t>
      </w:r>
    </w:p>
  </w:footnote>
  <w:footnote w:id="45">
    <w:p w14:paraId="6659D613" w14:textId="77777777" w:rsidR="00370999" w:rsidRPr="00C9776A" w:rsidRDefault="00370999" w:rsidP="00C9776A">
      <w:pPr>
        <w:spacing w:after="0"/>
        <w:ind w:firstLine="720"/>
        <w:rPr>
          <w:rFonts w:ascii="Times New Roman" w:eastAsia="Times New Roman" w:hAnsi="Times New Roman" w:cs="Times New Roman"/>
          <w:sz w:val="24"/>
          <w:szCs w:val="24"/>
        </w:rPr>
      </w:pPr>
      <w:r w:rsidRPr="00C9776A">
        <w:rPr>
          <w:rStyle w:val="FootnoteReference"/>
          <w:rFonts w:ascii="Times New Roman" w:hAnsi="Times New Roman" w:cs="Times New Roman"/>
          <w:sz w:val="24"/>
          <w:szCs w:val="24"/>
        </w:rPr>
        <w:footnoteRef/>
      </w:r>
      <w:r w:rsidRPr="00C9776A">
        <w:rPr>
          <w:rFonts w:ascii="Times New Roman" w:eastAsia="Times New Roman" w:hAnsi="Times New Roman" w:cs="Times New Roman"/>
          <w:sz w:val="24"/>
          <w:szCs w:val="24"/>
        </w:rPr>
        <w:t xml:space="preserve"> </w:t>
      </w:r>
      <w:r w:rsidRPr="00C9776A">
        <w:rPr>
          <w:rFonts w:ascii="Times New Roman" w:eastAsia="Times New Roman" w:hAnsi="Times New Roman" w:cs="Times New Roman"/>
          <w:i/>
          <w:sz w:val="24"/>
          <w:szCs w:val="24"/>
        </w:rPr>
        <w:t>Ake v. Oklahoma</w:t>
      </w:r>
      <w:r w:rsidRPr="00C9776A">
        <w:rPr>
          <w:rFonts w:ascii="Times New Roman" w:eastAsia="Times New Roman" w:hAnsi="Times New Roman" w:cs="Times New Roman"/>
          <w:sz w:val="24"/>
          <w:szCs w:val="24"/>
        </w:rPr>
        <w:t xml:space="preserve">, 470 U.S. 68, 76 (1985) (“[J]ustice cannot be equal where, simply as a result of his poverty, a defendant is denied the opportunity to participate meaningfully in a judicial proceeding in which his liberty is at stake”). </w:t>
      </w:r>
    </w:p>
  </w:footnote>
  <w:footnote w:id="46">
    <w:p w14:paraId="1F767B75" w14:textId="77777777" w:rsidR="00370999" w:rsidRPr="00C9776A" w:rsidRDefault="00370999" w:rsidP="00C9776A">
      <w:pPr>
        <w:pStyle w:val="FootnoteText"/>
        <w:spacing w:line="276" w:lineRule="auto"/>
        <w:ind w:firstLine="720"/>
        <w:rPr>
          <w:rFonts w:ascii="Times New Roman" w:hAnsi="Times New Roman" w:cs="Times New Roman"/>
          <w:sz w:val="24"/>
          <w:szCs w:val="24"/>
        </w:rPr>
      </w:pPr>
      <w:r w:rsidRPr="00C9776A">
        <w:rPr>
          <w:rStyle w:val="FootnoteReference"/>
          <w:rFonts w:ascii="Times New Roman" w:hAnsi="Times New Roman" w:cs="Times New Roman"/>
          <w:sz w:val="24"/>
          <w:szCs w:val="24"/>
        </w:rPr>
        <w:footnoteRef/>
      </w:r>
      <w:r w:rsidRPr="00C9776A">
        <w:rPr>
          <w:rFonts w:ascii="Times New Roman" w:hAnsi="Times New Roman" w:cs="Times New Roman"/>
          <w:sz w:val="24"/>
          <w:szCs w:val="24"/>
        </w:rPr>
        <w:t xml:space="preserve"> </w:t>
      </w:r>
      <w:r w:rsidRPr="00C9776A">
        <w:rPr>
          <w:rFonts w:ascii="Times New Roman" w:hAnsi="Times New Roman" w:cs="Times New Roman"/>
          <w:i/>
          <w:sz w:val="24"/>
          <w:szCs w:val="24"/>
        </w:rPr>
        <w:t>See</w:t>
      </w:r>
      <w:r w:rsidRPr="00C9776A">
        <w:rPr>
          <w:rFonts w:ascii="Times New Roman" w:hAnsi="Times New Roman" w:cs="Times New Roman"/>
          <w:sz w:val="24"/>
          <w:szCs w:val="24"/>
        </w:rPr>
        <w:t xml:space="preserve">, </w:t>
      </w:r>
      <w:r w:rsidRPr="00C9776A">
        <w:rPr>
          <w:rFonts w:ascii="Times New Roman" w:hAnsi="Times New Roman" w:cs="Times New Roman"/>
          <w:i/>
          <w:sz w:val="24"/>
          <w:szCs w:val="24"/>
        </w:rPr>
        <w:t>e.g.</w:t>
      </w:r>
      <w:r w:rsidRPr="00C9776A">
        <w:rPr>
          <w:rFonts w:ascii="Times New Roman" w:hAnsi="Times New Roman" w:cs="Times New Roman"/>
          <w:sz w:val="24"/>
          <w:szCs w:val="24"/>
        </w:rPr>
        <w:t>, One Can Help, at onecanhelp.org.</w:t>
      </w:r>
    </w:p>
  </w:footnote>
  <w:footnote w:id="47">
    <w:p w14:paraId="1F6B0834" w14:textId="77777777" w:rsidR="00370999" w:rsidRPr="00C9776A" w:rsidRDefault="00370999" w:rsidP="00C9776A">
      <w:pPr>
        <w:pStyle w:val="FootnoteText"/>
        <w:spacing w:line="276" w:lineRule="auto"/>
        <w:ind w:firstLine="720"/>
        <w:rPr>
          <w:rFonts w:ascii="Times New Roman" w:hAnsi="Times New Roman" w:cs="Times New Roman"/>
          <w:sz w:val="24"/>
          <w:szCs w:val="24"/>
        </w:rPr>
      </w:pPr>
      <w:r w:rsidRPr="00C9776A">
        <w:rPr>
          <w:rStyle w:val="FootnoteReference"/>
          <w:rFonts w:ascii="Times New Roman" w:hAnsi="Times New Roman" w:cs="Times New Roman"/>
          <w:sz w:val="24"/>
          <w:szCs w:val="24"/>
        </w:rPr>
        <w:footnoteRef/>
      </w:r>
      <w:r w:rsidRPr="00C9776A">
        <w:rPr>
          <w:rFonts w:ascii="Times New Roman" w:hAnsi="Times New Roman" w:cs="Times New Roman"/>
          <w:sz w:val="24"/>
          <w:szCs w:val="24"/>
        </w:rPr>
        <w:t xml:space="preserve"> Counsel should consider filing a motion for funds to hire a social worker to assist the client.</w:t>
      </w:r>
    </w:p>
  </w:footnote>
  <w:footnote w:id="48">
    <w:p w14:paraId="68267E6B" w14:textId="77777777" w:rsidR="00370999" w:rsidRPr="00DE55D7" w:rsidRDefault="00370999" w:rsidP="00DE55D7">
      <w:pPr>
        <w:pStyle w:val="FootnoteText"/>
        <w:spacing w:line="276" w:lineRule="auto"/>
        <w:ind w:firstLine="720"/>
        <w:rPr>
          <w:rFonts w:ascii="Times New Roman" w:hAnsi="Times New Roman" w:cs="Times New Roman"/>
          <w:sz w:val="24"/>
          <w:szCs w:val="24"/>
        </w:rPr>
      </w:pPr>
      <w:r w:rsidRPr="00DE55D7">
        <w:rPr>
          <w:rStyle w:val="FootnoteReference"/>
          <w:rFonts w:ascii="Times New Roman" w:hAnsi="Times New Roman" w:cs="Times New Roman"/>
          <w:sz w:val="24"/>
          <w:szCs w:val="24"/>
        </w:rPr>
        <w:footnoteRef/>
      </w:r>
      <w:r w:rsidRPr="00DE55D7">
        <w:rPr>
          <w:rFonts w:ascii="Times New Roman" w:hAnsi="Times New Roman" w:cs="Times New Roman"/>
          <w:sz w:val="24"/>
          <w:szCs w:val="24"/>
        </w:rPr>
        <w:t xml:space="preserve"> </w:t>
      </w:r>
      <w:r w:rsidRPr="00DE55D7">
        <w:rPr>
          <w:rFonts w:ascii="Times New Roman" w:eastAsia="Times New Roman" w:hAnsi="Times New Roman" w:cs="Times New Roman"/>
          <w:sz w:val="24"/>
          <w:szCs w:val="24"/>
        </w:rPr>
        <w:t>Unlike HOC facilities and other DOC facilities, the Mass. Treatment Center does not have a no-contact room that would allow counsel to speak with clients in</w:t>
      </w:r>
      <w:r>
        <w:rPr>
          <w:rFonts w:ascii="Times New Roman" w:eastAsia="Times New Roman" w:hAnsi="Times New Roman" w:cs="Times New Roman"/>
          <w:sz w:val="24"/>
          <w:szCs w:val="24"/>
        </w:rPr>
        <w:t xml:space="preserve"> </w:t>
      </w:r>
      <w:r w:rsidRPr="00DE55D7">
        <w:rPr>
          <w:rFonts w:ascii="Times New Roman" w:eastAsia="Times New Roman" w:hAnsi="Times New Roman" w:cs="Times New Roman"/>
          <w:sz w:val="24"/>
          <w:szCs w:val="24"/>
        </w:rPr>
        <w:t xml:space="preserve">person with a Plexiglas protective barrier.  </w:t>
      </w:r>
    </w:p>
  </w:footnote>
  <w:footnote w:id="49">
    <w:p w14:paraId="27CCAC4F" w14:textId="77777777" w:rsidR="00370999" w:rsidRPr="00940A6A" w:rsidRDefault="00370999" w:rsidP="00DE55D7">
      <w:pPr>
        <w:spacing w:after="0"/>
        <w:ind w:firstLine="720"/>
        <w:rPr>
          <w:rFonts w:ascii="Times New Roman" w:hAnsi="Times New Roman" w:cs="Times New Roman"/>
          <w:sz w:val="24"/>
          <w:szCs w:val="24"/>
        </w:rPr>
      </w:pPr>
      <w:r w:rsidRPr="00DE55D7">
        <w:rPr>
          <w:rStyle w:val="FootnoteReference"/>
          <w:rFonts w:ascii="Times New Roman" w:hAnsi="Times New Roman" w:cs="Times New Roman"/>
          <w:sz w:val="24"/>
          <w:szCs w:val="24"/>
        </w:rPr>
        <w:footnoteRef/>
      </w:r>
      <w:r w:rsidRPr="00DE55D7">
        <w:rPr>
          <w:rFonts w:ascii="Times New Roman" w:hAnsi="Times New Roman" w:cs="Times New Roman"/>
          <w:sz w:val="24"/>
          <w:szCs w:val="24"/>
        </w:rPr>
        <w:t xml:space="preserve"> </w:t>
      </w:r>
      <w:r w:rsidRPr="00DE55D7">
        <w:rPr>
          <w:rFonts w:ascii="Times New Roman" w:eastAsia="Times New Roman" w:hAnsi="Times New Roman" w:cs="Times New Roman"/>
          <w:sz w:val="24"/>
          <w:szCs w:val="24"/>
        </w:rPr>
        <w:t>Attorneys can change</w:t>
      </w:r>
      <w:r w:rsidRPr="00940A6A">
        <w:rPr>
          <w:rFonts w:ascii="Times New Roman" w:eastAsia="Times New Roman" w:hAnsi="Times New Roman" w:cs="Times New Roman"/>
          <w:sz w:val="24"/>
          <w:szCs w:val="24"/>
        </w:rPr>
        <w:t xml:space="preserve"> their telephone numbers on the PIN list of inmates in DOC custody during the pandemic. Attorneys requesting to change their telephone numbers must call DOC’s Office of Investigative Services (OIS) at 508-958-3668, which will be staffed on Mondays through Fridays from 8:00 a.m. to 3:00 p.m. Attorneys should provide their old telephone number, the new telephone number, and the name(s), DOC commitment number(s), and current housing facility (facilities) of their clients. The contact person in OIS for this process is Officer Thomas Perry. OIS staff will make the requested changes and notify the facility, who will then notify the inmate. If, after completing this process, there are any difficulties with the change in number, attorneys should contact Assistant Deputy Commissioner Pat DePalo at: Patrick.Depalo@MassMail.State.ma.us. </w:t>
      </w:r>
    </w:p>
  </w:footnote>
  <w:footnote w:id="50">
    <w:p w14:paraId="71FB1994" w14:textId="77777777" w:rsidR="00370999" w:rsidRPr="00940A6A" w:rsidRDefault="00370999" w:rsidP="00940A6A">
      <w:pPr>
        <w:tabs>
          <w:tab w:val="left" w:pos="3240"/>
          <w:tab w:val="left" w:pos="5490"/>
        </w:tabs>
        <w:spacing w:after="0"/>
        <w:ind w:firstLine="720"/>
        <w:rPr>
          <w:rFonts w:ascii="Times New Roman" w:eastAsia="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hAnsi="Times New Roman" w:cs="Times New Roman"/>
          <w:sz w:val="24"/>
          <w:szCs w:val="24"/>
        </w:rPr>
        <w:t xml:space="preserve"> </w:t>
      </w:r>
      <w:r w:rsidRPr="00940A6A">
        <w:rPr>
          <w:rFonts w:ascii="Times New Roman" w:eastAsia="Times New Roman" w:hAnsi="Times New Roman" w:cs="Times New Roman"/>
          <w:sz w:val="24"/>
          <w:szCs w:val="24"/>
          <w:u w:val="single"/>
        </w:rPr>
        <w:t>Facility</w:t>
      </w:r>
      <w:r w:rsidRPr="00940A6A">
        <w:rPr>
          <w:rFonts w:ascii="Times New Roman" w:eastAsia="Times New Roman" w:hAnsi="Times New Roman" w:cs="Times New Roman"/>
          <w:sz w:val="24"/>
          <w:szCs w:val="24"/>
        </w:rPr>
        <w:t xml:space="preserve">                  </w:t>
      </w:r>
      <w:r w:rsidRPr="00940A6A">
        <w:rPr>
          <w:rFonts w:ascii="Times New Roman" w:eastAsia="Times New Roman" w:hAnsi="Times New Roman" w:cs="Times New Roman"/>
          <w:sz w:val="24"/>
          <w:szCs w:val="24"/>
        </w:rPr>
        <w:tab/>
      </w:r>
      <w:r w:rsidRPr="00940A6A">
        <w:rPr>
          <w:rFonts w:ascii="Times New Roman" w:eastAsia="Times New Roman" w:hAnsi="Times New Roman" w:cs="Times New Roman"/>
          <w:sz w:val="24"/>
          <w:szCs w:val="24"/>
          <w:u w:val="single"/>
        </w:rPr>
        <w:t xml:space="preserve">Contact # </w:t>
      </w:r>
      <w:r w:rsidRPr="00940A6A">
        <w:rPr>
          <w:rFonts w:ascii="Times New Roman" w:eastAsia="Times New Roman" w:hAnsi="Times New Roman" w:cs="Times New Roman"/>
          <w:sz w:val="24"/>
          <w:szCs w:val="24"/>
        </w:rPr>
        <w:t xml:space="preserve">          </w:t>
      </w:r>
      <w:r w:rsidRPr="00940A6A">
        <w:rPr>
          <w:rFonts w:ascii="Times New Roman" w:eastAsia="Times New Roman" w:hAnsi="Times New Roman" w:cs="Times New Roman"/>
          <w:sz w:val="24"/>
          <w:szCs w:val="24"/>
        </w:rPr>
        <w:tab/>
      </w:r>
      <w:r w:rsidRPr="00940A6A">
        <w:rPr>
          <w:rFonts w:ascii="Times New Roman" w:eastAsia="Times New Roman" w:hAnsi="Times New Roman" w:cs="Times New Roman"/>
          <w:sz w:val="24"/>
          <w:szCs w:val="24"/>
          <w:u w:val="single"/>
        </w:rPr>
        <w:t>Off-Hours # (ask for Shift Comm.)</w:t>
      </w:r>
      <w:r w:rsidRPr="00940A6A">
        <w:rPr>
          <w:rFonts w:ascii="Times New Roman" w:eastAsia="Times New Roman" w:hAnsi="Times New Roman" w:cs="Times New Roman"/>
          <w:sz w:val="24"/>
          <w:szCs w:val="24"/>
        </w:rPr>
        <w:t xml:space="preserve"> </w:t>
      </w:r>
    </w:p>
    <w:p w14:paraId="49113C86"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Boston Pre-Release     </w:t>
      </w:r>
      <w:r w:rsidRPr="00940A6A">
        <w:rPr>
          <w:rFonts w:ascii="Times New Roman" w:eastAsia="Times New Roman" w:hAnsi="Times New Roman" w:cs="Times New Roman"/>
          <w:sz w:val="24"/>
          <w:szCs w:val="24"/>
        </w:rPr>
        <w:tab/>
        <w:t xml:space="preserve">617-822-5000 x 6125    617-822-5000 x 6135/6100 </w:t>
      </w:r>
    </w:p>
    <w:p w14:paraId="354BC0F7"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Lemuel Shattuck Hosp.</w:t>
      </w:r>
      <w:r w:rsidRPr="00940A6A">
        <w:rPr>
          <w:rFonts w:ascii="Times New Roman" w:eastAsia="Times New Roman" w:hAnsi="Times New Roman" w:cs="Times New Roman"/>
          <w:sz w:val="24"/>
          <w:szCs w:val="24"/>
        </w:rPr>
        <w:tab/>
        <w:t xml:space="preserve">508-889-2742            </w:t>
      </w:r>
      <w:r w:rsidRPr="00940A6A">
        <w:rPr>
          <w:rFonts w:ascii="Times New Roman" w:eastAsia="Times New Roman" w:hAnsi="Times New Roman" w:cs="Times New Roman"/>
          <w:sz w:val="24"/>
          <w:szCs w:val="24"/>
        </w:rPr>
        <w:tab/>
        <w:t xml:space="preserve">617-971-3384 </w:t>
      </w:r>
    </w:p>
    <w:p w14:paraId="363686DE"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MCI-Cedar Junction      </w:t>
      </w:r>
      <w:r w:rsidRPr="00940A6A">
        <w:rPr>
          <w:rFonts w:ascii="Times New Roman" w:eastAsia="Times New Roman" w:hAnsi="Times New Roman" w:cs="Times New Roman"/>
          <w:sz w:val="24"/>
          <w:szCs w:val="24"/>
        </w:rPr>
        <w:tab/>
        <w:t xml:space="preserve">508-660-8000 x 111     </w:t>
      </w:r>
      <w:r w:rsidRPr="00940A6A">
        <w:rPr>
          <w:rFonts w:ascii="Times New Roman" w:eastAsia="Times New Roman" w:hAnsi="Times New Roman" w:cs="Times New Roman"/>
          <w:sz w:val="24"/>
          <w:szCs w:val="24"/>
        </w:rPr>
        <w:tab/>
        <w:t xml:space="preserve">508-660-8000 x 201 </w:t>
      </w:r>
    </w:p>
    <w:p w14:paraId="64E0C2E5"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MCI-Norfolk                   </w:t>
      </w:r>
      <w:r w:rsidRPr="00940A6A">
        <w:rPr>
          <w:rFonts w:ascii="Times New Roman" w:eastAsia="Times New Roman" w:hAnsi="Times New Roman" w:cs="Times New Roman"/>
          <w:sz w:val="24"/>
          <w:szCs w:val="24"/>
        </w:rPr>
        <w:tab/>
        <w:t xml:space="preserve">508-660-5900 x 424      508-660-5900 x 477 </w:t>
      </w:r>
    </w:p>
    <w:p w14:paraId="1DA1B9A3"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Pondville Corr. Ctr.        </w:t>
      </w:r>
      <w:r w:rsidRPr="00940A6A">
        <w:rPr>
          <w:rFonts w:ascii="Times New Roman" w:eastAsia="Times New Roman" w:hAnsi="Times New Roman" w:cs="Times New Roman"/>
          <w:sz w:val="24"/>
          <w:szCs w:val="24"/>
        </w:rPr>
        <w:tab/>
        <w:t xml:space="preserve">508-660-3924 x 303      508-660-3924 x 311 </w:t>
      </w:r>
    </w:p>
    <w:p w14:paraId="605B7203"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Old Colony Corr. Ctr.     </w:t>
      </w:r>
      <w:r w:rsidRPr="00940A6A">
        <w:rPr>
          <w:rFonts w:ascii="Times New Roman" w:eastAsia="Times New Roman" w:hAnsi="Times New Roman" w:cs="Times New Roman"/>
          <w:sz w:val="24"/>
          <w:szCs w:val="24"/>
        </w:rPr>
        <w:tab/>
        <w:t xml:space="preserve">508-279-6836                508-279-6836 </w:t>
      </w:r>
    </w:p>
    <w:p w14:paraId="2F31C817"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Mass. Treatment Ctr.      </w:t>
      </w:r>
      <w:r w:rsidRPr="00940A6A">
        <w:rPr>
          <w:rFonts w:ascii="Times New Roman" w:eastAsia="Times New Roman" w:hAnsi="Times New Roman" w:cs="Times New Roman"/>
          <w:sz w:val="24"/>
          <w:szCs w:val="24"/>
        </w:rPr>
        <w:tab/>
        <w:t xml:space="preserve">508-279-8150                508-279-8301 </w:t>
      </w:r>
    </w:p>
    <w:p w14:paraId="23D5DC85"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MCI-Concord                 </w:t>
      </w:r>
      <w:r w:rsidRPr="00940A6A">
        <w:rPr>
          <w:rFonts w:ascii="Times New Roman" w:eastAsia="Times New Roman" w:hAnsi="Times New Roman" w:cs="Times New Roman"/>
          <w:sz w:val="24"/>
          <w:szCs w:val="24"/>
        </w:rPr>
        <w:tab/>
        <w:t xml:space="preserve">978-405-6100 x 418      978-405-6100 </w:t>
      </w:r>
    </w:p>
    <w:p w14:paraId="5E799CB4"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MCI-Shirley                    </w:t>
      </w:r>
      <w:r w:rsidRPr="00940A6A">
        <w:rPr>
          <w:rFonts w:ascii="Times New Roman" w:eastAsia="Times New Roman" w:hAnsi="Times New Roman" w:cs="Times New Roman"/>
          <w:sz w:val="24"/>
          <w:szCs w:val="24"/>
        </w:rPr>
        <w:tab/>
        <w:t xml:space="preserve">978-425-4341 x 4122   </w:t>
      </w:r>
      <w:r w:rsidRPr="00940A6A">
        <w:rPr>
          <w:rFonts w:ascii="Times New Roman" w:eastAsia="Times New Roman" w:hAnsi="Times New Roman" w:cs="Times New Roman"/>
          <w:sz w:val="24"/>
          <w:szCs w:val="24"/>
        </w:rPr>
        <w:tab/>
        <w:t xml:space="preserve">978-425-4341 </w:t>
      </w:r>
    </w:p>
    <w:p w14:paraId="7A7D7CAE"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MCI-Framingham          </w:t>
      </w:r>
      <w:r w:rsidRPr="00940A6A">
        <w:rPr>
          <w:rFonts w:ascii="Times New Roman" w:eastAsia="Times New Roman" w:hAnsi="Times New Roman" w:cs="Times New Roman"/>
          <w:sz w:val="24"/>
          <w:szCs w:val="24"/>
        </w:rPr>
        <w:tab/>
        <w:t xml:space="preserve">508-532-5100 x 322      508-532-5100 x 396 </w:t>
      </w:r>
    </w:p>
    <w:p w14:paraId="3B251081"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NCCI-Gardner                </w:t>
      </w:r>
      <w:r w:rsidRPr="00940A6A">
        <w:rPr>
          <w:rFonts w:ascii="Times New Roman" w:eastAsia="Times New Roman" w:hAnsi="Times New Roman" w:cs="Times New Roman"/>
          <w:sz w:val="24"/>
          <w:szCs w:val="24"/>
        </w:rPr>
        <w:tab/>
        <w:t xml:space="preserve">978-630-6000 x 100      </w:t>
      </w:r>
      <w:r w:rsidRPr="00940A6A">
        <w:rPr>
          <w:rFonts w:ascii="Times New Roman" w:eastAsia="Times New Roman" w:hAnsi="Times New Roman" w:cs="Times New Roman"/>
          <w:sz w:val="24"/>
          <w:szCs w:val="24"/>
        </w:rPr>
        <w:tab/>
        <w:t xml:space="preserve">978-630-6000 </w:t>
      </w:r>
    </w:p>
    <w:p w14:paraId="17F6F0EB"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North Eastern Corr. Ctr. </w:t>
      </w:r>
      <w:r w:rsidRPr="00940A6A">
        <w:rPr>
          <w:rFonts w:ascii="Times New Roman" w:eastAsia="Times New Roman" w:hAnsi="Times New Roman" w:cs="Times New Roman"/>
          <w:sz w:val="24"/>
          <w:szCs w:val="24"/>
        </w:rPr>
        <w:tab/>
        <w:t xml:space="preserve">978-371-7941 x 1209    </w:t>
      </w:r>
      <w:r w:rsidRPr="00940A6A">
        <w:rPr>
          <w:rFonts w:ascii="Times New Roman" w:eastAsia="Times New Roman" w:hAnsi="Times New Roman" w:cs="Times New Roman"/>
          <w:sz w:val="24"/>
          <w:szCs w:val="24"/>
        </w:rPr>
        <w:tab/>
        <w:t xml:space="preserve">978-371-7941 </w:t>
      </w:r>
    </w:p>
    <w:p w14:paraId="778528DB"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S. Middlesex Corr. Ctr. </w:t>
      </w:r>
      <w:r w:rsidRPr="00940A6A">
        <w:rPr>
          <w:rFonts w:ascii="Times New Roman" w:eastAsia="Times New Roman" w:hAnsi="Times New Roman" w:cs="Times New Roman"/>
          <w:sz w:val="24"/>
          <w:szCs w:val="24"/>
        </w:rPr>
        <w:tab/>
        <w:t xml:space="preserve">508-875-2887 x 4100   </w:t>
      </w:r>
      <w:r w:rsidRPr="00940A6A">
        <w:rPr>
          <w:rFonts w:ascii="Times New Roman" w:eastAsia="Times New Roman" w:hAnsi="Times New Roman" w:cs="Times New Roman"/>
          <w:sz w:val="24"/>
          <w:szCs w:val="24"/>
        </w:rPr>
        <w:tab/>
        <w:t xml:space="preserve">508-875-2887 x 4100 </w:t>
      </w:r>
    </w:p>
    <w:p w14:paraId="4A7D5052" w14:textId="77777777" w:rsidR="00370999" w:rsidRPr="00940A6A" w:rsidRDefault="00370999" w:rsidP="00940A6A">
      <w:pPr>
        <w:tabs>
          <w:tab w:val="left" w:pos="3240"/>
          <w:tab w:val="left" w:pos="5580"/>
        </w:tabs>
        <w:spacing w:after="0"/>
        <w:ind w:firstLine="720"/>
        <w:rPr>
          <w:rFonts w:ascii="Times New Roman" w:eastAsia="Times New Roman" w:hAnsi="Times New Roman" w:cs="Times New Roman"/>
          <w:sz w:val="24"/>
          <w:szCs w:val="24"/>
        </w:rPr>
      </w:pPr>
      <w:r w:rsidRPr="00940A6A">
        <w:rPr>
          <w:rFonts w:ascii="Times New Roman" w:eastAsia="Times New Roman" w:hAnsi="Times New Roman" w:cs="Times New Roman"/>
          <w:sz w:val="24"/>
          <w:szCs w:val="24"/>
        </w:rPr>
        <w:t xml:space="preserve">Souza Baran. Corr.Ctr. </w:t>
      </w:r>
      <w:r w:rsidRPr="00940A6A">
        <w:rPr>
          <w:rFonts w:ascii="Times New Roman" w:eastAsia="Times New Roman" w:hAnsi="Times New Roman" w:cs="Times New Roman"/>
          <w:sz w:val="24"/>
          <w:szCs w:val="24"/>
        </w:rPr>
        <w:tab/>
        <w:t xml:space="preserve">978-514-6500 x 6103   </w:t>
      </w:r>
      <w:r w:rsidRPr="00940A6A">
        <w:rPr>
          <w:rFonts w:ascii="Times New Roman" w:eastAsia="Times New Roman" w:hAnsi="Times New Roman" w:cs="Times New Roman"/>
          <w:sz w:val="24"/>
          <w:szCs w:val="24"/>
        </w:rPr>
        <w:tab/>
        <w:t xml:space="preserve">978-514-6500 </w:t>
      </w:r>
    </w:p>
    <w:p w14:paraId="447F2FE2" w14:textId="77777777" w:rsidR="00370999" w:rsidRPr="00940A6A" w:rsidRDefault="00370999" w:rsidP="00940A6A">
      <w:pPr>
        <w:spacing w:after="0"/>
        <w:ind w:firstLine="720"/>
        <w:rPr>
          <w:rFonts w:ascii="Times New Roman" w:eastAsia="Times New Roman" w:hAnsi="Times New Roman" w:cs="Times New Roman"/>
          <w:sz w:val="24"/>
          <w:szCs w:val="24"/>
        </w:rPr>
      </w:pPr>
    </w:p>
  </w:footnote>
  <w:footnote w:id="51">
    <w:p w14:paraId="5E5CBFA0" w14:textId="77777777" w:rsidR="00370999" w:rsidRPr="00572436" w:rsidRDefault="00370999" w:rsidP="0009575D">
      <w:pPr>
        <w:pStyle w:val="FootnoteText"/>
        <w:spacing w:line="276" w:lineRule="auto"/>
        <w:ind w:firstLine="720"/>
        <w:rPr>
          <w:rFonts w:ascii="Times New Roman" w:hAnsi="Times New Roman" w:cs="Times New Roman"/>
          <w:sz w:val="24"/>
          <w:szCs w:val="24"/>
        </w:rPr>
      </w:pPr>
      <w:r w:rsidRPr="0057243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572436">
        <w:rPr>
          <w:rFonts w:ascii="Times New Roman" w:hAnsi="Times New Roman" w:cs="Times New Roman"/>
          <w:sz w:val="24"/>
          <w:szCs w:val="24"/>
        </w:rPr>
        <w:t xml:space="preserve">As of July 1, 2020, the Mass. Treatment Center has set up a process to allow experts to interview clients by video.   Rooms will be available Monday through Friday from 8 a.m. to 11 a.m. and from 1 p.m. to 4 p.m.  To schedule a meeting, counsel is advised to email </w:t>
      </w:r>
      <w:hyperlink r:id="rId8" w:history="1">
        <w:r w:rsidRPr="00572436">
          <w:rPr>
            <w:rStyle w:val="Hyperlink"/>
            <w:rFonts w:ascii="Times New Roman" w:hAnsi="Times New Roman" w:cs="Times New Roman"/>
            <w:sz w:val="24"/>
            <w:szCs w:val="24"/>
          </w:rPr>
          <w:t>Donna.Swanson@doc.state.ma.us</w:t>
        </w:r>
      </w:hyperlink>
      <w:r w:rsidRPr="00572436">
        <w:rPr>
          <w:rFonts w:ascii="Times New Roman" w:hAnsi="Times New Roman" w:cs="Times New Roman"/>
          <w:sz w:val="24"/>
          <w:szCs w:val="24"/>
        </w:rPr>
        <w:t xml:space="preserve"> with a cc to </w:t>
      </w:r>
      <w:hyperlink r:id="rId9" w:history="1">
        <w:r w:rsidRPr="00572436">
          <w:rPr>
            <w:rStyle w:val="Hyperlink"/>
            <w:rFonts w:ascii="Times New Roman" w:hAnsi="Times New Roman" w:cs="Times New Roman"/>
            <w:sz w:val="24"/>
            <w:szCs w:val="24"/>
          </w:rPr>
          <w:t>Susan.Plant@doc.state.ms.us</w:t>
        </w:r>
      </w:hyperlink>
      <w:r w:rsidRPr="00572436">
        <w:rPr>
          <w:rFonts w:ascii="Times New Roman" w:hAnsi="Times New Roman" w:cs="Times New Roman"/>
          <w:sz w:val="24"/>
          <w:szCs w:val="24"/>
        </w:rPr>
        <w:t xml:space="preserve"> at least two days in advance.  According to the DOC Legal Department, rooms with videoconferencing capability also will be available to attorneys for client communication on a first-come first-served basis.  </w:t>
      </w:r>
    </w:p>
  </w:footnote>
  <w:footnote w:id="52">
    <w:p w14:paraId="273044C1" w14:textId="77777777" w:rsidR="00370999" w:rsidRPr="00940A6A" w:rsidRDefault="00370999" w:rsidP="00572436">
      <w:pPr>
        <w:spacing w:after="0"/>
        <w:ind w:firstLine="720"/>
        <w:rPr>
          <w:rFonts w:ascii="Times New Roman" w:eastAsia="Times New Roman" w:hAnsi="Times New Roman" w:cs="Times New Roman"/>
          <w:sz w:val="24"/>
          <w:szCs w:val="24"/>
        </w:rPr>
      </w:pPr>
      <w:r w:rsidRPr="00572436">
        <w:rPr>
          <w:rStyle w:val="FootnoteReference"/>
          <w:rFonts w:ascii="Times New Roman" w:hAnsi="Times New Roman" w:cs="Times New Roman"/>
          <w:sz w:val="24"/>
          <w:szCs w:val="24"/>
        </w:rPr>
        <w:footnoteRef/>
      </w:r>
      <w:r w:rsidRPr="00572436">
        <w:rPr>
          <w:rFonts w:ascii="Times New Roman" w:eastAsia="Times New Roman" w:hAnsi="Times New Roman" w:cs="Times New Roman"/>
          <w:sz w:val="24"/>
          <w:szCs w:val="24"/>
        </w:rPr>
        <w:t xml:space="preserve"> For federal</w:t>
      </w:r>
      <w:r w:rsidRPr="00940A6A">
        <w:rPr>
          <w:rFonts w:ascii="Times New Roman" w:eastAsia="Times New Roman" w:hAnsi="Times New Roman" w:cs="Times New Roman"/>
          <w:sz w:val="24"/>
          <w:szCs w:val="24"/>
        </w:rPr>
        <w:t xml:space="preserve"> detainees held at MCI Cedar Junction, counsel should contact Vanessa Rideout at the Federal Unit as the Correctional Program Officer from 8:30 p.m. - 3:00 p.m., M-F, at (508) 660-3000, x 106, or by email at Vanessa.Rideout@doc.state.ma.us.   </w:t>
      </w:r>
    </w:p>
  </w:footnote>
  <w:footnote w:id="53">
    <w:p w14:paraId="01CA5B9C" w14:textId="0083FA61" w:rsidR="00370999" w:rsidRPr="00AA72F6" w:rsidRDefault="00370999" w:rsidP="00AA72F6">
      <w:pPr>
        <w:spacing w:after="0"/>
        <w:ind w:firstLine="720"/>
        <w:rPr>
          <w:rFonts w:ascii="Times New Roman" w:eastAsia="Times New Roman" w:hAnsi="Times New Roman" w:cs="Times New Roman"/>
          <w:sz w:val="24"/>
          <w:szCs w:val="24"/>
        </w:rPr>
      </w:pPr>
      <w:r w:rsidRPr="00AA72F6">
        <w:rPr>
          <w:rStyle w:val="FootnoteReference"/>
          <w:rFonts w:ascii="Times New Roman" w:hAnsi="Times New Roman" w:cs="Times New Roman"/>
          <w:sz w:val="24"/>
          <w:szCs w:val="24"/>
        </w:rPr>
        <w:footnoteRef/>
      </w:r>
      <w:r w:rsidRPr="00AA72F6">
        <w:rPr>
          <w:rFonts w:ascii="Times New Roman" w:hAnsi="Times New Roman" w:cs="Times New Roman"/>
          <w:sz w:val="24"/>
          <w:szCs w:val="24"/>
        </w:rPr>
        <w:t xml:space="preserve"> </w:t>
      </w:r>
      <w:r w:rsidRPr="00AA72F6">
        <w:rPr>
          <w:rFonts w:ascii="Times New Roman" w:hAnsi="Times New Roman" w:cs="Times New Roman"/>
          <w:i/>
          <w:sz w:val="24"/>
          <w:szCs w:val="24"/>
        </w:rPr>
        <w:t>See</w:t>
      </w:r>
      <w:r w:rsidRPr="00AA72F6">
        <w:rPr>
          <w:rFonts w:ascii="Times New Roman" w:hAnsi="Times New Roman" w:cs="Times New Roman"/>
          <w:sz w:val="24"/>
          <w:szCs w:val="24"/>
        </w:rPr>
        <w:t xml:space="preserve"> </w:t>
      </w:r>
      <w:hyperlink r:id="rId10" w:history="1">
        <w:r w:rsidR="00C2750B" w:rsidRPr="00C2750B">
          <w:rPr>
            <w:rFonts w:ascii="Times New Roman" w:hAnsi="Times New Roman" w:cs="Times New Roman"/>
            <w:color w:val="0000FF"/>
            <w:sz w:val="24"/>
            <w:szCs w:val="24"/>
            <w:u w:val="single"/>
          </w:rPr>
          <w:t>https://www.cdc.gov/coronavirus/2019-ncov/community/correction-detention/guidance-correctional-detention.html</w:t>
        </w:r>
      </w:hyperlink>
      <w:r w:rsidR="00C2750B">
        <w:rPr>
          <w:rFonts w:ascii="Times New Roman" w:hAnsi="Times New Roman" w:cs="Times New Roman"/>
          <w:sz w:val="24"/>
          <w:szCs w:val="24"/>
        </w:rPr>
        <w:t>.</w:t>
      </w:r>
    </w:p>
  </w:footnote>
  <w:footnote w:id="54">
    <w:p w14:paraId="4B292BB0" w14:textId="77777777" w:rsidR="00370999" w:rsidRPr="00AA72F6" w:rsidRDefault="00370999" w:rsidP="00AA72F6">
      <w:pPr>
        <w:pStyle w:val="FootnoteText"/>
        <w:spacing w:line="276" w:lineRule="auto"/>
        <w:ind w:firstLine="720"/>
        <w:rPr>
          <w:rFonts w:ascii="Times New Roman" w:hAnsi="Times New Roman" w:cs="Times New Roman"/>
          <w:sz w:val="24"/>
          <w:szCs w:val="24"/>
        </w:rPr>
      </w:pPr>
      <w:r w:rsidRPr="00AA72F6">
        <w:rPr>
          <w:rStyle w:val="FootnoteReference"/>
          <w:rFonts w:ascii="Times New Roman" w:hAnsi="Times New Roman" w:cs="Times New Roman"/>
          <w:sz w:val="24"/>
          <w:szCs w:val="24"/>
        </w:rPr>
        <w:footnoteRef/>
      </w:r>
      <w:r w:rsidRPr="00AA72F6">
        <w:rPr>
          <w:rFonts w:ascii="Times New Roman" w:hAnsi="Times New Roman" w:cs="Times New Roman"/>
          <w:sz w:val="24"/>
          <w:szCs w:val="24"/>
        </w:rPr>
        <w:t xml:space="preserve"> </w:t>
      </w:r>
      <w:r w:rsidRPr="00AA72F6">
        <w:rPr>
          <w:rFonts w:ascii="Times New Roman" w:hAnsi="Times New Roman" w:cs="Times New Roman"/>
          <w:i/>
          <w:sz w:val="24"/>
          <w:szCs w:val="24"/>
        </w:rPr>
        <w:t>See</w:t>
      </w:r>
      <w:r w:rsidRPr="00AA72F6">
        <w:rPr>
          <w:rFonts w:ascii="Times New Roman" w:hAnsi="Times New Roman" w:cs="Times New Roman"/>
          <w:sz w:val="24"/>
          <w:szCs w:val="24"/>
        </w:rPr>
        <w:t xml:space="preserve"> </w:t>
      </w:r>
      <w:hyperlink r:id="rId11" w:history="1">
        <w:r w:rsidRPr="00AA72F6">
          <w:rPr>
            <w:rStyle w:val="Hyperlink"/>
            <w:rFonts w:ascii="Times New Roman" w:hAnsi="Times New Roman" w:cs="Times New Roman"/>
            <w:sz w:val="24"/>
            <w:szCs w:val="24"/>
          </w:rPr>
          <w:t>https://www.mass.gov/info-details/covid-19-public-health-guidance-and-directives</w:t>
        </w:r>
      </w:hyperlink>
      <w:r w:rsidRPr="00AA72F6">
        <w:rPr>
          <w:rFonts w:ascii="Times New Roman" w:hAnsi="Times New Roman" w:cs="Times New Roman"/>
          <w:sz w:val="24"/>
          <w:szCs w:val="24"/>
        </w:rPr>
        <w:t>.</w:t>
      </w:r>
    </w:p>
  </w:footnote>
  <w:footnote w:id="55">
    <w:p w14:paraId="057DEBBD" w14:textId="3E29D4F3" w:rsidR="00370999" w:rsidRPr="00AA72F6" w:rsidRDefault="00370999" w:rsidP="00AA72F6">
      <w:pPr>
        <w:spacing w:after="0"/>
        <w:ind w:firstLine="720"/>
        <w:rPr>
          <w:rFonts w:ascii="Times New Roman" w:eastAsia="Times New Roman" w:hAnsi="Times New Roman" w:cs="Times New Roman"/>
          <w:sz w:val="24"/>
          <w:szCs w:val="24"/>
        </w:rPr>
      </w:pPr>
      <w:r w:rsidRPr="00AA72F6">
        <w:rPr>
          <w:rStyle w:val="FootnoteReference"/>
          <w:rFonts w:ascii="Times New Roman" w:hAnsi="Times New Roman" w:cs="Times New Roman"/>
          <w:sz w:val="24"/>
          <w:szCs w:val="24"/>
        </w:rPr>
        <w:footnoteRef/>
      </w:r>
      <w:r w:rsidRPr="00AA72F6">
        <w:rPr>
          <w:rFonts w:ascii="Times New Roman" w:eastAsia="Times New Roman" w:hAnsi="Times New Roman" w:cs="Times New Roman"/>
          <w:sz w:val="24"/>
          <w:szCs w:val="24"/>
        </w:rPr>
        <w:t xml:space="preserve"> </w:t>
      </w:r>
      <w:r w:rsidRPr="00AA72F6">
        <w:rPr>
          <w:rFonts w:ascii="Times New Roman" w:eastAsia="Times New Roman" w:hAnsi="Times New Roman" w:cs="Times New Roman"/>
          <w:i/>
          <w:sz w:val="24"/>
          <w:szCs w:val="24"/>
        </w:rPr>
        <w:t>See</w:t>
      </w:r>
      <w:r w:rsidRPr="00AA72F6">
        <w:rPr>
          <w:rFonts w:ascii="Times New Roman" w:eastAsia="Times New Roman" w:hAnsi="Times New Roman" w:cs="Times New Roman"/>
          <w:sz w:val="24"/>
          <w:szCs w:val="24"/>
        </w:rPr>
        <w:t xml:space="preserve"> 103 CMR 486, available at: </w:t>
      </w:r>
      <w:hyperlink r:id="rId12" w:history="1">
        <w:r w:rsidR="00C2750B" w:rsidRPr="00C2750B">
          <w:rPr>
            <w:rFonts w:ascii="Times New Roman" w:hAnsi="Times New Roman" w:cs="Times New Roman"/>
            <w:color w:val="0000FF"/>
            <w:sz w:val="24"/>
            <w:szCs w:val="24"/>
            <w:u w:val="single"/>
          </w:rPr>
          <w:t>https://www.mass.gov/doc/cmr-486-attorney-access/download</w:t>
        </w:r>
      </w:hyperlink>
      <w:r w:rsidR="00C2750B">
        <w:rPr>
          <w:rFonts w:ascii="Times New Roman" w:hAnsi="Times New Roman" w:cs="Times New Roman"/>
          <w:sz w:val="24"/>
          <w:szCs w:val="24"/>
        </w:rPr>
        <w:t>.</w:t>
      </w:r>
    </w:p>
  </w:footnote>
  <w:footnote w:id="56">
    <w:p w14:paraId="4AC9723F" w14:textId="77777777" w:rsidR="00370999" w:rsidRPr="00685046" w:rsidRDefault="00370999" w:rsidP="00AA72F6">
      <w:pPr>
        <w:spacing w:after="0"/>
        <w:ind w:firstLine="720"/>
        <w:rPr>
          <w:rFonts w:ascii="Times New Roman" w:eastAsia="Times New Roman" w:hAnsi="Times New Roman" w:cs="Times New Roman"/>
          <w:sz w:val="24"/>
          <w:szCs w:val="24"/>
        </w:rPr>
      </w:pPr>
      <w:r w:rsidRPr="00AA72F6">
        <w:rPr>
          <w:rStyle w:val="FootnoteReference"/>
          <w:rFonts w:ascii="Times New Roman" w:hAnsi="Times New Roman" w:cs="Times New Roman"/>
          <w:sz w:val="24"/>
          <w:szCs w:val="24"/>
        </w:rPr>
        <w:footnoteRef/>
      </w:r>
      <w:r w:rsidRPr="00AA72F6">
        <w:rPr>
          <w:rFonts w:ascii="Times New Roman" w:eastAsia="Times New Roman" w:hAnsi="Times New Roman" w:cs="Times New Roman"/>
          <w:sz w:val="24"/>
          <w:szCs w:val="24"/>
        </w:rPr>
        <w:t xml:space="preserve"> For example, G.L. c. 119, § 24 states</w:t>
      </w:r>
      <w:r w:rsidRPr="00685046">
        <w:rPr>
          <w:rFonts w:ascii="Times New Roman" w:eastAsia="Times New Roman" w:hAnsi="Times New Roman" w:cs="Times New Roman"/>
          <w:sz w:val="24"/>
          <w:szCs w:val="24"/>
        </w:rPr>
        <w:t xml:space="preserve"> that the Court must provide notice of a care and protection petition by personal service on parents.  Under the statute, publication notice is only permissible if personal service is not possible; email notice is not even contemplated.  </w:t>
      </w:r>
    </w:p>
  </w:footnote>
  <w:footnote w:id="57">
    <w:p w14:paraId="2D30CAC2" w14:textId="77777777" w:rsidR="00370999" w:rsidRPr="00685046" w:rsidRDefault="00370999" w:rsidP="00685046">
      <w:pPr>
        <w:spacing w:after="0"/>
        <w:ind w:firstLine="720"/>
        <w:rPr>
          <w:rFonts w:ascii="Times New Roman" w:eastAsia="Times New Roman" w:hAnsi="Times New Roman" w:cs="Times New Roman"/>
          <w:sz w:val="24"/>
          <w:szCs w:val="24"/>
        </w:rPr>
      </w:pPr>
      <w:r w:rsidRPr="00685046">
        <w:rPr>
          <w:rFonts w:ascii="Times New Roman" w:hAnsi="Times New Roman" w:cs="Times New Roman"/>
          <w:sz w:val="24"/>
          <w:szCs w:val="24"/>
          <w:vertAlign w:val="superscript"/>
        </w:rPr>
        <w:footnoteRef/>
      </w:r>
      <w:r w:rsidRPr="00685046">
        <w:rPr>
          <w:rFonts w:ascii="Times New Roman" w:hAnsi="Times New Roman" w:cs="Times New Roman"/>
          <w:sz w:val="24"/>
          <w:szCs w:val="24"/>
        </w:rPr>
        <w:t xml:space="preserve"> </w:t>
      </w:r>
      <w:r w:rsidRPr="00685046">
        <w:rPr>
          <w:rFonts w:ascii="Times New Roman" w:eastAsia="Times New Roman" w:hAnsi="Times New Roman" w:cs="Times New Roman"/>
          <w:sz w:val="24"/>
          <w:szCs w:val="24"/>
          <w:u w:val="single"/>
        </w:rPr>
        <w:t>James v. Townsend</w:t>
      </w:r>
      <w:r w:rsidRPr="00685046">
        <w:rPr>
          <w:rFonts w:ascii="Times New Roman" w:eastAsia="Times New Roman" w:hAnsi="Times New Roman" w:cs="Times New Roman"/>
          <w:sz w:val="24"/>
          <w:szCs w:val="24"/>
        </w:rPr>
        <w:t>, 104 Mass. 367, 372 (1870) (If “no personal service is made on him, or if the service is defective or insufficient, by reason of mistake as to the place where the summons ought to have been left, the court, upon suggestion thereof by the plaintiff, is required to order a continuance and further notice to the defendant. And in any case in which the defendant does not appear, the court may, in their discretion, order the action to be continued and further notice given to him in such manner as the court may direct… Presence within the Commonwealth, without proper service of process or notice, does not give jurisdiction to the court.”) (internal quotations omitted).</w:t>
      </w:r>
      <w:r>
        <w:rPr>
          <w:rFonts w:ascii="Times New Roman" w:eastAsia="Times New Roman" w:hAnsi="Times New Roman" w:cs="Times New Roman"/>
          <w:sz w:val="24"/>
          <w:szCs w:val="24"/>
        </w:rPr>
        <w:t xml:space="preserve">  Of course, if counsel is in communication with the client and the client wishes to have the hearing immediately, counsel may waive the client’s right to proper notice.</w:t>
      </w:r>
    </w:p>
  </w:footnote>
  <w:footnote w:id="58">
    <w:p w14:paraId="43DF2F38" w14:textId="77777777" w:rsidR="00370999" w:rsidRPr="00685046" w:rsidRDefault="00370999" w:rsidP="00685046">
      <w:pPr>
        <w:pStyle w:val="FootnoteText"/>
        <w:spacing w:line="276" w:lineRule="auto"/>
        <w:ind w:firstLine="720"/>
        <w:rPr>
          <w:rFonts w:ascii="Times New Roman" w:hAnsi="Times New Roman" w:cs="Times New Roman"/>
          <w:sz w:val="24"/>
          <w:szCs w:val="24"/>
        </w:rPr>
      </w:pPr>
      <w:r w:rsidRPr="00685046">
        <w:rPr>
          <w:rStyle w:val="FootnoteReference"/>
          <w:rFonts w:ascii="Times New Roman" w:hAnsi="Times New Roman" w:cs="Times New Roman"/>
          <w:sz w:val="24"/>
          <w:szCs w:val="24"/>
        </w:rPr>
        <w:footnoteRef/>
      </w:r>
      <w:r w:rsidRPr="00685046">
        <w:rPr>
          <w:rFonts w:ascii="Times New Roman" w:hAnsi="Times New Roman" w:cs="Times New Roman"/>
          <w:sz w:val="24"/>
          <w:szCs w:val="24"/>
        </w:rPr>
        <w:t xml:space="preserve"> </w:t>
      </w:r>
      <w:r>
        <w:rPr>
          <w:rFonts w:ascii="Times New Roman" w:hAnsi="Times New Roman" w:cs="Times New Roman"/>
          <w:sz w:val="24"/>
          <w:szCs w:val="24"/>
        </w:rPr>
        <w:t xml:space="preserve">CAFL currently gives discretion to counsel whether to </w:t>
      </w:r>
      <w:r w:rsidRPr="00685046">
        <w:rPr>
          <w:rFonts w:ascii="Times New Roman" w:hAnsi="Times New Roman" w:cs="Times New Roman"/>
          <w:sz w:val="24"/>
          <w:szCs w:val="24"/>
        </w:rPr>
        <w:t xml:space="preserve">meet in person with </w:t>
      </w:r>
      <w:r>
        <w:rPr>
          <w:rFonts w:ascii="Times New Roman" w:hAnsi="Times New Roman" w:cs="Times New Roman"/>
          <w:sz w:val="24"/>
          <w:szCs w:val="24"/>
        </w:rPr>
        <w:t>clients during the pandemic</w:t>
      </w:r>
      <w:r w:rsidRPr="00685046">
        <w:rPr>
          <w:rFonts w:ascii="Times New Roman" w:hAnsi="Times New Roman" w:cs="Times New Roman"/>
          <w:sz w:val="24"/>
          <w:szCs w:val="24"/>
        </w:rPr>
        <w:t>.</w:t>
      </w:r>
      <w:r>
        <w:rPr>
          <w:rFonts w:ascii="Times New Roman" w:hAnsi="Times New Roman" w:cs="Times New Roman"/>
          <w:sz w:val="24"/>
          <w:szCs w:val="24"/>
        </w:rPr>
        <w:t xml:space="preserve">  But it still requires client contact.</w:t>
      </w:r>
    </w:p>
  </w:footnote>
  <w:footnote w:id="59">
    <w:p w14:paraId="642360C4" w14:textId="77777777" w:rsidR="00370999" w:rsidRPr="00940A6A" w:rsidRDefault="00370999" w:rsidP="00940A6A">
      <w:pPr>
        <w:pStyle w:val="FootnoteText"/>
        <w:spacing w:line="276" w:lineRule="auto"/>
        <w:ind w:firstLine="720"/>
        <w:rPr>
          <w:rFonts w:ascii="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hAnsi="Times New Roman" w:cs="Times New Roman"/>
          <w:sz w:val="24"/>
          <w:szCs w:val="24"/>
        </w:rPr>
        <w:t xml:space="preserve"> Consider scanning and saving all of the court documents so you have a full organized PDF of the discovery.  </w:t>
      </w:r>
    </w:p>
  </w:footnote>
  <w:footnote w:id="60">
    <w:p w14:paraId="3C442ED9" w14:textId="77777777" w:rsidR="00370999" w:rsidRPr="00940A6A" w:rsidRDefault="00370999" w:rsidP="00940A6A">
      <w:pPr>
        <w:pStyle w:val="FootnoteText"/>
        <w:spacing w:line="276" w:lineRule="auto"/>
        <w:ind w:firstLine="720"/>
        <w:rPr>
          <w:rFonts w:ascii="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hAnsi="Times New Roman" w:cs="Times New Roman"/>
          <w:sz w:val="24"/>
          <w:szCs w:val="24"/>
        </w:rPr>
        <w:t xml:space="preserve"> </w:t>
      </w:r>
      <w:r w:rsidRPr="00940A6A">
        <w:rPr>
          <w:rFonts w:ascii="Times New Roman" w:hAnsi="Times New Roman" w:cs="Times New Roman"/>
          <w:i/>
          <w:sz w:val="24"/>
          <w:szCs w:val="24"/>
        </w:rPr>
        <w:t>See</w:t>
      </w:r>
      <w:r w:rsidRPr="00940A6A">
        <w:rPr>
          <w:rFonts w:ascii="Times New Roman" w:hAnsi="Times New Roman" w:cs="Times New Roman"/>
          <w:sz w:val="24"/>
          <w:szCs w:val="24"/>
        </w:rPr>
        <w:t xml:space="preserve"> Mass. R. Prof. C. 1.14(b) &amp; Comments.</w:t>
      </w:r>
    </w:p>
  </w:footnote>
  <w:footnote w:id="61">
    <w:p w14:paraId="1EC60709" w14:textId="77777777" w:rsidR="00370999" w:rsidRPr="005027F8" w:rsidRDefault="00370999" w:rsidP="005027F8">
      <w:pPr>
        <w:spacing w:after="0"/>
        <w:ind w:firstLine="720"/>
        <w:rPr>
          <w:rFonts w:ascii="Times New Roman" w:hAnsi="Times New Roman" w:cs="Times New Roman"/>
          <w:sz w:val="24"/>
          <w:szCs w:val="24"/>
        </w:rPr>
      </w:pPr>
      <w:r w:rsidRPr="005027F8">
        <w:rPr>
          <w:rStyle w:val="FootnoteReference"/>
          <w:rFonts w:ascii="Times New Roman" w:hAnsi="Times New Roman" w:cs="Times New Roman"/>
          <w:sz w:val="24"/>
          <w:szCs w:val="24"/>
        </w:rPr>
        <w:footnoteRef/>
      </w:r>
      <w:r w:rsidRPr="005027F8">
        <w:rPr>
          <w:rFonts w:ascii="Times New Roman" w:hAnsi="Times New Roman" w:cs="Times New Roman"/>
          <w:sz w:val="24"/>
          <w:szCs w:val="24"/>
        </w:rPr>
        <w:t xml:space="preserve"> </w:t>
      </w:r>
      <w:r w:rsidRPr="005027F8">
        <w:rPr>
          <w:rFonts w:ascii="Times New Roman" w:eastAsia="Times New Roman" w:hAnsi="Times New Roman" w:cs="Times New Roman"/>
          <w:sz w:val="24"/>
          <w:szCs w:val="24"/>
        </w:rPr>
        <w:t>Certain non-profit organizations like One Can Help may be able to assist the client in obtaining their own device and Internet access at their home.</w:t>
      </w:r>
    </w:p>
  </w:footnote>
  <w:footnote w:id="62">
    <w:p w14:paraId="2E08B3B2" w14:textId="77777777" w:rsidR="00370999" w:rsidRPr="00BE3C57" w:rsidRDefault="00370999" w:rsidP="00BE3C57">
      <w:pPr>
        <w:pStyle w:val="FootnoteText"/>
        <w:spacing w:line="276" w:lineRule="auto"/>
        <w:ind w:firstLine="720"/>
        <w:rPr>
          <w:rFonts w:ascii="Times New Roman" w:hAnsi="Times New Roman" w:cs="Times New Roman"/>
          <w:sz w:val="24"/>
          <w:szCs w:val="24"/>
        </w:rPr>
      </w:pPr>
      <w:r w:rsidRPr="00BE3C57">
        <w:rPr>
          <w:rStyle w:val="FootnoteReference"/>
          <w:rFonts w:ascii="Times New Roman" w:hAnsi="Times New Roman" w:cs="Times New Roman"/>
          <w:sz w:val="24"/>
          <w:szCs w:val="24"/>
        </w:rPr>
        <w:footnoteRef/>
      </w:r>
      <w:r w:rsidRPr="00BE3C57">
        <w:rPr>
          <w:rFonts w:ascii="Times New Roman" w:hAnsi="Times New Roman" w:cs="Times New Roman"/>
          <w:sz w:val="24"/>
          <w:szCs w:val="24"/>
        </w:rPr>
        <w:t xml:space="preserve"> </w:t>
      </w:r>
      <w:r>
        <w:rPr>
          <w:rFonts w:ascii="Times New Roman" w:hAnsi="Times New Roman" w:cs="Times New Roman"/>
          <w:sz w:val="24"/>
          <w:szCs w:val="24"/>
        </w:rPr>
        <w:t xml:space="preserve">Incarcerated and hospitalized clients, as well as those in residential programs or congregate care facilities, will </w:t>
      </w:r>
      <w:r w:rsidRPr="00BE3C57">
        <w:rPr>
          <w:rFonts w:ascii="Times New Roman" w:hAnsi="Times New Roman" w:cs="Times New Roman"/>
          <w:sz w:val="24"/>
          <w:szCs w:val="24"/>
        </w:rPr>
        <w:t>have little choice or control as to the background, lighting</w:t>
      </w:r>
      <w:r>
        <w:rPr>
          <w:rFonts w:ascii="Times New Roman" w:hAnsi="Times New Roman" w:cs="Times New Roman"/>
          <w:sz w:val="24"/>
          <w:szCs w:val="24"/>
        </w:rPr>
        <w:t>,</w:t>
      </w:r>
      <w:r w:rsidRPr="00BE3C57">
        <w:rPr>
          <w:rFonts w:ascii="Times New Roman" w:hAnsi="Times New Roman" w:cs="Times New Roman"/>
          <w:sz w:val="24"/>
          <w:szCs w:val="24"/>
        </w:rPr>
        <w:t xml:space="preserve"> or camera angle for their presentation or image on the screen.  </w:t>
      </w:r>
      <w:r>
        <w:rPr>
          <w:rFonts w:ascii="Times New Roman" w:hAnsi="Times New Roman" w:cs="Times New Roman"/>
          <w:sz w:val="24"/>
          <w:szCs w:val="24"/>
        </w:rPr>
        <w:t xml:space="preserve">With this in mind, </w:t>
      </w:r>
      <w:r w:rsidRPr="00BE3C57">
        <w:rPr>
          <w:rFonts w:ascii="Times New Roman" w:hAnsi="Times New Roman" w:cs="Times New Roman"/>
          <w:sz w:val="24"/>
          <w:szCs w:val="24"/>
        </w:rPr>
        <w:t>counsel should</w:t>
      </w:r>
      <w:r>
        <w:rPr>
          <w:rFonts w:ascii="Times New Roman" w:hAnsi="Times New Roman" w:cs="Times New Roman"/>
          <w:sz w:val="24"/>
          <w:szCs w:val="24"/>
        </w:rPr>
        <w:t xml:space="preserve"> nevertheless</w:t>
      </w:r>
      <w:r w:rsidRPr="00BE3C57">
        <w:rPr>
          <w:rFonts w:ascii="Times New Roman" w:hAnsi="Times New Roman" w:cs="Times New Roman"/>
          <w:sz w:val="24"/>
          <w:szCs w:val="24"/>
        </w:rPr>
        <w:t xml:space="preserve"> make every effort to help the client </w:t>
      </w:r>
      <w:r>
        <w:rPr>
          <w:rFonts w:ascii="Times New Roman" w:hAnsi="Times New Roman" w:cs="Times New Roman"/>
          <w:sz w:val="24"/>
          <w:szCs w:val="24"/>
        </w:rPr>
        <w:t xml:space="preserve">make the </w:t>
      </w:r>
      <w:r w:rsidRPr="00BE3C57">
        <w:rPr>
          <w:rFonts w:ascii="Times New Roman" w:hAnsi="Times New Roman" w:cs="Times New Roman"/>
          <w:sz w:val="24"/>
          <w:szCs w:val="24"/>
        </w:rPr>
        <w:t xml:space="preserve">most favorable presentation possible.  </w:t>
      </w:r>
    </w:p>
  </w:footnote>
  <w:footnote w:id="63">
    <w:p w14:paraId="1EE27BD3" w14:textId="77777777" w:rsidR="00370999" w:rsidRPr="00940A6A" w:rsidRDefault="00370999" w:rsidP="00BE3C57">
      <w:pPr>
        <w:spacing w:after="0"/>
        <w:ind w:firstLine="720"/>
        <w:rPr>
          <w:rFonts w:ascii="Times New Roman" w:eastAsia="Times New Roman" w:hAnsi="Times New Roman" w:cs="Times New Roman"/>
          <w:sz w:val="24"/>
          <w:szCs w:val="24"/>
        </w:rPr>
      </w:pPr>
      <w:r w:rsidRPr="00BE3C57">
        <w:rPr>
          <w:rFonts w:ascii="Times New Roman" w:hAnsi="Times New Roman" w:cs="Times New Roman"/>
          <w:sz w:val="24"/>
          <w:szCs w:val="24"/>
          <w:vertAlign w:val="superscript"/>
        </w:rPr>
        <w:footnoteRef/>
      </w:r>
      <w:r w:rsidRPr="00BE3C57">
        <w:rPr>
          <w:rFonts w:ascii="Times New Roman" w:eastAsia="Times New Roman" w:hAnsi="Times New Roman" w:cs="Times New Roman"/>
          <w:sz w:val="24"/>
          <w:szCs w:val="24"/>
        </w:rPr>
        <w:t xml:space="preserve"> </w:t>
      </w:r>
      <w:r w:rsidRPr="00BE3C57">
        <w:rPr>
          <w:rFonts w:ascii="Times New Roman" w:eastAsia="Times New Roman" w:hAnsi="Times New Roman" w:cs="Times New Roman"/>
          <w:i/>
          <w:sz w:val="24"/>
          <w:szCs w:val="24"/>
        </w:rPr>
        <w:t>See</w:t>
      </w:r>
      <w:r w:rsidRPr="00BE3C57">
        <w:rPr>
          <w:rFonts w:ascii="Times New Roman" w:eastAsia="Times New Roman" w:hAnsi="Times New Roman" w:cs="Times New Roman"/>
          <w:sz w:val="24"/>
          <w:szCs w:val="24"/>
        </w:rPr>
        <w:t xml:space="preserve"> </w:t>
      </w:r>
      <w:r w:rsidRPr="00BE3C57">
        <w:rPr>
          <w:rFonts w:ascii="Times New Roman" w:eastAsia="Times New Roman" w:hAnsi="Times New Roman" w:cs="Times New Roman"/>
          <w:i/>
          <w:sz w:val="24"/>
          <w:szCs w:val="24"/>
        </w:rPr>
        <w:t>Commonwealth v. Bergstrom</w:t>
      </w:r>
      <w:r w:rsidRPr="00BE3C57">
        <w:rPr>
          <w:rFonts w:ascii="Times New Roman" w:eastAsia="Times New Roman" w:hAnsi="Times New Roman" w:cs="Times New Roman"/>
          <w:sz w:val="24"/>
          <w:szCs w:val="24"/>
        </w:rPr>
        <w:t>, 402 Mass. 534, 549-550 (1988) (“In reality ... the camera unintentionally becomes the juror’s eyes, necessarily selecting</w:t>
      </w:r>
      <w:r w:rsidRPr="00940A6A">
        <w:rPr>
          <w:rFonts w:ascii="Times New Roman" w:eastAsia="Times New Roman" w:hAnsi="Times New Roman" w:cs="Times New Roman"/>
          <w:sz w:val="24"/>
          <w:szCs w:val="24"/>
        </w:rPr>
        <w:t xml:space="preserve"> and commenting upon what is seen.... Composition, camera angle, light direction, colour renderings, will all affect the viewer’s impressions and attitudes to what he sees in the picture. ... [T]he picture conveyed may influence a juror’s feelings about guilt or believability. For example, the lens or camera angle chosen can make a witness look small and weak or large and strong. Lighting can alter demeanor in a number of ways, misshaping features or, if directed from below, giving witnesses an evil or sinister cast.”).</w:t>
      </w:r>
    </w:p>
  </w:footnote>
  <w:footnote w:id="64">
    <w:p w14:paraId="71B4FE0E" w14:textId="77777777" w:rsidR="00370999" w:rsidRPr="00940A6A" w:rsidRDefault="00370999" w:rsidP="00940A6A">
      <w:pPr>
        <w:spacing w:after="0"/>
        <w:ind w:firstLine="720"/>
        <w:rPr>
          <w:rFonts w:ascii="Times New Roman" w:eastAsia="Times New Roman" w:hAnsi="Times New Roman" w:cs="Times New Roman"/>
          <w:sz w:val="24"/>
          <w:szCs w:val="24"/>
        </w:rPr>
      </w:pPr>
      <w:r w:rsidRPr="00940A6A">
        <w:rPr>
          <w:rFonts w:ascii="Times New Roman" w:hAnsi="Times New Roman" w:cs="Times New Roman"/>
          <w:sz w:val="24"/>
          <w:szCs w:val="24"/>
          <w:vertAlign w:val="superscript"/>
        </w:rPr>
        <w:footnoteRef/>
      </w:r>
      <w:r w:rsidRPr="00940A6A">
        <w:rPr>
          <w:rFonts w:ascii="Times New Roman" w:eastAsia="Times New Roman" w:hAnsi="Times New Roman" w:cs="Times New Roman"/>
          <w:sz w:val="24"/>
          <w:szCs w:val="24"/>
        </w:rPr>
        <w:t xml:space="preserve"> Andreas M. Baranowski &amp; Heiko Hecht, </w:t>
      </w:r>
      <w:r w:rsidRPr="00940A6A">
        <w:rPr>
          <w:rFonts w:ascii="Times New Roman" w:eastAsia="Times New Roman" w:hAnsi="Times New Roman" w:cs="Times New Roman"/>
          <w:i/>
          <w:sz w:val="24"/>
          <w:szCs w:val="24"/>
        </w:rPr>
        <w:t xml:space="preserve">Effect of Camera Angle on Perception of Trust and Attractiveness, </w:t>
      </w:r>
      <w:r w:rsidRPr="00940A6A">
        <w:rPr>
          <w:rFonts w:ascii="Times New Roman" w:eastAsia="Times New Roman" w:hAnsi="Times New Roman" w:cs="Times New Roman"/>
          <w:sz w:val="24"/>
          <w:szCs w:val="24"/>
        </w:rPr>
        <w:t xml:space="preserve">36(1) Empirical Studies of the Arts 90–100 (2018) (“[A]ctors were rated as most trustworthy when filmed from eye-level, and less so when the camera was lowered or raised[.]”). This effect is so pervasive that even corrective judicial instruction has not been sufficient to mitigate the prejudicial effect of camera perspective in mock juror scenarios.  G. Daniel Lassiter &amp; Andrew L. Geersa, </w:t>
      </w:r>
      <w:r w:rsidRPr="00940A6A">
        <w:rPr>
          <w:rFonts w:ascii="Times New Roman" w:eastAsia="Times New Roman" w:hAnsi="Times New Roman" w:cs="Times New Roman"/>
          <w:i/>
          <w:sz w:val="24"/>
          <w:szCs w:val="24"/>
        </w:rPr>
        <w:t>Videotaped Interrogations and Confessions: A Simple Change in Camera Perspective Alters Verdicts in Simulated Trials</w:t>
      </w:r>
      <w:r w:rsidRPr="00940A6A">
        <w:rPr>
          <w:rFonts w:ascii="Times New Roman" w:eastAsia="Times New Roman" w:hAnsi="Times New Roman" w:cs="Times New Roman"/>
          <w:sz w:val="24"/>
          <w:szCs w:val="24"/>
        </w:rPr>
        <w:t>, 87(5) J. Applied Psych. 867–874 (2002).</w:t>
      </w:r>
    </w:p>
  </w:footnote>
  <w:footnote w:id="65">
    <w:p w14:paraId="478345F6" w14:textId="70B339CF" w:rsidR="00370999" w:rsidRPr="00E9133C" w:rsidRDefault="00370999" w:rsidP="00E9133C">
      <w:pPr>
        <w:spacing w:after="0"/>
        <w:ind w:firstLine="720"/>
        <w:rPr>
          <w:rFonts w:ascii="Times New Roman" w:hAnsi="Times New Roman" w:cs="Times New Roman"/>
          <w:sz w:val="24"/>
          <w:szCs w:val="24"/>
        </w:rPr>
      </w:pPr>
      <w:r w:rsidRPr="00E9133C">
        <w:rPr>
          <w:rStyle w:val="FootnoteReference"/>
          <w:rFonts w:ascii="Times New Roman" w:hAnsi="Times New Roman" w:cs="Times New Roman"/>
          <w:sz w:val="24"/>
          <w:szCs w:val="24"/>
        </w:rPr>
        <w:footnoteRef/>
      </w:r>
      <w:r w:rsidRPr="00E9133C">
        <w:rPr>
          <w:rFonts w:ascii="Times New Roman" w:eastAsia="Times New Roman" w:hAnsi="Times New Roman" w:cs="Times New Roman"/>
          <w:sz w:val="24"/>
          <w:szCs w:val="24"/>
        </w:rPr>
        <w:t xml:space="preserve"> Instruction for hiding the client’s image during testimony may be found at: </w:t>
      </w:r>
      <w:hyperlink r:id="rId13" w:anchor=":~:text=To%20hide%20your%20video%20from,menu%2C%20then%20choose%20Hide%20Myself." w:history="1">
        <w:r w:rsidRPr="00CE1899">
          <w:rPr>
            <w:rStyle w:val="Hyperlink"/>
            <w:rFonts w:ascii="Times New Roman" w:eastAsia="Times New Roman" w:hAnsi="Times New Roman" w:cs="Times New Roman"/>
            <w:sz w:val="24"/>
            <w:szCs w:val="24"/>
          </w:rPr>
          <w:t xml:space="preserve">https://support.zoom.us/hc/en-us/articles/115001077226-Hiding-or-showing-my-video-on-my-display#:~:text=To%20hide%20your%20video%20from,menu%2C%20then%20choose%20Hide%20Myself. </w:t>
        </w:r>
      </w:hyperlink>
      <w:r w:rsidRPr="00E9133C">
        <w:rPr>
          <w:rFonts w:ascii="Times New Roman" w:eastAsia="Times New Roman" w:hAnsi="Times New Roman" w:cs="Times New Roman"/>
          <w:sz w:val="24"/>
          <w:szCs w:val="24"/>
        </w:rPr>
        <w:t xml:space="preserve"> </w:t>
      </w:r>
    </w:p>
  </w:footnote>
  <w:footnote w:id="66">
    <w:p w14:paraId="121FD758" w14:textId="77777777" w:rsidR="00370999" w:rsidRPr="00E9133C" w:rsidRDefault="00370999" w:rsidP="00E9133C">
      <w:pPr>
        <w:spacing w:after="0"/>
        <w:ind w:firstLine="720"/>
        <w:rPr>
          <w:rFonts w:ascii="Times New Roman" w:hAnsi="Times New Roman" w:cs="Times New Roman"/>
          <w:sz w:val="24"/>
          <w:szCs w:val="24"/>
        </w:rPr>
      </w:pPr>
      <w:r w:rsidRPr="00E9133C">
        <w:rPr>
          <w:rStyle w:val="FootnoteReference"/>
          <w:rFonts w:ascii="Times New Roman" w:hAnsi="Times New Roman" w:cs="Times New Roman"/>
          <w:sz w:val="24"/>
          <w:szCs w:val="24"/>
        </w:rPr>
        <w:footnoteRef/>
      </w:r>
      <w:r w:rsidRPr="00E9133C">
        <w:rPr>
          <w:rFonts w:ascii="Times New Roman" w:eastAsia="Times New Roman" w:hAnsi="Times New Roman" w:cs="Times New Roman"/>
          <w:sz w:val="24"/>
          <w:szCs w:val="24"/>
          <w:bdr w:val="none" w:sz="0" w:space="0" w:color="auto" w:frame="1"/>
        </w:rPr>
        <w:t xml:space="preserve"> </w:t>
      </w:r>
      <w:r w:rsidRPr="00E9133C">
        <w:rPr>
          <w:rFonts w:ascii="Times New Roman" w:eastAsia="Times New Roman" w:hAnsi="Times New Roman" w:cs="Times New Roman"/>
          <w:i/>
          <w:sz w:val="24"/>
          <w:szCs w:val="24"/>
          <w:bdr w:val="none" w:sz="0" w:space="0" w:color="auto" w:frame="1"/>
        </w:rPr>
        <w:t>See</w:t>
      </w:r>
      <w:r w:rsidRPr="00E9133C">
        <w:rPr>
          <w:rFonts w:ascii="Times New Roman" w:eastAsia="Times New Roman" w:hAnsi="Times New Roman" w:cs="Times New Roman"/>
          <w:sz w:val="24"/>
          <w:szCs w:val="24"/>
          <w:bdr w:val="none" w:sz="0" w:space="0" w:color="auto" w:frame="1"/>
        </w:rPr>
        <w:t xml:space="preserve"> </w:t>
      </w:r>
      <w:r w:rsidRPr="00E9133C">
        <w:rPr>
          <w:rFonts w:ascii="Times New Roman" w:hAnsi="Times New Roman" w:cs="Times New Roman"/>
          <w:i/>
          <w:sz w:val="24"/>
          <w:szCs w:val="24"/>
          <w:shd w:val="clear" w:color="auto" w:fill="FFFFFF"/>
        </w:rPr>
        <w:t>Commonwealth v. Johnson</w:t>
      </w:r>
      <w:r w:rsidRPr="00E9133C">
        <w:rPr>
          <w:rFonts w:ascii="Times New Roman" w:hAnsi="Times New Roman" w:cs="Times New Roman"/>
          <w:sz w:val="24"/>
          <w:szCs w:val="24"/>
          <w:shd w:val="clear" w:color="auto" w:fill="FFFFFF"/>
        </w:rPr>
        <w:t>, 417 Mass. 498, 503 (1994)</w:t>
      </w:r>
      <w:r>
        <w:rPr>
          <w:rFonts w:ascii="Times New Roman" w:hAnsi="Times New Roman" w:cs="Times New Roman"/>
          <w:sz w:val="24"/>
          <w:szCs w:val="24"/>
          <w:shd w:val="clear" w:color="auto" w:fill="FFFFFF"/>
        </w:rPr>
        <w:t xml:space="preserve">; </w:t>
      </w:r>
      <w:r w:rsidRPr="00A809C3">
        <w:rPr>
          <w:rFonts w:ascii="Times New Roman" w:hAnsi="Times New Roman" w:cs="Times New Roman"/>
          <w:i/>
          <w:sz w:val="24"/>
          <w:szCs w:val="24"/>
          <w:shd w:val="clear" w:color="auto" w:fill="FFFFFF"/>
        </w:rPr>
        <w:t>s</w:t>
      </w:r>
      <w:r w:rsidRPr="00A809C3">
        <w:rPr>
          <w:rFonts w:ascii="Times New Roman" w:eastAsia="Times New Roman" w:hAnsi="Times New Roman" w:cs="Times New Roman"/>
          <w:i/>
          <w:sz w:val="24"/>
          <w:szCs w:val="24"/>
          <w:bdr w:val="none" w:sz="0" w:space="0" w:color="auto" w:frame="1"/>
        </w:rPr>
        <w:t>ee also</w:t>
      </w:r>
      <w:r w:rsidRPr="00E9133C">
        <w:rPr>
          <w:rFonts w:ascii="Times New Roman" w:eastAsia="Times New Roman" w:hAnsi="Times New Roman" w:cs="Times New Roman"/>
          <w:sz w:val="24"/>
          <w:szCs w:val="24"/>
          <w:bdr w:val="none" w:sz="0" w:space="0" w:color="auto" w:frame="1"/>
        </w:rPr>
        <w:t xml:space="preserve"> </w:t>
      </w:r>
      <w:r w:rsidRPr="00E9133C">
        <w:rPr>
          <w:rFonts w:ascii="Times New Roman" w:eastAsia="Times New Roman" w:hAnsi="Times New Roman" w:cs="Times New Roman"/>
          <w:i/>
          <w:sz w:val="24"/>
          <w:szCs w:val="24"/>
          <w:bdr w:val="none" w:sz="0" w:space="0" w:color="auto" w:frame="1"/>
        </w:rPr>
        <w:t>Berry v. Kyes</w:t>
      </w:r>
      <w:r w:rsidRPr="00E9133C">
        <w:rPr>
          <w:rFonts w:ascii="Times New Roman" w:eastAsia="Times New Roman" w:hAnsi="Times New Roman" w:cs="Times New Roman"/>
          <w:sz w:val="24"/>
          <w:szCs w:val="24"/>
          <w:bdr w:val="none" w:sz="0" w:space="0" w:color="auto" w:frame="1"/>
        </w:rPr>
        <w:t xml:space="preserve">, 304 Mass. 56, 57 (1939) (judge who has heard </w:t>
      </w:r>
      <w:r w:rsidRPr="00E9133C">
        <w:rPr>
          <w:rFonts w:ascii="Times New Roman" w:eastAsia="Times New Roman" w:hAnsi="Times New Roman" w:cs="Times New Roman"/>
          <w:i/>
          <w:sz w:val="24"/>
          <w:szCs w:val="24"/>
          <w:bdr w:val="none" w:sz="0" w:space="0" w:color="auto" w:frame="1"/>
        </w:rPr>
        <w:t xml:space="preserve">and seen </w:t>
      </w:r>
      <w:r w:rsidRPr="00E9133C">
        <w:rPr>
          <w:rFonts w:ascii="Times New Roman" w:eastAsia="Times New Roman" w:hAnsi="Times New Roman" w:cs="Times New Roman"/>
          <w:sz w:val="24"/>
          <w:szCs w:val="24"/>
          <w:bdr w:val="none" w:sz="0" w:space="0" w:color="auto" w:frame="1"/>
        </w:rPr>
        <w:t>the witness in best position to assess credibility).</w:t>
      </w:r>
    </w:p>
  </w:footnote>
  <w:footnote w:id="67">
    <w:p w14:paraId="6A9510CD" w14:textId="77777777" w:rsidR="00370999" w:rsidRPr="001A45C2" w:rsidRDefault="00370999" w:rsidP="001A45C2">
      <w:pPr>
        <w:ind w:firstLine="720"/>
        <w:rPr>
          <w:rFonts w:ascii="Times New Roman" w:eastAsia="Times New Roman" w:hAnsi="Times New Roman" w:cs="Times New Roman"/>
          <w:sz w:val="24"/>
          <w:szCs w:val="24"/>
        </w:rPr>
      </w:pPr>
      <w:bookmarkStart w:id="35" w:name="Electronic_Signature"/>
      <w:r w:rsidRPr="001A45C2">
        <w:rPr>
          <w:rStyle w:val="FootnoteReference"/>
          <w:rFonts w:ascii="Times New Roman" w:hAnsi="Times New Roman" w:cs="Times New Roman"/>
          <w:sz w:val="24"/>
          <w:szCs w:val="24"/>
        </w:rPr>
        <w:footnoteRef/>
      </w:r>
      <w:bookmarkEnd w:id="35"/>
      <w:r w:rsidRPr="001A45C2">
        <w:rPr>
          <w:rFonts w:ascii="Times New Roman" w:hAnsi="Times New Roman" w:cs="Times New Roman"/>
          <w:sz w:val="24"/>
          <w:szCs w:val="24"/>
        </w:rPr>
        <w:t xml:space="preserve"> Pleadings can, for the time being, be electronically signed.  Pleadings and exhibits can – and in certain cases must – be electronically filed.  For more guidance, see recent SJC orders regarding electronic signatures and e-filing:</w:t>
      </w:r>
      <w:r w:rsidRPr="001A45C2">
        <w:rPr>
          <w:rFonts w:ascii="Times New Roman" w:eastAsia="Times New Roman" w:hAnsi="Times New Roman" w:cs="Times New Roman"/>
          <w:sz w:val="24"/>
          <w:szCs w:val="24"/>
        </w:rPr>
        <w:t xml:space="preserve"> </w:t>
      </w:r>
    </w:p>
    <w:p w14:paraId="73B26D66" w14:textId="77777777" w:rsidR="00370999" w:rsidRPr="00846F08" w:rsidRDefault="00370999" w:rsidP="001A45C2">
      <w:pPr>
        <w:pStyle w:val="ListParagraph"/>
        <w:numPr>
          <w:ilvl w:val="0"/>
          <w:numId w:val="47"/>
        </w:numPr>
        <w:ind w:firstLine="0"/>
        <w:rPr>
          <w:rFonts w:ascii="Times New Roman" w:eastAsia="Times New Roman" w:hAnsi="Times New Roman" w:cs="Times New Roman"/>
          <w:sz w:val="24"/>
          <w:szCs w:val="24"/>
        </w:rPr>
      </w:pPr>
      <w:r w:rsidRPr="00846F08">
        <w:rPr>
          <w:rFonts w:ascii="Times New Roman" w:eastAsia="Times New Roman" w:hAnsi="Times New Roman" w:cs="Times New Roman"/>
          <w:sz w:val="24"/>
          <w:szCs w:val="24"/>
        </w:rPr>
        <w:t xml:space="preserve">Electronic signatures of attorneys and self-represented parties: </w:t>
      </w:r>
      <w:hyperlink r:id="rId14" w:history="1">
        <w:r w:rsidRPr="00846F08">
          <w:rPr>
            <w:rFonts w:ascii="Times New Roman" w:hAnsi="Times New Roman" w:cs="Times New Roman"/>
            <w:color w:val="0000FF"/>
            <w:sz w:val="24"/>
            <w:szCs w:val="24"/>
            <w:u w:val="single"/>
          </w:rPr>
          <w:t>https://www.mass.gov/supreme-judicial-court-rules/supreme-judicial-court-updated-order-authorizing-use-of-electronic</w:t>
        </w:r>
      </w:hyperlink>
      <w:r>
        <w:rPr>
          <w:rFonts w:ascii="Times New Roman" w:hAnsi="Times New Roman" w:cs="Times New Roman"/>
          <w:sz w:val="24"/>
          <w:szCs w:val="24"/>
        </w:rPr>
        <w:t>.</w:t>
      </w:r>
    </w:p>
    <w:p w14:paraId="1F1BD599" w14:textId="7314922C" w:rsidR="00370999" w:rsidRDefault="00370999" w:rsidP="00F235A0">
      <w:pPr>
        <w:pStyle w:val="ListParagraph"/>
        <w:numPr>
          <w:ilvl w:val="0"/>
          <w:numId w:val="47"/>
        </w:numPr>
        <w:ind w:firstLine="0"/>
      </w:pPr>
      <w:r w:rsidRPr="00F235A0">
        <w:rPr>
          <w:rFonts w:ascii="Times New Roman" w:eastAsia="Times New Roman" w:hAnsi="Times New Roman" w:cs="Times New Roman"/>
          <w:sz w:val="24"/>
          <w:szCs w:val="24"/>
        </w:rPr>
        <w:t xml:space="preserve">Email services of documents:  </w:t>
      </w:r>
      <w:hyperlink r:id="rId15" w:history="1">
        <w:r w:rsidRPr="00CE1899">
          <w:rPr>
            <w:rStyle w:val="Hyperlink"/>
            <w:rFonts w:ascii="Times New Roman" w:eastAsia="Times New Roman" w:hAnsi="Times New Roman" w:cs="Times New Roman"/>
            <w:sz w:val="24"/>
            <w:szCs w:val="24"/>
          </w:rPr>
          <w:t xml:space="preserve">https://www.mass.gov/supreme-judicial-court-rules/supreme-judicial-court-order-concerning-email-service-in-cases-under. </w:t>
        </w:r>
      </w:hyperlink>
      <w:r w:rsidRPr="00F235A0">
        <w:rPr>
          <w:rStyle w:val="Hyperlink"/>
          <w:rFonts w:ascii="Times New Roman" w:eastAsia="Times New Roman" w:hAnsi="Times New Roman" w:cs="Times New Roman"/>
          <w:color w:val="auto"/>
          <w:sz w:val="24"/>
          <w:szCs w:val="24"/>
          <w:u w:val="none"/>
        </w:rPr>
        <w:t xml:space="preserve"> (Note that this amendment to Mass. R. Civ. P. 5(b) may not apply in a given case, but many trial court divisions have similar rules; counsel must check.) </w:t>
      </w:r>
    </w:p>
  </w:footnote>
  <w:footnote w:id="68">
    <w:p w14:paraId="09DE05A8" w14:textId="77777777" w:rsidR="00370999" w:rsidRPr="00F235A0" w:rsidRDefault="00370999" w:rsidP="00F235A0">
      <w:pPr>
        <w:pStyle w:val="FootnoteText"/>
        <w:spacing w:line="276" w:lineRule="auto"/>
        <w:ind w:firstLine="720"/>
        <w:rPr>
          <w:rFonts w:ascii="Times New Roman" w:hAnsi="Times New Roman" w:cs="Times New Roman"/>
          <w:sz w:val="24"/>
          <w:szCs w:val="24"/>
        </w:rPr>
      </w:pPr>
      <w:r w:rsidRPr="00F235A0">
        <w:rPr>
          <w:rStyle w:val="FootnoteReference"/>
          <w:rFonts w:ascii="Times New Roman" w:hAnsi="Times New Roman" w:cs="Times New Roman"/>
          <w:sz w:val="24"/>
          <w:szCs w:val="24"/>
        </w:rPr>
        <w:footnoteRef/>
      </w:r>
      <w:r w:rsidRPr="00F235A0">
        <w:rPr>
          <w:rFonts w:ascii="Times New Roman" w:hAnsi="Times New Roman" w:cs="Times New Roman"/>
          <w:sz w:val="24"/>
          <w:szCs w:val="24"/>
        </w:rPr>
        <w:t xml:space="preserve"> </w:t>
      </w:r>
      <w:r w:rsidRPr="00F235A0">
        <w:rPr>
          <w:rFonts w:ascii="Times New Roman" w:hAnsi="Times New Roman" w:cs="Times New Roman"/>
          <w:i/>
          <w:sz w:val="24"/>
          <w:szCs w:val="24"/>
        </w:rPr>
        <w:t>Adoption of Luc</w:t>
      </w:r>
      <w:r w:rsidRPr="00F235A0">
        <w:rPr>
          <w:rFonts w:ascii="Times New Roman" w:hAnsi="Times New Roman" w:cs="Times New Roman"/>
          <w:sz w:val="24"/>
          <w:szCs w:val="24"/>
        </w:rPr>
        <w:t xml:space="preserve">, 484 Mass. 139, 144 (2020).  </w:t>
      </w:r>
    </w:p>
  </w:footnote>
  <w:footnote w:id="69">
    <w:p w14:paraId="258BC4EA" w14:textId="77777777" w:rsidR="00370999" w:rsidRPr="00F235A0" w:rsidRDefault="00370999" w:rsidP="00F235A0">
      <w:pPr>
        <w:pStyle w:val="FootnoteText"/>
        <w:spacing w:line="276" w:lineRule="auto"/>
        <w:ind w:firstLine="720"/>
        <w:rPr>
          <w:rFonts w:ascii="Times New Roman" w:hAnsi="Times New Roman" w:cs="Times New Roman"/>
          <w:sz w:val="24"/>
          <w:szCs w:val="24"/>
        </w:rPr>
      </w:pPr>
      <w:r w:rsidRPr="00F235A0">
        <w:rPr>
          <w:rStyle w:val="FootnoteReference"/>
          <w:rFonts w:ascii="Times New Roman" w:hAnsi="Times New Roman" w:cs="Times New Roman"/>
          <w:sz w:val="24"/>
          <w:szCs w:val="24"/>
        </w:rPr>
        <w:footnoteRef/>
      </w:r>
      <w:r w:rsidRPr="00F235A0">
        <w:rPr>
          <w:rFonts w:ascii="Times New Roman" w:hAnsi="Times New Roman" w:cs="Times New Roman"/>
          <w:sz w:val="24"/>
          <w:szCs w:val="24"/>
        </w:rPr>
        <w:t xml:space="preserve"> </w:t>
      </w:r>
      <w:r w:rsidRPr="00F235A0">
        <w:rPr>
          <w:rFonts w:ascii="Times New Roman" w:hAnsi="Times New Roman" w:cs="Times New Roman"/>
          <w:i/>
          <w:sz w:val="24"/>
          <w:szCs w:val="24"/>
        </w:rPr>
        <w:t>Adoption of Luc</w:t>
      </w:r>
      <w:r w:rsidRPr="00F235A0">
        <w:rPr>
          <w:rFonts w:ascii="Times New Roman" w:hAnsi="Times New Roman" w:cs="Times New Roman"/>
          <w:sz w:val="24"/>
          <w:szCs w:val="24"/>
        </w:rPr>
        <w:t xml:space="preserve">, 484 Mass. 139, 144 (2020).  </w:t>
      </w:r>
    </w:p>
  </w:footnote>
  <w:footnote w:id="70">
    <w:p w14:paraId="7E0E1866" w14:textId="77777777" w:rsidR="00370999" w:rsidRPr="00F235A0" w:rsidRDefault="00370999" w:rsidP="00F235A0">
      <w:pPr>
        <w:pStyle w:val="FootnoteText"/>
        <w:spacing w:line="276" w:lineRule="auto"/>
        <w:ind w:firstLine="720"/>
        <w:rPr>
          <w:rFonts w:ascii="Times New Roman" w:hAnsi="Times New Roman" w:cs="Times New Roman"/>
          <w:sz w:val="24"/>
          <w:szCs w:val="24"/>
        </w:rPr>
      </w:pPr>
      <w:r w:rsidRPr="00F235A0">
        <w:rPr>
          <w:rStyle w:val="FootnoteReference"/>
          <w:rFonts w:ascii="Times New Roman" w:hAnsi="Times New Roman" w:cs="Times New Roman"/>
          <w:sz w:val="24"/>
          <w:szCs w:val="24"/>
        </w:rPr>
        <w:footnoteRef/>
      </w:r>
      <w:r w:rsidRPr="00F235A0">
        <w:rPr>
          <w:rFonts w:ascii="Times New Roman" w:hAnsi="Times New Roman" w:cs="Times New Roman"/>
          <w:sz w:val="24"/>
          <w:szCs w:val="24"/>
        </w:rPr>
        <w:t xml:space="preserve"> </w:t>
      </w:r>
      <w:r w:rsidRPr="00F235A0">
        <w:rPr>
          <w:rFonts w:ascii="Times New Roman" w:hAnsi="Times New Roman" w:cs="Times New Roman"/>
          <w:i/>
          <w:sz w:val="24"/>
          <w:szCs w:val="24"/>
        </w:rPr>
        <w:t>Id</w:t>
      </w:r>
      <w:r w:rsidRPr="00F235A0">
        <w:rPr>
          <w:rFonts w:ascii="Times New Roman" w:hAnsi="Times New Roman" w:cs="Times New Roman"/>
          <w:sz w:val="24"/>
          <w:szCs w:val="24"/>
        </w:rPr>
        <w:t>.</w:t>
      </w:r>
    </w:p>
  </w:footnote>
  <w:footnote w:id="71">
    <w:p w14:paraId="7DCB079F" w14:textId="77777777" w:rsidR="00370999" w:rsidRPr="005536E0" w:rsidRDefault="00370999" w:rsidP="005536E0">
      <w:pPr>
        <w:pStyle w:val="FootnoteText"/>
        <w:spacing w:line="276" w:lineRule="auto"/>
        <w:ind w:firstLine="720"/>
        <w:rPr>
          <w:rFonts w:ascii="Times New Roman" w:hAnsi="Times New Roman" w:cs="Times New Roman"/>
          <w:sz w:val="24"/>
          <w:szCs w:val="24"/>
        </w:rPr>
      </w:pPr>
      <w:r w:rsidRPr="005536E0">
        <w:rPr>
          <w:rStyle w:val="FootnoteReference"/>
          <w:rFonts w:ascii="Times New Roman" w:hAnsi="Times New Roman" w:cs="Times New Roman"/>
          <w:sz w:val="24"/>
          <w:szCs w:val="24"/>
        </w:rPr>
        <w:footnoteRef/>
      </w:r>
      <w:r w:rsidRPr="005536E0">
        <w:rPr>
          <w:rFonts w:ascii="Times New Roman" w:hAnsi="Times New Roman" w:cs="Times New Roman"/>
          <w:sz w:val="24"/>
          <w:szCs w:val="24"/>
        </w:rPr>
        <w:t xml:space="preserve"> For a review of signature apps, </w:t>
      </w:r>
      <w:r>
        <w:rPr>
          <w:rFonts w:ascii="Times New Roman" w:hAnsi="Times New Roman" w:cs="Times New Roman"/>
          <w:sz w:val="24"/>
          <w:szCs w:val="24"/>
        </w:rPr>
        <w:t xml:space="preserve">see Hannah Herman, </w:t>
      </w:r>
      <w:r w:rsidRPr="00C05147">
        <w:rPr>
          <w:rFonts w:ascii="Times New Roman" w:hAnsi="Times New Roman" w:cs="Times New Roman"/>
          <w:i/>
          <w:sz w:val="24"/>
          <w:szCs w:val="24"/>
        </w:rPr>
        <w:t>The 7 Best Electronic Signature Apps</w:t>
      </w:r>
      <w:r>
        <w:rPr>
          <w:rFonts w:ascii="Times New Roman" w:hAnsi="Times New Roman" w:cs="Times New Roman"/>
          <w:sz w:val="24"/>
          <w:szCs w:val="24"/>
        </w:rPr>
        <w:t>,</w:t>
      </w:r>
      <w:r w:rsidRPr="005536E0">
        <w:rPr>
          <w:rFonts w:ascii="Times New Roman" w:hAnsi="Times New Roman" w:cs="Times New Roman"/>
          <w:sz w:val="24"/>
          <w:szCs w:val="24"/>
        </w:rPr>
        <w:t xml:space="preserve"> </w:t>
      </w:r>
      <w:hyperlink r:id="rId16" w:history="1">
        <w:r w:rsidRPr="00014C1D">
          <w:rPr>
            <w:rStyle w:val="Hyperlink"/>
            <w:rFonts w:ascii="Times New Roman" w:hAnsi="Times New Roman" w:cs="Times New Roman"/>
            <w:sz w:val="24"/>
            <w:szCs w:val="24"/>
          </w:rPr>
          <w:t>https://zapier.com/blog/best-digital-signature-apps/</w:t>
        </w:r>
      </w:hyperlink>
      <w:r>
        <w:rPr>
          <w:rFonts w:ascii="Times New Roman" w:hAnsi="Times New Roman" w:cs="Times New Roman"/>
          <w:sz w:val="24"/>
          <w:szCs w:val="24"/>
        </w:rPr>
        <w:t xml:space="preserve"> (Sept. 1, 2019).</w:t>
      </w:r>
    </w:p>
  </w:footnote>
  <w:footnote w:id="72">
    <w:p w14:paraId="70F067A7" w14:textId="59C3C1B9" w:rsidR="00370999" w:rsidRPr="00940A6A" w:rsidRDefault="00370999" w:rsidP="00940A6A">
      <w:pPr>
        <w:spacing w:after="0"/>
        <w:ind w:firstLine="720"/>
        <w:rPr>
          <w:rFonts w:ascii="Times New Roman" w:eastAsia="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eastAsia="Times New Roman" w:hAnsi="Times New Roman" w:cs="Times New Roman"/>
          <w:sz w:val="24"/>
          <w:szCs w:val="24"/>
        </w:rPr>
        <w:t xml:space="preserve"> </w:t>
      </w:r>
      <w:r w:rsidRPr="00940A6A">
        <w:rPr>
          <w:rFonts w:ascii="Times New Roman" w:eastAsia="Times New Roman" w:hAnsi="Times New Roman" w:cs="Times New Roman"/>
          <w:i/>
          <w:sz w:val="24"/>
          <w:szCs w:val="24"/>
        </w:rPr>
        <w:t>Conducting Effective Remote Hearings in Child Welfare Cases</w:t>
      </w:r>
      <w:r w:rsidRPr="00940A6A">
        <w:rPr>
          <w:rFonts w:ascii="Times New Roman" w:eastAsia="Times New Roman" w:hAnsi="Times New Roman" w:cs="Times New Roman"/>
          <w:sz w:val="24"/>
          <w:szCs w:val="24"/>
        </w:rPr>
        <w:t xml:space="preserve">, Capacity Building Center for Courts: Children's Bureau's Child Welfare Capacity Building Collaborative, available at: </w:t>
      </w:r>
      <w:hyperlink r:id="rId17" w:history="1">
        <w:r w:rsidR="00CE1899" w:rsidRPr="00CE1899">
          <w:rPr>
            <w:rStyle w:val="Hyperlink"/>
            <w:rFonts w:ascii="Times New Roman" w:eastAsia="Times New Roman" w:hAnsi="Times New Roman" w:cs="Times New Roman"/>
            <w:sz w:val="24"/>
            <w:szCs w:val="24"/>
          </w:rPr>
          <w:t>https://www.acf.hhs.gov/sites/default/files/cb/covid19_conducting_effective_hearings.pdf</w:t>
        </w:r>
      </w:hyperlink>
      <w:r w:rsidR="00CE1899">
        <w:rPr>
          <w:rFonts w:ascii="Times New Roman" w:eastAsia="Times New Roman" w:hAnsi="Times New Roman" w:cs="Times New Roman"/>
          <w:sz w:val="24"/>
          <w:szCs w:val="24"/>
        </w:rPr>
        <w:t>,</w:t>
      </w:r>
      <w:r w:rsidR="00CE1899" w:rsidRPr="00CE1899">
        <w:rPr>
          <w:rFonts w:ascii="Times New Roman" w:eastAsia="Times New Roman" w:hAnsi="Times New Roman" w:cs="Times New Roman"/>
          <w:sz w:val="24"/>
          <w:szCs w:val="24"/>
        </w:rPr>
        <w:t xml:space="preserve"> </w:t>
      </w:r>
      <w:r w:rsidRPr="00940A6A">
        <w:rPr>
          <w:rFonts w:ascii="Times New Roman" w:eastAsia="Times New Roman" w:hAnsi="Times New Roman" w:cs="Times New Roman"/>
          <w:sz w:val="24"/>
          <w:szCs w:val="24"/>
        </w:rPr>
        <w:t>(April 16, 2020).</w:t>
      </w:r>
    </w:p>
  </w:footnote>
  <w:footnote w:id="73">
    <w:p w14:paraId="51C56C7A" w14:textId="77777777" w:rsidR="00370999" w:rsidRPr="00260FB3" w:rsidRDefault="00370999" w:rsidP="00A75A25">
      <w:pPr>
        <w:tabs>
          <w:tab w:val="left" w:pos="720"/>
        </w:tabs>
        <w:spacing w:after="0"/>
        <w:ind w:firstLine="720"/>
        <w:rPr>
          <w:rFonts w:ascii="Times New Roman" w:eastAsia="Times New Roman" w:hAnsi="Times New Roman" w:cs="Times New Roman"/>
          <w:sz w:val="24"/>
          <w:szCs w:val="24"/>
        </w:rPr>
      </w:pPr>
      <w:r w:rsidRPr="00A75A25">
        <w:rPr>
          <w:rStyle w:val="FootnoteReference"/>
          <w:rFonts w:ascii="Times New Roman" w:hAnsi="Times New Roman" w:cs="Times New Roman"/>
          <w:sz w:val="24"/>
          <w:szCs w:val="24"/>
        </w:rPr>
        <w:footnoteRef/>
      </w:r>
      <w:r w:rsidRPr="00A75A25">
        <w:rPr>
          <w:rFonts w:ascii="Times New Roman" w:eastAsia="Times New Roman" w:hAnsi="Times New Roman" w:cs="Times New Roman"/>
          <w:sz w:val="24"/>
          <w:szCs w:val="24"/>
        </w:rPr>
        <w:t xml:space="preserve"> </w:t>
      </w:r>
      <w:r w:rsidRPr="00A75A25">
        <w:rPr>
          <w:rFonts w:ascii="Times New Roman" w:eastAsia="Times New Roman" w:hAnsi="Times New Roman" w:cs="Times New Roman"/>
          <w:i/>
          <w:sz w:val="24"/>
          <w:szCs w:val="24"/>
        </w:rPr>
        <w:t>NAPD Statement on the Issues with the Use Virtual Court Technology,</w:t>
      </w:r>
      <w:r w:rsidRPr="00A75A25">
        <w:rPr>
          <w:rFonts w:ascii="Times New Roman" w:eastAsia="Times New Roman" w:hAnsi="Times New Roman" w:cs="Times New Roman"/>
          <w:sz w:val="24"/>
          <w:szCs w:val="24"/>
        </w:rPr>
        <w:t xml:space="preserve"> Nat’l Ass’n for Public Defense (May 29, 2020</w:t>
      </w:r>
      <w:r w:rsidRPr="00260FB3">
        <w:rPr>
          <w:rFonts w:ascii="Times New Roman" w:eastAsia="Times New Roman" w:hAnsi="Times New Roman" w:cs="Times New Roman"/>
          <w:sz w:val="24"/>
          <w:szCs w:val="24"/>
        </w:rPr>
        <w:t xml:space="preserve">), available at: </w:t>
      </w:r>
      <w:hyperlink r:id="rId18" w:history="1">
        <w:r w:rsidRPr="00260FB3">
          <w:rPr>
            <w:rStyle w:val="Hyperlink"/>
            <w:rFonts w:ascii="Times New Roman" w:hAnsi="Times New Roman" w:cs="Times New Roman"/>
            <w:sz w:val="24"/>
            <w:szCs w:val="24"/>
          </w:rPr>
          <w:t>https://idc.utah.gov/wp-content/uploads/2020/06/NAPD-Virtual-Court-Statement-8.0.pdf</w:t>
        </w:r>
      </w:hyperlink>
      <w:r w:rsidRPr="00260FB3">
        <w:rPr>
          <w:rFonts w:ascii="Times New Roman" w:hAnsi="Times New Roman" w:cs="Times New Roman"/>
          <w:sz w:val="24"/>
          <w:szCs w:val="24"/>
        </w:rPr>
        <w:t>.</w:t>
      </w:r>
    </w:p>
  </w:footnote>
  <w:footnote w:id="74">
    <w:p w14:paraId="1DDF5313" w14:textId="77777777" w:rsidR="00370999" w:rsidRPr="00FC5CDF" w:rsidRDefault="00370999" w:rsidP="00931146">
      <w:pPr>
        <w:pStyle w:val="EndnoteText"/>
        <w:spacing w:line="276" w:lineRule="auto"/>
        <w:ind w:firstLine="720"/>
        <w:rPr>
          <w:rFonts w:ascii="Times New Roman" w:hAnsi="Times New Roman" w:cs="Times New Roman"/>
          <w:sz w:val="24"/>
          <w:szCs w:val="24"/>
        </w:rPr>
      </w:pPr>
      <w:r w:rsidRPr="00FC5CDF">
        <w:rPr>
          <w:rStyle w:val="FootnoteReference"/>
          <w:rFonts w:ascii="Times New Roman" w:hAnsi="Times New Roman" w:cs="Times New Roman"/>
          <w:sz w:val="24"/>
          <w:szCs w:val="24"/>
        </w:rPr>
        <w:footnoteRef/>
      </w:r>
      <w:r w:rsidRPr="00FC5CDF">
        <w:rPr>
          <w:rFonts w:ascii="Times New Roman" w:hAnsi="Times New Roman" w:cs="Times New Roman"/>
          <w:sz w:val="24"/>
          <w:szCs w:val="24"/>
        </w:rPr>
        <w:t xml:space="preserve"> </w:t>
      </w:r>
      <w:r>
        <w:rPr>
          <w:rFonts w:ascii="Times New Roman" w:hAnsi="Times New Roman" w:cs="Times New Roman"/>
          <w:i/>
          <w:sz w:val="24"/>
          <w:szCs w:val="24"/>
        </w:rPr>
        <w:t>Cf.</w:t>
      </w:r>
      <w:r>
        <w:rPr>
          <w:rFonts w:ascii="Times New Roman" w:hAnsi="Times New Roman" w:cs="Times New Roman"/>
          <w:sz w:val="24"/>
          <w:szCs w:val="24"/>
        </w:rPr>
        <w:t xml:space="preserve"> </w:t>
      </w:r>
      <w:r w:rsidRPr="0059527E">
        <w:rPr>
          <w:rFonts w:ascii="Times New Roman" w:hAnsi="Times New Roman" w:cs="Times New Roman"/>
          <w:i/>
          <w:sz w:val="24"/>
          <w:szCs w:val="24"/>
        </w:rPr>
        <w:t>Commonwealth v. Lacava</w:t>
      </w:r>
      <w:r w:rsidRPr="0059527E">
        <w:rPr>
          <w:rFonts w:ascii="Times New Roman" w:hAnsi="Times New Roman" w:cs="Times New Roman"/>
          <w:sz w:val="24"/>
          <w:szCs w:val="24"/>
        </w:rPr>
        <w:t xml:space="preserve">, 438 Mass. 708, 723-24 (2003); </w:t>
      </w:r>
      <w:r w:rsidRPr="00256F1A">
        <w:rPr>
          <w:rFonts w:ascii="Times New Roman" w:hAnsi="Times New Roman" w:cs="Times New Roman"/>
          <w:i/>
          <w:sz w:val="24"/>
          <w:szCs w:val="24"/>
        </w:rPr>
        <w:t>Estelle v. Williams</w:t>
      </w:r>
      <w:r w:rsidRPr="00256F1A">
        <w:rPr>
          <w:rFonts w:ascii="Times New Roman" w:hAnsi="Times New Roman" w:cs="Times New Roman"/>
          <w:sz w:val="24"/>
          <w:szCs w:val="24"/>
        </w:rPr>
        <w:t xml:space="preserve">, 425 U.S. 501, 512 (1976) (finding </w:t>
      </w:r>
      <w:r w:rsidRPr="0059527E">
        <w:rPr>
          <w:rFonts w:ascii="Times New Roman" w:hAnsi="Times New Roman" w:cs="Times New Roman"/>
          <w:sz w:val="24"/>
          <w:szCs w:val="24"/>
        </w:rPr>
        <w:t>“</w:t>
      </w:r>
      <w:r w:rsidRPr="00256F1A">
        <w:rPr>
          <w:rFonts w:ascii="Times New Roman" w:hAnsi="Times New Roman" w:cs="Times New Roman"/>
          <w:sz w:val="24"/>
          <w:szCs w:val="24"/>
        </w:rPr>
        <w:t>the State cannot, consistently with the Fourteenth Amendment, compel an accused to stand trial before a jury while dressed in identifiable prison clothes</w:t>
      </w:r>
      <w:r w:rsidRPr="0059527E">
        <w:rPr>
          <w:rFonts w:ascii="Times New Roman" w:hAnsi="Times New Roman" w:cs="Times New Roman"/>
          <w:sz w:val="24"/>
          <w:szCs w:val="24"/>
        </w:rPr>
        <w:t xml:space="preserve">” based </w:t>
      </w:r>
      <w:r w:rsidRPr="00256F1A">
        <w:rPr>
          <w:rFonts w:ascii="Times New Roman" w:hAnsi="Times New Roman" w:cs="Times New Roman"/>
          <w:sz w:val="24"/>
          <w:szCs w:val="24"/>
        </w:rPr>
        <w:t>in part because</w:t>
      </w:r>
      <w:r w:rsidRPr="0059527E">
        <w:rPr>
          <w:rFonts w:ascii="Times New Roman" w:hAnsi="Times New Roman" w:cs="Times New Roman"/>
          <w:sz w:val="24"/>
          <w:szCs w:val="24"/>
        </w:rPr>
        <w:t xml:space="preserve"> “compelling </w:t>
      </w:r>
      <w:r w:rsidRPr="00256F1A">
        <w:rPr>
          <w:rFonts w:ascii="Times New Roman" w:hAnsi="Times New Roman" w:cs="Times New Roman"/>
          <w:sz w:val="24"/>
          <w:szCs w:val="24"/>
        </w:rPr>
        <w:t>the accused to stand trial in jail garb operates usually against only those who cannot post bail prior to trial.</w:t>
      </w:r>
      <w:r w:rsidRPr="0059527E">
        <w:rPr>
          <w:rFonts w:ascii="Times New Roman" w:hAnsi="Times New Roman" w:cs="Times New Roman"/>
          <w:sz w:val="24"/>
          <w:szCs w:val="24"/>
        </w:rPr>
        <w:t xml:space="preserve">”); </w:t>
      </w:r>
      <w:r w:rsidRPr="0059527E">
        <w:rPr>
          <w:rFonts w:ascii="Times New Roman" w:hAnsi="Times New Roman" w:cs="Times New Roman"/>
          <w:i/>
          <w:sz w:val="24"/>
          <w:szCs w:val="24"/>
        </w:rPr>
        <w:t>State v. Rose</w:t>
      </w:r>
      <w:r w:rsidRPr="0059527E">
        <w:rPr>
          <w:rFonts w:ascii="Times New Roman" w:hAnsi="Times New Roman" w:cs="Times New Roman"/>
          <w:sz w:val="24"/>
          <w:szCs w:val="24"/>
        </w:rPr>
        <w:t xml:space="preserve">, 305 Conn. 594 (2012) </w:t>
      </w:r>
      <w:r w:rsidRPr="0059527E">
        <w:rPr>
          <w:rFonts w:ascii="Times New Roman" w:eastAsia="Times New Roman" w:hAnsi="Times New Roman" w:cs="Times New Roman"/>
          <w:color w:val="000000"/>
          <w:sz w:val="24"/>
          <w:szCs w:val="24"/>
        </w:rPr>
        <w:t xml:space="preserve">(announcing a rule that the conviction of any defendant compelled to stand trial in identifiable jail clothes is reversible per se, without resort to harmless error analysis); </w:t>
      </w:r>
      <w:r w:rsidRPr="0059527E">
        <w:rPr>
          <w:rFonts w:ascii="Times New Roman" w:hAnsi="Times New Roman" w:cs="Times New Roman"/>
          <w:i/>
          <w:sz w:val="24"/>
          <w:szCs w:val="24"/>
        </w:rPr>
        <w:t>People v. Taylor</w:t>
      </w:r>
      <w:r w:rsidRPr="0059527E">
        <w:rPr>
          <w:rFonts w:ascii="Times New Roman" w:hAnsi="Times New Roman" w:cs="Times New Roman"/>
          <w:sz w:val="24"/>
          <w:szCs w:val="24"/>
        </w:rPr>
        <w:t xml:space="preserve">, 31 Cal.3d 488, 494 (2009) (defendant deprived of fair trial when the trial judge did not permit the defendant to dress in civilian clothes because the clothes were not first delivered to the jail).  Presentation of the </w:t>
      </w:r>
      <w:r>
        <w:rPr>
          <w:rFonts w:ascii="Times New Roman" w:hAnsi="Times New Roman" w:cs="Times New Roman"/>
          <w:sz w:val="24"/>
          <w:szCs w:val="24"/>
        </w:rPr>
        <w:t>client</w:t>
      </w:r>
      <w:r w:rsidRPr="0059527E">
        <w:rPr>
          <w:rFonts w:ascii="Times New Roman" w:hAnsi="Times New Roman" w:cs="Times New Roman"/>
          <w:sz w:val="24"/>
          <w:szCs w:val="24"/>
        </w:rPr>
        <w:t xml:space="preserve"> in clothing </w:t>
      </w:r>
      <w:r>
        <w:rPr>
          <w:rFonts w:ascii="Times New Roman" w:hAnsi="Times New Roman" w:cs="Times New Roman"/>
          <w:sz w:val="24"/>
          <w:szCs w:val="24"/>
        </w:rPr>
        <w:t>that</w:t>
      </w:r>
      <w:r w:rsidRPr="0059527E">
        <w:rPr>
          <w:rFonts w:ascii="Times New Roman" w:hAnsi="Times New Roman" w:cs="Times New Roman"/>
          <w:sz w:val="24"/>
          <w:szCs w:val="24"/>
        </w:rPr>
        <w:t xml:space="preserve"> is not “prison garb” but is, nonetheless, highly inappropriate for a courtroom is also prejudicial. </w:t>
      </w:r>
      <w:r w:rsidRPr="00FC5CDF">
        <w:rPr>
          <w:rFonts w:ascii="Times New Roman" w:hAnsi="Times New Roman" w:cs="Times New Roman"/>
          <w:sz w:val="24"/>
          <w:szCs w:val="24"/>
        </w:rPr>
        <w:t xml:space="preserve"> </w:t>
      </w:r>
    </w:p>
  </w:footnote>
  <w:footnote w:id="75">
    <w:p w14:paraId="1B82AFB6" w14:textId="0178448F" w:rsidR="00370999" w:rsidRPr="00CE1899" w:rsidRDefault="00370999" w:rsidP="00FC5CDF">
      <w:pPr>
        <w:pBdr>
          <w:top w:val="nil"/>
          <w:left w:val="nil"/>
          <w:bottom w:val="nil"/>
          <w:right w:val="nil"/>
          <w:between w:val="nil"/>
        </w:pBdr>
        <w:spacing w:after="0"/>
        <w:ind w:firstLine="720"/>
        <w:rPr>
          <w:rFonts w:ascii="Times New Roman" w:eastAsia="Times New Roman" w:hAnsi="Times New Roman" w:cs="Times New Roman"/>
          <w:sz w:val="24"/>
          <w:szCs w:val="24"/>
        </w:rPr>
      </w:pPr>
      <w:r w:rsidRPr="00FC5CDF">
        <w:rPr>
          <w:rStyle w:val="FootnoteReference"/>
          <w:rFonts w:ascii="Times New Roman" w:hAnsi="Times New Roman" w:cs="Times New Roman"/>
          <w:sz w:val="24"/>
          <w:szCs w:val="24"/>
        </w:rPr>
        <w:footnoteRef/>
      </w:r>
      <w:r w:rsidRPr="00FC5CDF">
        <w:rPr>
          <w:rFonts w:ascii="Times New Roman" w:hAnsi="Times New Roman" w:cs="Times New Roman"/>
          <w:sz w:val="24"/>
          <w:szCs w:val="24"/>
        </w:rPr>
        <w:t xml:space="preserve"> An explanation of</w:t>
      </w:r>
      <w:r w:rsidRPr="00940A6A">
        <w:rPr>
          <w:rFonts w:ascii="Times New Roman" w:hAnsi="Times New Roman" w:cs="Times New Roman"/>
          <w:sz w:val="24"/>
          <w:szCs w:val="24"/>
        </w:rPr>
        <w:t xml:space="preserve">, and instructions for, “pinning” and “unpinning” can be found at: </w:t>
      </w:r>
      <w:hyperlink r:id="rId19" w:history="1">
        <w:r w:rsidR="00CE1899" w:rsidRPr="00CE1899">
          <w:rPr>
            <w:rStyle w:val="Hyperlink"/>
            <w:rFonts w:ascii="Times New Roman" w:hAnsi="Times New Roman" w:cs="Times New Roman"/>
            <w:sz w:val="24"/>
            <w:szCs w:val="24"/>
          </w:rPr>
          <w:t>https://support.zoom.us/hc/en-us/articles/201362743-Pin-Video</w:t>
        </w:r>
      </w:hyperlink>
      <w:r w:rsidR="00CE1899">
        <w:rPr>
          <w:rFonts w:ascii="Times New Roman" w:hAnsi="Times New Roman" w:cs="Times New Roman"/>
          <w:sz w:val="24"/>
          <w:szCs w:val="24"/>
        </w:rPr>
        <w:t>.</w:t>
      </w:r>
    </w:p>
    <w:p w14:paraId="7F9B883E" w14:textId="77777777" w:rsidR="00370999" w:rsidRPr="00940A6A" w:rsidRDefault="00370999" w:rsidP="00940A6A">
      <w:pPr>
        <w:pStyle w:val="FootnoteText"/>
        <w:spacing w:line="276" w:lineRule="auto"/>
        <w:ind w:firstLine="720"/>
        <w:rPr>
          <w:rFonts w:ascii="Times New Roman" w:hAnsi="Times New Roman" w:cs="Times New Roman"/>
          <w:sz w:val="24"/>
          <w:szCs w:val="24"/>
        </w:rPr>
      </w:pPr>
    </w:p>
  </w:footnote>
  <w:footnote w:id="76">
    <w:p w14:paraId="0CC6BC65" w14:textId="18EFAED7" w:rsidR="00370999" w:rsidRPr="00940A6A" w:rsidRDefault="00370999" w:rsidP="00347D96">
      <w:pPr>
        <w:spacing w:after="0"/>
        <w:ind w:firstLine="720"/>
        <w:rPr>
          <w:rFonts w:ascii="Times New Roman" w:eastAsia="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eastAsia="Times New Roman" w:hAnsi="Times New Roman" w:cs="Times New Roman"/>
          <w:sz w:val="24"/>
          <w:szCs w:val="24"/>
        </w:rPr>
        <w:t xml:space="preserve"> </w:t>
      </w:r>
      <w:r w:rsidRPr="00940A6A">
        <w:rPr>
          <w:rFonts w:ascii="Times New Roman" w:eastAsia="Times New Roman" w:hAnsi="Times New Roman" w:cs="Times New Roman"/>
          <w:i/>
          <w:sz w:val="24"/>
          <w:szCs w:val="24"/>
        </w:rPr>
        <w:t>Bridging the Distance: Implementing Videoconferencing in Wisconsin</w:t>
      </w:r>
      <w:r w:rsidRPr="00940A6A">
        <w:rPr>
          <w:rFonts w:ascii="Times New Roman" w:eastAsia="Times New Roman" w:hAnsi="Times New Roman" w:cs="Times New Roman"/>
          <w:sz w:val="24"/>
          <w:szCs w:val="24"/>
        </w:rPr>
        <w:t>, Wisconsin Supreme Court Planning and Policy Advisory Committee, Videoconferencing Subcommittee, at 22 (Aug. 2017), available at</w:t>
      </w:r>
      <w:r w:rsidR="00347D96">
        <w:rPr>
          <w:rFonts w:ascii="Times New Roman" w:eastAsia="Times New Roman" w:hAnsi="Times New Roman" w:cs="Times New Roman"/>
          <w:sz w:val="24"/>
          <w:szCs w:val="24"/>
        </w:rPr>
        <w:t xml:space="preserve"> </w:t>
      </w:r>
      <w:hyperlink r:id="rId20">
        <w:r w:rsidR="00347D96" w:rsidRPr="00347D96">
          <w:rPr>
            <w:rFonts w:ascii="Times New Roman" w:eastAsia="Times New Roman" w:hAnsi="Times New Roman" w:cs="Times New Roman"/>
            <w:color w:val="0000FF"/>
            <w:sz w:val="24"/>
            <w:szCs w:val="24"/>
            <w:u w:val="single"/>
          </w:rPr>
          <w:t>https://www.wicourts.gov/courts/committees/docs/ppacvidconf.pdf</w:t>
        </w:r>
      </w:hyperlink>
      <w:r w:rsidRPr="00940A6A">
        <w:rPr>
          <w:rFonts w:ascii="Times New Roman" w:eastAsia="Times New Roman" w:hAnsi="Times New Roman" w:cs="Times New Roman"/>
          <w:sz w:val="24"/>
          <w:szCs w:val="24"/>
        </w:rPr>
        <w:t>.</w:t>
      </w:r>
    </w:p>
  </w:footnote>
  <w:footnote w:id="77">
    <w:p w14:paraId="3F362A8F" w14:textId="39250C51" w:rsidR="00370999" w:rsidRPr="00940A6A" w:rsidRDefault="00370999" w:rsidP="00692054">
      <w:pPr>
        <w:spacing w:after="0"/>
        <w:ind w:firstLine="720"/>
        <w:rPr>
          <w:rFonts w:ascii="Times New Roman" w:eastAsia="Times New Roman" w:hAnsi="Times New Roman" w:cs="Times New Roman"/>
          <w:sz w:val="24"/>
          <w:szCs w:val="24"/>
        </w:rPr>
      </w:pPr>
      <w:r w:rsidRPr="00940A6A">
        <w:rPr>
          <w:rFonts w:ascii="Times New Roman" w:hAnsi="Times New Roman" w:cs="Times New Roman"/>
          <w:sz w:val="24"/>
          <w:szCs w:val="24"/>
          <w:vertAlign w:val="superscript"/>
        </w:rPr>
        <w:footnoteRef/>
      </w:r>
      <w:r w:rsidRPr="00940A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According to the </w:t>
      </w:r>
      <w:r w:rsidRPr="000D30EA">
        <w:rPr>
          <w:rFonts w:ascii="Times New Roman" w:eastAsia="Times New Roman" w:hAnsi="Times New Roman" w:cs="Times New Roman"/>
          <w:i/>
          <w:sz w:val="24"/>
          <w:szCs w:val="24"/>
        </w:rPr>
        <w:t xml:space="preserve">Michigan Judicial Institute Benchcard on Remote Proceedings during the State of Emergency </w:t>
      </w:r>
      <w:r w:rsidRPr="00940A6A">
        <w:rPr>
          <w:rFonts w:ascii="Times New Roman" w:eastAsia="Times New Roman" w:hAnsi="Times New Roman" w:cs="Times New Roman"/>
          <w:sz w:val="24"/>
          <w:szCs w:val="24"/>
        </w:rPr>
        <w:t xml:space="preserve">(Updated 4/28/20), “[c]ourts must enable confidential communication between a party and the party’s counsel . . . .  In Zoom, a ‘breakout room’ can be used for this communication; there is no audio or video recording in a breakout room when using cloud recording.” Available at: </w:t>
      </w:r>
      <w:hyperlink r:id="rId21" w:anchor="t=Remote_Proceeedings_Benchcard.htm" w:history="1">
        <w:r w:rsidR="00347D96" w:rsidRPr="002D00F0">
          <w:rPr>
            <w:rStyle w:val="Hyperlink"/>
            <w:rFonts w:ascii="Times New Roman" w:eastAsia="Times New Roman" w:hAnsi="Times New Roman" w:cs="Times New Roman"/>
            <w:sz w:val="24"/>
            <w:szCs w:val="24"/>
          </w:rPr>
          <w:t>https://mjieducation.mi.gov/training/RemoteProceeedingsBenchcardResponsiveHTML5/#t=Remote_Proceeedings_Benchcard.htm</w:t>
        </w:r>
      </w:hyperlink>
      <w:r w:rsidRPr="00940A6A">
        <w:rPr>
          <w:rFonts w:ascii="Times New Roman" w:eastAsia="Times New Roman" w:hAnsi="Times New Roman" w:cs="Times New Roman"/>
          <w:sz w:val="24"/>
          <w:szCs w:val="24"/>
        </w:rPr>
        <w:t>.</w:t>
      </w:r>
    </w:p>
  </w:footnote>
  <w:footnote w:id="78">
    <w:p w14:paraId="1C0B8ED0" w14:textId="77777777" w:rsidR="00370999" w:rsidRPr="00B969A3" w:rsidRDefault="00370999" w:rsidP="00692054">
      <w:pPr>
        <w:pStyle w:val="FootnoteText"/>
        <w:spacing w:line="276" w:lineRule="auto"/>
        <w:ind w:firstLine="720"/>
        <w:rPr>
          <w:rFonts w:ascii="Times New Roman" w:hAnsi="Times New Roman" w:cs="Times New Roman"/>
          <w:sz w:val="24"/>
          <w:szCs w:val="24"/>
        </w:rPr>
      </w:pPr>
      <w:r w:rsidRPr="00B969A3">
        <w:rPr>
          <w:rStyle w:val="FootnoteReference"/>
          <w:rFonts w:ascii="Times New Roman" w:hAnsi="Times New Roman" w:cs="Times New Roman"/>
          <w:sz w:val="24"/>
          <w:szCs w:val="24"/>
        </w:rPr>
        <w:footnoteRef/>
      </w:r>
      <w:r w:rsidRPr="00B969A3">
        <w:rPr>
          <w:rFonts w:ascii="Times New Roman" w:hAnsi="Times New Roman" w:cs="Times New Roman"/>
          <w:sz w:val="24"/>
          <w:szCs w:val="24"/>
        </w:rPr>
        <w:t xml:space="preserve"> </w:t>
      </w:r>
      <w:r>
        <w:rPr>
          <w:rFonts w:ascii="Times New Roman" w:hAnsi="Times New Roman" w:cs="Times New Roman"/>
          <w:i/>
          <w:sz w:val="24"/>
          <w:szCs w:val="24"/>
        </w:rPr>
        <w:t>Cf.</w:t>
      </w:r>
      <w:r w:rsidRPr="00B969A3">
        <w:rPr>
          <w:rFonts w:ascii="Times New Roman" w:hAnsi="Times New Roman" w:cs="Times New Roman"/>
          <w:sz w:val="24"/>
          <w:szCs w:val="24"/>
        </w:rPr>
        <w:t xml:space="preserve"> </w:t>
      </w:r>
      <w:r w:rsidRPr="00B969A3">
        <w:rPr>
          <w:rFonts w:ascii="Times New Roman" w:hAnsi="Times New Roman" w:cs="Times New Roman"/>
          <w:i/>
          <w:sz w:val="24"/>
          <w:szCs w:val="24"/>
        </w:rPr>
        <w:t>Criminal Court Reopening and Public Health in the COVID-19 Era:  National Ass’n of Criminal Defense Lawyers Principles and Report</w:t>
      </w:r>
      <w:r w:rsidRPr="00B969A3">
        <w:rPr>
          <w:rFonts w:ascii="Times New Roman" w:hAnsi="Times New Roman" w:cs="Times New Roman"/>
          <w:sz w:val="24"/>
          <w:szCs w:val="24"/>
        </w:rPr>
        <w:t>, at 10 (June 2020) (“[S]eparating an accused person from the jury by virtual mechanisms (or plexiglass or mask for that matter) dehumanizes the person on trial and reduces juror empathy. What is more, jurors participating virtually will be deprived of the complete panoply of non-verbal cues used to assess witness credibility.  Nonverbal communication encompasses 55% of communication, including eye contact, facial expressions, and body movements.”).  This dehumanizing effect applies at bench trials as well.</w:t>
      </w:r>
    </w:p>
  </w:footnote>
  <w:footnote w:id="79">
    <w:p w14:paraId="02727365" w14:textId="77777777" w:rsidR="00370999" w:rsidRPr="00940A6A" w:rsidRDefault="00370999" w:rsidP="00692054">
      <w:pPr>
        <w:spacing w:after="0"/>
        <w:ind w:firstLine="720"/>
        <w:rPr>
          <w:rFonts w:ascii="Times New Roman" w:eastAsia="Times New Roman" w:hAnsi="Times New Roman" w:cs="Times New Roman"/>
          <w:sz w:val="24"/>
          <w:szCs w:val="24"/>
        </w:rPr>
      </w:pPr>
      <w:r w:rsidRPr="00B969A3">
        <w:rPr>
          <w:rStyle w:val="FootnoteReference"/>
          <w:rFonts w:ascii="Times New Roman" w:hAnsi="Times New Roman" w:cs="Times New Roman"/>
          <w:sz w:val="24"/>
          <w:szCs w:val="24"/>
        </w:rPr>
        <w:footnoteRef/>
      </w:r>
      <w:r w:rsidRPr="00B969A3">
        <w:rPr>
          <w:rFonts w:ascii="Times New Roman" w:hAnsi="Times New Roman" w:cs="Times New Roman"/>
          <w:sz w:val="24"/>
          <w:szCs w:val="24"/>
        </w:rPr>
        <w:t xml:space="preserve"> </w:t>
      </w:r>
      <w:r w:rsidRPr="00B969A3">
        <w:rPr>
          <w:rFonts w:ascii="Times New Roman" w:eastAsia="Times New Roman" w:hAnsi="Times New Roman" w:cs="Times New Roman"/>
          <w:sz w:val="24"/>
          <w:szCs w:val="24"/>
          <w:u w:val="single"/>
        </w:rPr>
        <w:t>Commonwealth v. Bergstrom</w:t>
      </w:r>
      <w:r w:rsidRPr="00B969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402 Mass. 534, 549-550 (1988) (“</w:t>
      </w:r>
      <w:r w:rsidRPr="00B969A3">
        <w:rPr>
          <w:rFonts w:ascii="Times New Roman" w:eastAsia="Times New Roman" w:hAnsi="Times New Roman" w:cs="Times New Roman"/>
          <w:sz w:val="24"/>
          <w:szCs w:val="24"/>
        </w:rPr>
        <w:t>In reality ... the camera unintentionally</w:t>
      </w:r>
      <w:r w:rsidRPr="00940A6A">
        <w:rPr>
          <w:rFonts w:ascii="Times New Roman" w:eastAsia="Times New Roman" w:hAnsi="Times New Roman" w:cs="Times New Roman"/>
          <w:sz w:val="24"/>
          <w:szCs w:val="24"/>
        </w:rPr>
        <w:t xml:space="preserve"> becomes the juror</w:t>
      </w:r>
      <w:r>
        <w:rPr>
          <w:rFonts w:ascii="Times New Roman" w:eastAsia="Times New Roman" w:hAnsi="Times New Roman" w:cs="Times New Roman"/>
          <w:sz w:val="24"/>
          <w:szCs w:val="24"/>
        </w:rPr>
        <w:t>’</w:t>
      </w:r>
      <w:r w:rsidRPr="00940A6A">
        <w:rPr>
          <w:rFonts w:ascii="Times New Roman" w:eastAsia="Times New Roman" w:hAnsi="Times New Roman" w:cs="Times New Roman"/>
          <w:sz w:val="24"/>
          <w:szCs w:val="24"/>
        </w:rPr>
        <w:t>s eyes, necessarily selecting and commenting upon what is seen.... Composition, camera angle, light direction, colour renderi</w:t>
      </w:r>
      <w:r>
        <w:rPr>
          <w:rFonts w:ascii="Times New Roman" w:eastAsia="Times New Roman" w:hAnsi="Times New Roman" w:cs="Times New Roman"/>
          <w:sz w:val="24"/>
          <w:szCs w:val="24"/>
        </w:rPr>
        <w:t>ngs, will all affect the viewer’</w:t>
      </w:r>
      <w:r w:rsidRPr="00940A6A">
        <w:rPr>
          <w:rFonts w:ascii="Times New Roman" w:eastAsia="Times New Roman" w:hAnsi="Times New Roman" w:cs="Times New Roman"/>
          <w:sz w:val="24"/>
          <w:szCs w:val="24"/>
        </w:rPr>
        <w:t>s impressions and attitudes to what he sees in the picture.' ... [T]he picture</w:t>
      </w:r>
      <w:r>
        <w:rPr>
          <w:rFonts w:ascii="Times New Roman" w:eastAsia="Times New Roman" w:hAnsi="Times New Roman" w:cs="Times New Roman"/>
          <w:sz w:val="24"/>
          <w:szCs w:val="24"/>
        </w:rPr>
        <w:t xml:space="preserve"> conveyed may influence a juror’</w:t>
      </w:r>
      <w:r w:rsidRPr="00940A6A">
        <w:rPr>
          <w:rFonts w:ascii="Times New Roman" w:eastAsia="Times New Roman" w:hAnsi="Times New Roman" w:cs="Times New Roman"/>
          <w:sz w:val="24"/>
          <w:szCs w:val="24"/>
        </w:rPr>
        <w:t>s feelings about guilt or believability. For example, the lens or camera angle chosen can make a witness look small and weak or large and strong. Lighting can alter demeanor in a number of ways, misshaping features or, if directed from below, giving witn</w:t>
      </w:r>
      <w:r>
        <w:rPr>
          <w:rFonts w:ascii="Times New Roman" w:eastAsia="Times New Roman" w:hAnsi="Times New Roman" w:cs="Times New Roman"/>
          <w:sz w:val="24"/>
          <w:szCs w:val="24"/>
        </w:rPr>
        <w:t>esses an evil or sinister cast.”</w:t>
      </w:r>
      <w:r w:rsidRPr="00940A6A">
        <w:rPr>
          <w:rFonts w:ascii="Times New Roman" w:eastAsia="Times New Roman" w:hAnsi="Times New Roman" w:cs="Times New Roman"/>
          <w:sz w:val="24"/>
          <w:szCs w:val="24"/>
        </w:rPr>
        <w:t>).</w:t>
      </w:r>
    </w:p>
  </w:footnote>
  <w:footnote w:id="80">
    <w:p w14:paraId="7BC19526" w14:textId="77777777" w:rsidR="00370999" w:rsidRPr="00940A6A" w:rsidRDefault="00370999" w:rsidP="00692054">
      <w:pPr>
        <w:spacing w:after="0"/>
        <w:ind w:firstLine="720"/>
        <w:rPr>
          <w:rFonts w:ascii="Times New Roman" w:eastAsia="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eastAsia="Times New Roman" w:hAnsi="Times New Roman" w:cs="Times New Roman"/>
          <w:sz w:val="24"/>
          <w:szCs w:val="24"/>
        </w:rPr>
        <w:t xml:space="preserve"> Andreas Michael Baranowski &amp; Heiko Hecht, </w:t>
      </w:r>
      <w:r w:rsidRPr="00940A6A">
        <w:rPr>
          <w:rFonts w:ascii="Times New Roman" w:eastAsia="Times New Roman" w:hAnsi="Times New Roman" w:cs="Times New Roman"/>
          <w:i/>
          <w:sz w:val="24"/>
          <w:szCs w:val="24"/>
        </w:rPr>
        <w:t>Effect of Camera Angle on Perception of Trust and Attractiveness</w:t>
      </w:r>
      <w:r w:rsidRPr="00940A6A">
        <w:rPr>
          <w:rFonts w:ascii="Times New Roman" w:eastAsia="Times New Roman" w:hAnsi="Times New Roman" w:cs="Times New Roman"/>
          <w:sz w:val="24"/>
          <w:szCs w:val="24"/>
        </w:rPr>
        <w:t>, Empirical Studies of the</w:t>
      </w:r>
      <w:r>
        <w:rPr>
          <w:rFonts w:ascii="Times New Roman" w:eastAsia="Times New Roman" w:hAnsi="Times New Roman" w:cs="Times New Roman"/>
          <w:sz w:val="24"/>
          <w:szCs w:val="24"/>
        </w:rPr>
        <w:t xml:space="preserve"> Arts 2018, Vol. 36(1) 90–100 (“</w:t>
      </w:r>
      <w:r w:rsidRPr="00940A6A">
        <w:rPr>
          <w:rFonts w:ascii="Times New Roman" w:eastAsia="Times New Roman" w:hAnsi="Times New Roman" w:cs="Times New Roman"/>
          <w:sz w:val="24"/>
          <w:szCs w:val="24"/>
        </w:rPr>
        <w:t>actors were rated as most trustworthy when filmed from eye-level, and less so when the camera was lowered or raised</w:t>
      </w:r>
      <w:r>
        <w:rPr>
          <w:rFonts w:ascii="Times New Roman" w:eastAsia="Times New Roman" w:hAnsi="Times New Roman" w:cs="Times New Roman"/>
          <w:sz w:val="24"/>
          <w:szCs w:val="24"/>
        </w:rPr>
        <w:t>”</w:t>
      </w:r>
      <w:r w:rsidRPr="00940A6A">
        <w:rPr>
          <w:rFonts w:ascii="Times New Roman" w:eastAsia="Times New Roman" w:hAnsi="Times New Roman" w:cs="Times New Roman"/>
          <w:sz w:val="24"/>
          <w:szCs w:val="24"/>
        </w:rPr>
        <w:t>).</w:t>
      </w:r>
    </w:p>
  </w:footnote>
  <w:footnote w:id="81">
    <w:p w14:paraId="4C83BA22" w14:textId="77777777" w:rsidR="00370999" w:rsidRPr="00940A6A" w:rsidRDefault="00370999" w:rsidP="00940A6A">
      <w:pPr>
        <w:spacing w:after="0"/>
        <w:ind w:firstLine="720"/>
        <w:rPr>
          <w:rFonts w:ascii="Times New Roman" w:eastAsia="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eastAsia="Times New Roman" w:hAnsi="Times New Roman" w:cs="Times New Roman"/>
          <w:sz w:val="24"/>
          <w:szCs w:val="24"/>
        </w:rPr>
        <w:t xml:space="preserve"> G. Daniel Lassiter &amp; Andrew L. Geersa, </w:t>
      </w:r>
      <w:r w:rsidRPr="00940A6A">
        <w:rPr>
          <w:rFonts w:ascii="Times New Roman" w:eastAsia="Times New Roman" w:hAnsi="Times New Roman" w:cs="Times New Roman"/>
          <w:i/>
          <w:sz w:val="24"/>
          <w:szCs w:val="24"/>
        </w:rPr>
        <w:t>Videotaped Interrogations and Confessions: A Simple Change in Camera Perspective Alters Verdicts in Simulated Trials</w:t>
      </w:r>
      <w:r w:rsidRPr="00940A6A">
        <w:rPr>
          <w:rFonts w:ascii="Times New Roman" w:eastAsia="Times New Roman" w:hAnsi="Times New Roman" w:cs="Times New Roman"/>
          <w:sz w:val="24"/>
          <w:szCs w:val="24"/>
        </w:rPr>
        <w:t>, J. of Applied Psychology, (2002) Vol. 87, No. 5, 867–874 (corrective judicial instruction was insufficient to mitigate the prejudicial effect of camera perspective on mock jurors’ assessments of voluntariness or on their all-important final verdicts; only showing the interrogator reduced the effect).</w:t>
      </w:r>
    </w:p>
  </w:footnote>
  <w:footnote w:id="82">
    <w:p w14:paraId="74888756" w14:textId="77777777" w:rsidR="00370999" w:rsidRPr="00513540" w:rsidRDefault="00370999" w:rsidP="00513540">
      <w:pPr>
        <w:spacing w:after="0"/>
        <w:ind w:firstLine="720"/>
        <w:rPr>
          <w:rFonts w:ascii="Times New Roman" w:hAnsi="Times New Roman" w:cs="Times New Roman"/>
          <w:sz w:val="24"/>
          <w:szCs w:val="24"/>
        </w:rPr>
      </w:pPr>
      <w:r w:rsidRPr="00513540">
        <w:rPr>
          <w:rStyle w:val="FootnoteReference"/>
          <w:rFonts w:ascii="Times New Roman" w:hAnsi="Times New Roman" w:cs="Times New Roman"/>
          <w:sz w:val="24"/>
          <w:szCs w:val="24"/>
        </w:rPr>
        <w:footnoteRef/>
      </w:r>
      <w:r w:rsidRPr="00513540">
        <w:rPr>
          <w:rFonts w:ascii="Times New Roman" w:hAnsi="Times New Roman" w:cs="Times New Roman"/>
          <w:sz w:val="24"/>
          <w:szCs w:val="24"/>
        </w:rPr>
        <w:t xml:space="preserve"> </w:t>
      </w:r>
      <w:hyperlink r:id="rId22" w:anchor="co_pp_sp_521_616">
        <w:r w:rsidRPr="00513540">
          <w:rPr>
            <w:rFonts w:ascii="Times New Roman" w:eastAsia="Arial" w:hAnsi="Times New Roman" w:cs="Times New Roman"/>
            <w:i/>
            <w:sz w:val="24"/>
            <w:szCs w:val="24"/>
          </w:rPr>
          <w:t>Custody of Two Minors</w:t>
        </w:r>
      </w:hyperlink>
      <w:hyperlink r:id="rId23" w:anchor="co_pp_sp_521_616">
        <w:r w:rsidRPr="00513540">
          <w:rPr>
            <w:rFonts w:ascii="Times New Roman" w:eastAsia="Arial" w:hAnsi="Times New Roman" w:cs="Times New Roman"/>
            <w:sz w:val="24"/>
            <w:szCs w:val="24"/>
          </w:rPr>
          <w:t>, 396 Mass. 610, 616-17 (1986)</w:t>
        </w:r>
      </w:hyperlink>
      <w:r w:rsidRPr="00513540">
        <w:rPr>
          <w:rFonts w:ascii="Times New Roman" w:eastAsia="Arial" w:hAnsi="Times New Roman" w:cs="Times New Roman"/>
          <w:sz w:val="24"/>
          <w:szCs w:val="24"/>
        </w:rPr>
        <w:t xml:space="preserve">; </w:t>
      </w:r>
      <w:hyperlink r:id="rId24" w:anchor="co_pp_sp_523_121">
        <w:r w:rsidRPr="00513540">
          <w:rPr>
            <w:rFonts w:ascii="Times New Roman" w:eastAsia="Arial" w:hAnsi="Times New Roman" w:cs="Times New Roman"/>
            <w:i/>
            <w:sz w:val="24"/>
            <w:szCs w:val="24"/>
          </w:rPr>
          <w:t>Care and Protection of Quinn</w:t>
        </w:r>
      </w:hyperlink>
      <w:hyperlink r:id="rId25" w:anchor="co_pp_sp_523_121">
        <w:r w:rsidRPr="00513540">
          <w:rPr>
            <w:rFonts w:ascii="Times New Roman" w:eastAsia="Arial" w:hAnsi="Times New Roman" w:cs="Times New Roman"/>
            <w:sz w:val="24"/>
            <w:szCs w:val="24"/>
          </w:rPr>
          <w:t>, 54 Mass. App. Ct. 117, 121 (2002)</w:t>
        </w:r>
      </w:hyperlink>
      <w:r w:rsidRPr="00513540">
        <w:rPr>
          <w:rFonts w:ascii="Times New Roman" w:eastAsia="Arial" w:hAnsi="Times New Roman" w:cs="Times New Roman"/>
          <w:sz w:val="24"/>
          <w:szCs w:val="24"/>
        </w:rPr>
        <w:t>.</w:t>
      </w:r>
    </w:p>
  </w:footnote>
  <w:footnote w:id="83">
    <w:p w14:paraId="34BCD80B" w14:textId="77777777" w:rsidR="00370999" w:rsidRPr="00940A6A" w:rsidRDefault="00370999" w:rsidP="00B969A3">
      <w:pPr>
        <w:shd w:val="clear" w:color="auto" w:fill="FFFFFF"/>
        <w:spacing w:after="0"/>
        <w:ind w:firstLine="720"/>
        <w:textAlignment w:val="baseline"/>
        <w:rPr>
          <w:rFonts w:ascii="Times New Roman" w:hAnsi="Times New Roman" w:cs="Times New Roman"/>
          <w:sz w:val="24"/>
          <w:szCs w:val="24"/>
        </w:rPr>
      </w:pPr>
      <w:r w:rsidRPr="001805DC">
        <w:rPr>
          <w:rStyle w:val="FootnoteReference"/>
          <w:rFonts w:ascii="Times New Roman" w:hAnsi="Times New Roman" w:cs="Times New Roman"/>
          <w:sz w:val="24"/>
          <w:szCs w:val="24"/>
        </w:rPr>
        <w:footnoteRef/>
      </w:r>
      <w:r w:rsidRPr="001805DC">
        <w:rPr>
          <w:rFonts w:ascii="Times New Roman" w:hAnsi="Times New Roman" w:cs="Times New Roman"/>
          <w:sz w:val="24"/>
          <w:szCs w:val="24"/>
        </w:rPr>
        <w:t xml:space="preserve"> On July 7, 2020, the SJC issued “Supplemental Order Regarding Virtual Proceedings and Administration of Oaths and Affirmations,” available at:  </w:t>
      </w:r>
      <w:hyperlink r:id="rId26" w:history="1">
        <w:r w:rsidRPr="001805DC">
          <w:rPr>
            <w:rStyle w:val="Hyperlink"/>
            <w:rFonts w:ascii="Times New Roman" w:hAnsi="Times New Roman" w:cs="Times New Roman"/>
            <w:sz w:val="24"/>
            <w:szCs w:val="24"/>
          </w:rPr>
          <w:t>https://www.mass.gov/doc/sjc-supplemental-order-regarding-virtual-proceedings-and-administration-of-oaths-and/download</w:t>
        </w:r>
      </w:hyperlink>
      <w:r w:rsidRPr="001805DC">
        <w:rPr>
          <w:rFonts w:ascii="Times New Roman" w:hAnsi="Times New Roman" w:cs="Times New Roman"/>
          <w:sz w:val="24"/>
          <w:szCs w:val="24"/>
        </w:rPr>
        <w:t xml:space="preserve">. </w:t>
      </w:r>
      <w:hyperlink r:id="rId27" w:history="1">
        <w:r w:rsidRPr="001805DC">
          <w:rPr>
            <w:rStyle w:val="Hyperlink"/>
            <w:rFonts w:ascii="Times New Roman" w:hAnsi="Times New Roman" w:cs="Times New Roman"/>
            <w:sz w:val="24"/>
            <w:szCs w:val="24"/>
          </w:rPr>
          <w:t>https://www.mass.gov/doc/sjc-supplemental-order-regarding-virtual-proceedings-and-administration-of-oaths-and/download</w:t>
        </w:r>
      </w:hyperlink>
      <w:r>
        <w:rPr>
          <w:rStyle w:val="Hyperlink"/>
          <w:rFonts w:ascii="Times New Roman" w:hAnsi="Times New Roman" w:cs="Times New Roman"/>
          <w:sz w:val="24"/>
          <w:szCs w:val="24"/>
        </w:rPr>
        <w:t>.</w:t>
      </w:r>
      <w:r w:rsidRPr="00940A6A">
        <w:rPr>
          <w:rFonts w:ascii="Times New Roman" w:eastAsia="Times New Roman" w:hAnsi="Times New Roman" w:cs="Times New Roman"/>
          <w:sz w:val="24"/>
          <w:szCs w:val="24"/>
          <w:bdr w:val="none" w:sz="0" w:space="0" w:color="auto" w:frame="1"/>
          <w:shd w:val="clear" w:color="auto" w:fill="FFFFFF"/>
        </w:rPr>
        <w:t xml:space="preserve"> </w:t>
      </w:r>
    </w:p>
  </w:footnote>
  <w:footnote w:id="84">
    <w:p w14:paraId="4BB8E3C1" w14:textId="77777777" w:rsidR="00370999" w:rsidRPr="00940A6A" w:rsidRDefault="00370999" w:rsidP="00940A6A">
      <w:pPr>
        <w:shd w:val="clear" w:color="auto" w:fill="FFFFFF"/>
        <w:spacing w:after="0"/>
        <w:ind w:firstLine="720"/>
        <w:textAlignment w:val="baseline"/>
        <w:rPr>
          <w:rFonts w:ascii="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hAnsi="Times New Roman" w:cs="Times New Roman"/>
          <w:sz w:val="24"/>
          <w:szCs w:val="24"/>
        </w:rPr>
        <w:t xml:space="preserve"> </w:t>
      </w:r>
      <w:r w:rsidRPr="00940A6A">
        <w:rPr>
          <w:rFonts w:ascii="Times New Roman" w:eastAsia="Times New Roman" w:hAnsi="Times New Roman" w:cs="Times New Roman"/>
          <w:sz w:val="24"/>
          <w:szCs w:val="24"/>
          <w:bdr w:val="none" w:sz="0" w:space="0" w:color="auto" w:frame="1"/>
          <w:shd w:val="clear" w:color="auto" w:fill="FFFFFF"/>
        </w:rPr>
        <w:t>Counsel may wish to consider asking the court to issue a supplemental oath to witnesses at Zoom hearings.  Before testifying, witnesses should affirm that they are alone in the room where they are giving testimony, and that they will receive no outside assistance during their testimony. If the court refuses to administer such a supplemental oath, counsel should consider asking questions during cross-examination regarding possible prohibited assistance.</w:t>
      </w:r>
    </w:p>
  </w:footnote>
  <w:footnote w:id="85">
    <w:p w14:paraId="0F064114" w14:textId="77777777" w:rsidR="00370999" w:rsidRPr="00940A6A" w:rsidRDefault="00370999" w:rsidP="00940A6A">
      <w:pPr>
        <w:spacing w:after="0"/>
        <w:ind w:firstLine="720"/>
        <w:rPr>
          <w:rFonts w:ascii="Times New Roman" w:eastAsia="Times New Roman" w:hAnsi="Times New Roman" w:cs="Times New Roman"/>
          <w:sz w:val="24"/>
          <w:szCs w:val="24"/>
        </w:rPr>
      </w:pPr>
      <w:r w:rsidRPr="00940A6A">
        <w:rPr>
          <w:rFonts w:ascii="Times New Roman" w:hAnsi="Times New Roman" w:cs="Times New Roman"/>
          <w:sz w:val="24"/>
          <w:szCs w:val="24"/>
          <w:vertAlign w:val="superscript"/>
        </w:rPr>
        <w:footnoteRef/>
      </w:r>
      <w:r w:rsidRPr="00940A6A">
        <w:rPr>
          <w:rFonts w:ascii="Times New Roman" w:hAnsi="Times New Roman" w:cs="Times New Roman"/>
          <w:sz w:val="24"/>
          <w:szCs w:val="24"/>
        </w:rPr>
        <w:t xml:space="preserve"> </w:t>
      </w:r>
      <w:r w:rsidRPr="00940A6A">
        <w:rPr>
          <w:rFonts w:ascii="Times New Roman" w:eastAsia="Times New Roman" w:hAnsi="Times New Roman" w:cs="Times New Roman"/>
          <w:i/>
          <w:sz w:val="24"/>
          <w:szCs w:val="24"/>
        </w:rPr>
        <w:t>State v. Montini</w:t>
      </w:r>
      <w:r w:rsidRPr="00940A6A">
        <w:rPr>
          <w:rFonts w:ascii="Times New Roman" w:eastAsia="Times New Roman" w:hAnsi="Times New Roman" w:cs="Times New Roman"/>
          <w:sz w:val="24"/>
          <w:szCs w:val="24"/>
        </w:rPr>
        <w:t xml:space="preserve">, 52 Conn. App. 682, 689 (1999) (“Prior to the victim's testimony, the video camera panned the room so that a viewer could see the courtroom setting.”); </w:t>
      </w:r>
      <w:r w:rsidRPr="00940A6A">
        <w:rPr>
          <w:rFonts w:ascii="Times New Roman" w:eastAsia="Times New Roman" w:hAnsi="Times New Roman" w:cs="Times New Roman"/>
          <w:i/>
          <w:sz w:val="24"/>
          <w:szCs w:val="24"/>
        </w:rPr>
        <w:t>People v. Grady</w:t>
      </w:r>
      <w:r w:rsidRPr="00940A6A">
        <w:rPr>
          <w:rFonts w:ascii="Times New Roman" w:eastAsia="Times New Roman" w:hAnsi="Times New Roman" w:cs="Times New Roman"/>
          <w:sz w:val="24"/>
          <w:szCs w:val="24"/>
        </w:rPr>
        <w:t>, 133 Misc. 2d 211 (N</w:t>
      </w:r>
      <w:r>
        <w:rPr>
          <w:rFonts w:ascii="Times New Roman" w:eastAsia="Times New Roman" w:hAnsi="Times New Roman" w:cs="Times New Roman"/>
          <w:sz w:val="24"/>
          <w:szCs w:val="24"/>
        </w:rPr>
        <w:t>.</w:t>
      </w:r>
      <w:r w:rsidRPr="00940A6A">
        <w:rPr>
          <w:rFonts w:ascii="Times New Roman" w:eastAsia="Times New Roman" w:hAnsi="Times New Roman" w:cs="Times New Roman"/>
          <w:sz w:val="24"/>
          <w:szCs w:val="24"/>
        </w:rPr>
        <w:t>Y</w:t>
      </w:r>
      <w:r>
        <w:rPr>
          <w:rFonts w:ascii="Times New Roman" w:eastAsia="Times New Roman" w:hAnsi="Times New Roman" w:cs="Times New Roman"/>
          <w:sz w:val="24"/>
          <w:szCs w:val="24"/>
        </w:rPr>
        <w:t>.</w:t>
      </w:r>
      <w:r w:rsidRPr="00940A6A">
        <w:rPr>
          <w:rFonts w:ascii="Times New Roman" w:eastAsia="Times New Roman" w:hAnsi="Times New Roman" w:cs="Times New Roman"/>
          <w:sz w:val="24"/>
          <w:szCs w:val="24"/>
        </w:rPr>
        <w:t xml:space="preserve"> 1986) (“The video camera, located in the courtroom, panned the entire courtroom, stopping momentarily on the face of each person therein, including the defendant.”).</w:t>
      </w:r>
    </w:p>
  </w:footnote>
  <w:footnote w:id="86">
    <w:p w14:paraId="7DFB4732" w14:textId="151A8A47" w:rsidR="00370999" w:rsidRPr="00347D96" w:rsidRDefault="00370999" w:rsidP="00347D96">
      <w:pPr>
        <w:spacing w:after="0"/>
        <w:ind w:firstLine="720"/>
        <w:rPr>
          <w:rFonts w:ascii="Times New Roman" w:eastAsia="Times New Roman" w:hAnsi="Times New Roman" w:cs="Times New Roman"/>
          <w:sz w:val="24"/>
          <w:szCs w:val="24"/>
          <w:u w:val="single"/>
        </w:rPr>
      </w:pPr>
      <w:r w:rsidRPr="00940A6A">
        <w:rPr>
          <w:rFonts w:ascii="Times New Roman" w:hAnsi="Times New Roman" w:cs="Times New Roman"/>
          <w:sz w:val="24"/>
          <w:szCs w:val="24"/>
          <w:vertAlign w:val="superscript"/>
        </w:rPr>
        <w:footnoteRef/>
      </w:r>
      <w:r w:rsidRPr="00940A6A">
        <w:rPr>
          <w:rFonts w:ascii="Times New Roman" w:hAnsi="Times New Roman" w:cs="Times New Roman"/>
          <w:sz w:val="24"/>
          <w:szCs w:val="24"/>
        </w:rPr>
        <w:t xml:space="preserve"> </w:t>
      </w:r>
      <w:r w:rsidRPr="00940A6A">
        <w:rPr>
          <w:rFonts w:ascii="Times New Roman" w:eastAsia="Times New Roman" w:hAnsi="Times New Roman" w:cs="Times New Roman"/>
          <w:i/>
          <w:sz w:val="24"/>
          <w:szCs w:val="24"/>
        </w:rPr>
        <w:t>Bridging the Distance: Implementing Videoconferencing in Wisconsin</w:t>
      </w:r>
      <w:r w:rsidRPr="00940A6A">
        <w:rPr>
          <w:rFonts w:ascii="Times New Roman" w:eastAsia="Times New Roman" w:hAnsi="Times New Roman" w:cs="Times New Roman"/>
          <w:sz w:val="24"/>
          <w:szCs w:val="24"/>
        </w:rPr>
        <w:t>, at 15, available at</w:t>
      </w:r>
      <w:hyperlink r:id="rId28">
        <w:r w:rsidRPr="00940A6A">
          <w:rPr>
            <w:rFonts w:ascii="Times New Roman" w:eastAsia="Times New Roman" w:hAnsi="Times New Roman" w:cs="Times New Roman"/>
            <w:sz w:val="24"/>
            <w:szCs w:val="24"/>
          </w:rPr>
          <w:t xml:space="preserve"> </w:t>
        </w:r>
      </w:hyperlink>
      <w:hyperlink r:id="rId29" w:history="1">
        <w:r w:rsidR="00347D96" w:rsidRPr="00347D96">
          <w:rPr>
            <w:rStyle w:val="Hyperlink"/>
            <w:rFonts w:ascii="Times New Roman" w:eastAsia="Times New Roman" w:hAnsi="Times New Roman" w:cs="Times New Roman"/>
            <w:sz w:val="24"/>
            <w:szCs w:val="24"/>
          </w:rPr>
          <w:t>https://www.wicourts.gov/courts/committees/docs/ppacvidconf.pdf</w:t>
        </w:r>
      </w:hyperlink>
      <w:r w:rsidR="00347D96">
        <w:rPr>
          <w:rFonts w:ascii="Times New Roman" w:eastAsia="Times New Roman" w:hAnsi="Times New Roman" w:cs="Times New Roman"/>
          <w:sz w:val="24"/>
          <w:szCs w:val="24"/>
        </w:rPr>
        <w:t>.</w:t>
      </w:r>
    </w:p>
  </w:footnote>
  <w:footnote w:id="87">
    <w:p w14:paraId="2BE74C71" w14:textId="77777777" w:rsidR="00370999" w:rsidRPr="00940A6A" w:rsidRDefault="00370999" w:rsidP="00940A6A">
      <w:pPr>
        <w:spacing w:after="0"/>
        <w:ind w:firstLine="720"/>
        <w:rPr>
          <w:rFonts w:ascii="Times New Roman" w:eastAsia="Times New Roman" w:hAnsi="Times New Roman" w:cs="Times New Roman"/>
          <w:sz w:val="24"/>
          <w:szCs w:val="24"/>
        </w:rPr>
      </w:pPr>
      <w:r w:rsidRPr="00940A6A">
        <w:rPr>
          <w:rFonts w:ascii="Times New Roman" w:hAnsi="Times New Roman" w:cs="Times New Roman"/>
          <w:sz w:val="24"/>
          <w:szCs w:val="24"/>
          <w:vertAlign w:val="superscript"/>
        </w:rPr>
        <w:footnoteRef/>
      </w:r>
      <w:r w:rsidRPr="00940A6A">
        <w:rPr>
          <w:rFonts w:ascii="Times New Roman" w:eastAsia="Times New Roman" w:hAnsi="Times New Roman" w:cs="Times New Roman"/>
          <w:sz w:val="24"/>
          <w:szCs w:val="24"/>
        </w:rPr>
        <w:t xml:space="preserve"> Katrina Grider,</w:t>
      </w:r>
      <w:r w:rsidRPr="00940A6A">
        <w:rPr>
          <w:rFonts w:ascii="Times New Roman" w:eastAsia="Times New Roman" w:hAnsi="Times New Roman" w:cs="Times New Roman"/>
          <w:i/>
          <w:sz w:val="24"/>
          <w:szCs w:val="24"/>
        </w:rPr>
        <w:t xml:space="preserve"> Features: Staying Ahead of the Curse: Technology at Trial: Goodbye Flip Charts, Hello Plasma Screens</w:t>
      </w:r>
      <w:r w:rsidRPr="00940A6A">
        <w:rPr>
          <w:rFonts w:ascii="Times New Roman" w:eastAsia="Times New Roman" w:hAnsi="Times New Roman" w:cs="Times New Roman"/>
          <w:sz w:val="24"/>
          <w:szCs w:val="24"/>
        </w:rPr>
        <w:t>, 68 Tex. B. J. 567 (2005).</w:t>
      </w:r>
    </w:p>
  </w:footnote>
  <w:footnote w:id="88">
    <w:p w14:paraId="636C4784" w14:textId="0A50EE69" w:rsidR="00370999" w:rsidRPr="00940A6A" w:rsidRDefault="00370999" w:rsidP="00940A6A">
      <w:pPr>
        <w:spacing w:after="0"/>
        <w:ind w:firstLine="720"/>
        <w:rPr>
          <w:rFonts w:ascii="Times New Roman" w:eastAsia="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hAnsi="Times New Roman" w:cs="Times New Roman"/>
          <w:sz w:val="24"/>
          <w:szCs w:val="24"/>
        </w:rPr>
        <w:t xml:space="preserve"> </w:t>
      </w:r>
      <w:r w:rsidRPr="00940A6A">
        <w:rPr>
          <w:rFonts w:ascii="Times New Roman" w:eastAsia="Times New Roman" w:hAnsi="Times New Roman" w:cs="Times New Roman"/>
          <w:sz w:val="24"/>
          <w:szCs w:val="24"/>
        </w:rPr>
        <w:t xml:space="preserve">Zoom, </w:t>
      </w:r>
      <w:r w:rsidRPr="00940A6A">
        <w:rPr>
          <w:rFonts w:ascii="Times New Roman" w:eastAsia="Times New Roman" w:hAnsi="Times New Roman" w:cs="Times New Roman"/>
          <w:i/>
          <w:sz w:val="24"/>
          <w:szCs w:val="24"/>
        </w:rPr>
        <w:t xml:space="preserve">Side-by-side Mode for Screen Sharing, </w:t>
      </w:r>
      <w:r w:rsidRPr="00940A6A">
        <w:rPr>
          <w:rFonts w:ascii="Times New Roman" w:eastAsia="Times New Roman" w:hAnsi="Times New Roman" w:cs="Times New Roman"/>
          <w:sz w:val="24"/>
          <w:szCs w:val="24"/>
        </w:rPr>
        <w:t>available at:</w:t>
      </w:r>
      <w:r w:rsidR="00364B31" w:rsidRPr="00364B31">
        <w:t xml:space="preserve"> </w:t>
      </w:r>
      <w:hyperlink r:id="rId30" w:anchor="h_7ebd355a-bdc4-489c-8193-63c4b063774e" w:history="1">
        <w:r w:rsidR="00364B31" w:rsidRPr="00364B31">
          <w:rPr>
            <w:rStyle w:val="Hyperlink"/>
            <w:rFonts w:ascii="Times New Roman" w:eastAsia="Times New Roman" w:hAnsi="Times New Roman" w:cs="Times New Roman"/>
            <w:sz w:val="24"/>
            <w:szCs w:val="24"/>
          </w:rPr>
          <w:t>https://support.zoom.us/hc/en-us/articles/115004802843-Side-by-side-Mode-for-screen-sharing#h_7ebd355a-bdc4-489c-8193-63c4b063774e</w:t>
        </w:r>
      </w:hyperlink>
      <w:r w:rsidRPr="00940A6A">
        <w:rPr>
          <w:rFonts w:ascii="Times New Roman" w:eastAsia="Times New Roman" w:hAnsi="Times New Roman" w:cs="Times New Roman"/>
          <w:sz w:val="24"/>
          <w:szCs w:val="24"/>
        </w:rPr>
        <w:t>.</w:t>
      </w:r>
    </w:p>
    <w:p w14:paraId="4C008332" w14:textId="0FF5AE6B" w:rsidR="00370999" w:rsidRPr="00940A6A" w:rsidRDefault="00370999" w:rsidP="00940A6A">
      <w:pPr>
        <w:spacing w:after="0"/>
        <w:ind w:firstLine="720"/>
        <w:rPr>
          <w:rFonts w:ascii="Times New Roman" w:hAnsi="Times New Roman" w:cs="Times New Roman"/>
          <w:sz w:val="24"/>
          <w:szCs w:val="24"/>
        </w:rPr>
      </w:pPr>
      <w:r w:rsidRPr="00940A6A">
        <w:rPr>
          <w:rFonts w:ascii="Times New Roman" w:eastAsia="Times New Roman" w:hAnsi="Times New Roman" w:cs="Times New Roman"/>
          <w:sz w:val="24"/>
          <w:szCs w:val="24"/>
        </w:rPr>
        <w:t>There are very detailed, but simple, instructions on how to make those adjustments in real time (after the screen is shared) and as changes to counsel’s profile settings; changes to the profile settings will enable Zoom to automatically enter side-by-side mode whenever a screen is shared with counsel:</w:t>
      </w:r>
      <w:r w:rsidR="00364B31" w:rsidRPr="00364B31">
        <w:t xml:space="preserve"> </w:t>
      </w:r>
      <w:hyperlink r:id="rId31" w:anchor="h_7ebd355a-bdc4-489c-8193-63c4b063774e" w:history="1">
        <w:r w:rsidR="00364B31" w:rsidRPr="00364B31">
          <w:rPr>
            <w:rStyle w:val="Hyperlink"/>
            <w:rFonts w:ascii="Times New Roman" w:eastAsia="Times New Roman" w:hAnsi="Times New Roman" w:cs="Times New Roman"/>
            <w:sz w:val="24"/>
            <w:szCs w:val="24"/>
          </w:rPr>
          <w:t>https://support.zoom.us/hc/en-us/articles/115004802843-Side-by-side-Mode-for-screen-sharing#h_7ebd355a-bdc4-489c-8193-63c4b063774e</w:t>
        </w:r>
      </w:hyperlink>
      <w:r w:rsidRPr="00940A6A">
        <w:rPr>
          <w:rFonts w:ascii="Times New Roman" w:eastAsia="Times New Roman" w:hAnsi="Times New Roman" w:cs="Times New Roman"/>
          <w:sz w:val="24"/>
          <w:szCs w:val="24"/>
        </w:rPr>
        <w:t xml:space="preserve">.  </w:t>
      </w:r>
    </w:p>
  </w:footnote>
  <w:footnote w:id="89">
    <w:p w14:paraId="4AB5F2C0" w14:textId="77777777" w:rsidR="00370999" w:rsidRPr="00940A6A" w:rsidRDefault="00370999" w:rsidP="00940A6A">
      <w:pPr>
        <w:spacing w:after="0"/>
        <w:ind w:firstLine="720"/>
        <w:rPr>
          <w:rFonts w:ascii="Times New Roman" w:eastAsia="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hAnsi="Times New Roman" w:cs="Times New Roman"/>
          <w:sz w:val="24"/>
          <w:szCs w:val="24"/>
        </w:rPr>
        <w:t xml:space="preserve"> </w:t>
      </w:r>
      <w:r w:rsidRPr="00940A6A">
        <w:rPr>
          <w:rFonts w:ascii="Times New Roman" w:eastAsia="Times New Roman" w:hAnsi="Times New Roman" w:cs="Times New Roman"/>
          <w:sz w:val="24"/>
          <w:szCs w:val="24"/>
        </w:rPr>
        <w:t xml:space="preserve">National Association for Public Defense, </w:t>
      </w:r>
      <w:r w:rsidRPr="00940A6A">
        <w:rPr>
          <w:rFonts w:ascii="Times New Roman" w:eastAsia="Times New Roman" w:hAnsi="Times New Roman" w:cs="Times New Roman"/>
          <w:i/>
          <w:sz w:val="24"/>
          <w:szCs w:val="24"/>
        </w:rPr>
        <w:t>Get out of Bed, Put on Your Suit, and Dominate Video Hearings</w:t>
      </w:r>
      <w:r w:rsidRPr="00940A6A">
        <w:rPr>
          <w:rFonts w:ascii="Times New Roman" w:eastAsia="Times New Roman" w:hAnsi="Times New Roman" w:cs="Times New Roman"/>
          <w:sz w:val="24"/>
          <w:szCs w:val="24"/>
        </w:rPr>
        <w:t xml:space="preserve">, webinar (June 9, 2020).  </w:t>
      </w:r>
    </w:p>
  </w:footnote>
  <w:footnote w:id="90">
    <w:p w14:paraId="412E8492" w14:textId="77777777" w:rsidR="00370999" w:rsidRPr="00940A6A" w:rsidRDefault="00370999" w:rsidP="00940A6A">
      <w:pPr>
        <w:spacing w:after="0"/>
        <w:ind w:firstLine="720"/>
        <w:rPr>
          <w:rFonts w:ascii="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hAnsi="Times New Roman" w:cs="Times New Roman"/>
          <w:sz w:val="24"/>
          <w:szCs w:val="24"/>
        </w:rPr>
        <w:t xml:space="preserve"> </w:t>
      </w:r>
      <w:r w:rsidRPr="00940A6A">
        <w:rPr>
          <w:rFonts w:ascii="Times New Roman" w:eastAsia="Times New Roman" w:hAnsi="Times New Roman" w:cs="Times New Roman"/>
          <w:i/>
          <w:sz w:val="24"/>
          <w:szCs w:val="24"/>
        </w:rPr>
        <w:t>Id</w:t>
      </w:r>
      <w:r w:rsidRPr="00940A6A">
        <w:rPr>
          <w:rFonts w:ascii="Times New Roman" w:eastAsia="Times New Roman" w:hAnsi="Times New Roman" w:cs="Times New Roman"/>
          <w:sz w:val="24"/>
          <w:szCs w:val="24"/>
        </w:rPr>
        <w:t xml:space="preserve">.  </w:t>
      </w:r>
    </w:p>
  </w:footnote>
  <w:footnote w:id="91">
    <w:p w14:paraId="30A0A032" w14:textId="77777777" w:rsidR="00370999" w:rsidRPr="00940A6A" w:rsidRDefault="00370999" w:rsidP="00940A6A">
      <w:pPr>
        <w:spacing w:after="0"/>
        <w:ind w:firstLine="720"/>
        <w:rPr>
          <w:rFonts w:ascii="Times New Roman" w:eastAsia="Times New Roman" w:hAnsi="Times New Roman" w:cs="Times New Roman"/>
          <w:sz w:val="24"/>
          <w:szCs w:val="24"/>
        </w:rPr>
      </w:pPr>
      <w:r w:rsidRPr="00940A6A">
        <w:rPr>
          <w:rStyle w:val="FootnoteReference"/>
          <w:rFonts w:ascii="Times New Roman" w:hAnsi="Times New Roman" w:cs="Times New Roman"/>
          <w:sz w:val="24"/>
          <w:szCs w:val="24"/>
        </w:rPr>
        <w:footnoteRef/>
      </w:r>
      <w:r w:rsidRPr="00940A6A">
        <w:rPr>
          <w:rFonts w:ascii="Times New Roman" w:hAnsi="Times New Roman" w:cs="Times New Roman"/>
          <w:sz w:val="24"/>
          <w:szCs w:val="24"/>
        </w:rPr>
        <w:t xml:space="preserve"> </w:t>
      </w:r>
      <w:r w:rsidRPr="00940A6A">
        <w:rPr>
          <w:rFonts w:ascii="Times New Roman" w:eastAsia="Times New Roman" w:hAnsi="Times New Roman" w:cs="Times New Roman"/>
          <w:i/>
          <w:sz w:val="24"/>
          <w:szCs w:val="24"/>
        </w:rPr>
        <w:t>Id</w:t>
      </w:r>
      <w:r w:rsidRPr="00940A6A">
        <w:rPr>
          <w:rFonts w:ascii="Times New Roman" w:eastAsia="Times New Roman" w:hAnsi="Times New Roman" w:cs="Times New Roman"/>
          <w:sz w:val="24"/>
          <w:szCs w:val="24"/>
        </w:rPr>
        <w:t xml:space="preserve">.  </w:t>
      </w:r>
    </w:p>
  </w:footnote>
  <w:footnote w:id="92">
    <w:p w14:paraId="1D2E58C3" w14:textId="77777777" w:rsidR="00370999" w:rsidRPr="00E01D2C" w:rsidRDefault="00370999" w:rsidP="00E01D2C">
      <w:pPr>
        <w:spacing w:after="0"/>
        <w:ind w:firstLine="720"/>
        <w:rPr>
          <w:rFonts w:ascii="Times New Roman" w:eastAsia="Times New Roman" w:hAnsi="Times New Roman" w:cs="Times New Roman"/>
          <w:sz w:val="24"/>
          <w:szCs w:val="24"/>
        </w:rPr>
      </w:pPr>
      <w:r w:rsidRPr="00E01D2C">
        <w:rPr>
          <w:rFonts w:ascii="Times New Roman" w:hAnsi="Times New Roman" w:cs="Times New Roman"/>
          <w:sz w:val="24"/>
          <w:szCs w:val="24"/>
          <w:vertAlign w:val="superscript"/>
        </w:rPr>
        <w:footnoteRef/>
      </w:r>
      <w:r w:rsidRPr="00E01D2C">
        <w:rPr>
          <w:rFonts w:ascii="Times New Roman" w:eastAsia="Times New Roman" w:hAnsi="Times New Roman" w:cs="Times New Roman"/>
          <w:sz w:val="24"/>
          <w:szCs w:val="24"/>
        </w:rPr>
        <w:t xml:space="preserve"> </w:t>
      </w:r>
      <w:r w:rsidRPr="00E01D2C">
        <w:rPr>
          <w:rFonts w:ascii="Times New Roman" w:eastAsia="Times New Roman" w:hAnsi="Times New Roman" w:cs="Times New Roman"/>
          <w:i/>
          <w:sz w:val="24"/>
          <w:szCs w:val="24"/>
        </w:rPr>
        <w:t>See</w:t>
      </w:r>
      <w:r w:rsidRPr="00E01D2C">
        <w:rPr>
          <w:rFonts w:ascii="Times New Roman" w:eastAsia="Times New Roman" w:hAnsi="Times New Roman" w:cs="Times New Roman"/>
          <w:sz w:val="24"/>
          <w:szCs w:val="24"/>
        </w:rPr>
        <w:t xml:space="preserve"> </w:t>
      </w:r>
      <w:r w:rsidRPr="00E01D2C">
        <w:rPr>
          <w:rFonts w:ascii="Times New Roman" w:eastAsia="Times New Roman" w:hAnsi="Times New Roman" w:cs="Times New Roman"/>
          <w:i/>
          <w:sz w:val="24"/>
          <w:szCs w:val="24"/>
        </w:rPr>
        <w:t>Conducting Effective Remote Hearings in Child Welfare Cases</w:t>
      </w:r>
      <w:r w:rsidRPr="00E01D2C">
        <w:rPr>
          <w:rFonts w:ascii="Times New Roman" w:eastAsia="Times New Roman" w:hAnsi="Times New Roman" w:cs="Times New Roman"/>
          <w:sz w:val="24"/>
          <w:szCs w:val="24"/>
        </w:rPr>
        <w:t>, Capacity Building Center for Courts, Children’s Bureau (April 16, 2020</w:t>
      </w:r>
      <w:r w:rsidRPr="00E01D2C">
        <w:rPr>
          <w:rFonts w:ascii="Times New Roman" w:eastAsia="Times New Roman" w:hAnsi="Times New Roman" w:cs="Times New Roman"/>
          <w:sz w:val="24"/>
          <w:szCs w:val="24"/>
          <w:highlight w:val="white"/>
        </w:rPr>
        <w:t>).</w:t>
      </w:r>
    </w:p>
  </w:footnote>
  <w:footnote w:id="93">
    <w:p w14:paraId="160FE5F8" w14:textId="77777777" w:rsidR="00370999" w:rsidRPr="008956A0" w:rsidRDefault="00370999" w:rsidP="00E01D2C">
      <w:pPr>
        <w:pStyle w:val="FootnoteText"/>
        <w:spacing w:line="276" w:lineRule="auto"/>
        <w:ind w:firstLine="720"/>
        <w:rPr>
          <w:rFonts w:ascii="Times New Roman" w:hAnsi="Times New Roman" w:cs="Times New Roman"/>
          <w:sz w:val="24"/>
          <w:szCs w:val="24"/>
        </w:rPr>
      </w:pPr>
      <w:r w:rsidRPr="008956A0">
        <w:rPr>
          <w:rStyle w:val="FootnoteReference"/>
          <w:rFonts w:ascii="Times New Roman" w:hAnsi="Times New Roman" w:cs="Times New Roman"/>
          <w:sz w:val="24"/>
          <w:szCs w:val="24"/>
        </w:rPr>
        <w:footnoteRef/>
      </w:r>
      <w:r w:rsidRPr="008956A0">
        <w:rPr>
          <w:rFonts w:ascii="Times New Roman" w:hAnsi="Times New Roman" w:cs="Times New Roman"/>
          <w:sz w:val="24"/>
          <w:szCs w:val="24"/>
        </w:rPr>
        <w:t xml:space="preserve"> </w:t>
      </w:r>
      <w:r w:rsidRPr="008956A0">
        <w:rPr>
          <w:rFonts w:ascii="Times New Roman" w:hAnsi="Times New Roman" w:cs="Times New Roman"/>
          <w:i/>
          <w:sz w:val="24"/>
          <w:szCs w:val="24"/>
        </w:rPr>
        <w:t>See</w:t>
      </w:r>
      <w:r w:rsidRPr="008956A0">
        <w:rPr>
          <w:rFonts w:ascii="Times New Roman" w:hAnsi="Times New Roman" w:cs="Times New Roman"/>
          <w:sz w:val="24"/>
          <w:szCs w:val="24"/>
        </w:rPr>
        <w:t xml:space="preserve"> Dawn H. </w:t>
      </w:r>
      <w:r w:rsidRPr="008956A0">
        <w:rPr>
          <w:rFonts w:ascii="Times New Roman" w:hAnsi="Times New Roman" w:cs="Times New Roman"/>
          <w:color w:val="000000"/>
          <w:sz w:val="24"/>
          <w:szCs w:val="24"/>
          <w:shd w:val="clear" w:color="auto" w:fill="FFFFFF"/>
        </w:rPr>
        <w:t xml:space="preserve">Thoman, </w:t>
      </w:r>
      <w:r w:rsidRPr="008956A0">
        <w:rPr>
          <w:rFonts w:ascii="Times New Roman" w:hAnsi="Times New Roman" w:cs="Times New Roman"/>
          <w:i/>
          <w:color w:val="000000"/>
          <w:sz w:val="24"/>
          <w:szCs w:val="24"/>
          <w:shd w:val="clear" w:color="auto" w:fill="FFFFFF"/>
        </w:rPr>
        <w:t>Testifying Minors: Pre-Trial Strategies to Reduce Anxiety in Child Witnesses,</w:t>
      </w:r>
      <w:r w:rsidRPr="008956A0">
        <w:rPr>
          <w:rFonts w:ascii="Times New Roman" w:hAnsi="Times New Roman" w:cs="Times New Roman"/>
          <w:color w:val="000000"/>
          <w:sz w:val="24"/>
          <w:szCs w:val="24"/>
          <w:shd w:val="clear" w:color="auto" w:fill="FFFFFF"/>
        </w:rPr>
        <w:t xml:space="preserve"> 14 Nev. L. J. 236, 240-44 (Jan. 2014), and studies cited at nn. 40, 44; </w:t>
      </w:r>
      <w:r w:rsidRPr="008956A0">
        <w:rPr>
          <w:rFonts w:ascii="Times New Roman" w:hAnsi="Times New Roman" w:cs="Times New Roman"/>
          <w:i/>
          <w:color w:val="000000"/>
          <w:sz w:val="24"/>
          <w:szCs w:val="24"/>
          <w:shd w:val="clear" w:color="auto" w:fill="FFFFFF"/>
        </w:rPr>
        <w:t>see also</w:t>
      </w:r>
      <w:r>
        <w:rPr>
          <w:rFonts w:ascii="Times New Roman" w:hAnsi="Times New Roman" w:cs="Times New Roman"/>
          <w:color w:val="000000"/>
          <w:sz w:val="24"/>
          <w:szCs w:val="24"/>
          <w:shd w:val="clear" w:color="auto" w:fill="FFFFFF"/>
        </w:rPr>
        <w:t xml:space="preserve"> </w:t>
      </w:r>
      <w:r w:rsidRPr="008956A0">
        <w:rPr>
          <w:rFonts w:ascii="Times New Roman" w:hAnsi="Times New Roman" w:cs="Times New Roman"/>
          <w:color w:val="000000"/>
          <w:sz w:val="24"/>
          <w:szCs w:val="24"/>
          <w:shd w:val="clear" w:color="auto" w:fill="FFFFFF"/>
        </w:rPr>
        <w:t xml:space="preserve">Robert H. Pantell, </w:t>
      </w:r>
      <w:r w:rsidRPr="008956A0">
        <w:rPr>
          <w:rFonts w:ascii="Times New Roman" w:hAnsi="Times New Roman" w:cs="Times New Roman"/>
          <w:i/>
          <w:color w:val="000000"/>
          <w:sz w:val="24"/>
          <w:szCs w:val="24"/>
          <w:shd w:val="clear" w:color="auto" w:fill="FFFFFF"/>
        </w:rPr>
        <w:t>The Child Witness in the Courtroom</w:t>
      </w:r>
      <w:r w:rsidRPr="008956A0">
        <w:rPr>
          <w:rFonts w:ascii="Times New Roman" w:hAnsi="Times New Roman" w:cs="Times New Roman"/>
          <w:color w:val="000000"/>
          <w:sz w:val="24"/>
          <w:szCs w:val="24"/>
          <w:shd w:val="clear" w:color="auto" w:fill="FFFFFF"/>
        </w:rPr>
        <w:t xml:space="preserve">, 139(3) Pediatrics (2017), available at: </w:t>
      </w:r>
      <w:hyperlink r:id="rId32" w:history="1">
        <w:r w:rsidRPr="008956A0">
          <w:rPr>
            <w:rFonts w:ascii="Times New Roman" w:hAnsi="Times New Roman" w:cs="Times New Roman"/>
            <w:color w:val="0000FF"/>
            <w:sz w:val="24"/>
            <w:szCs w:val="24"/>
            <w:u w:val="single"/>
          </w:rPr>
          <w:t>https://pediatrics.aappublications.org/content/pediatrics/139/3/e20164008.full.pdf</w:t>
        </w:r>
      </w:hyperlink>
      <w:r w:rsidRPr="008956A0">
        <w:rPr>
          <w:rFonts w:ascii="Times New Roman" w:hAnsi="Times New Roman" w:cs="Times New Roman"/>
          <w:color w:val="000000"/>
          <w:sz w:val="24"/>
          <w:szCs w:val="24"/>
          <w:shd w:val="clear" w:color="auto" w:fill="FFFFFF"/>
        </w:rPr>
        <w:t>.</w:t>
      </w:r>
    </w:p>
  </w:footnote>
  <w:footnote w:id="94">
    <w:p w14:paraId="7AF60640" w14:textId="77777777" w:rsidR="00370999" w:rsidRPr="00AA3B7F" w:rsidRDefault="00370999" w:rsidP="00E01D2C">
      <w:pPr>
        <w:pStyle w:val="FootnoteText"/>
        <w:spacing w:line="276" w:lineRule="auto"/>
        <w:ind w:firstLine="720"/>
        <w:rPr>
          <w:rFonts w:ascii="Times New Roman" w:hAnsi="Times New Roman" w:cs="Times New Roman"/>
          <w:sz w:val="24"/>
          <w:szCs w:val="24"/>
        </w:rPr>
      </w:pPr>
      <w:r w:rsidRPr="008956A0">
        <w:rPr>
          <w:rStyle w:val="FootnoteReference"/>
          <w:rFonts w:ascii="Times New Roman" w:hAnsi="Times New Roman" w:cs="Times New Roman"/>
          <w:sz w:val="24"/>
          <w:szCs w:val="24"/>
        </w:rPr>
        <w:footnoteRef/>
      </w:r>
      <w:r w:rsidRPr="008956A0">
        <w:rPr>
          <w:rFonts w:ascii="Times New Roman" w:hAnsi="Times New Roman" w:cs="Times New Roman"/>
          <w:sz w:val="24"/>
          <w:szCs w:val="24"/>
        </w:rPr>
        <w:t xml:space="preserve"> Everyone is “stressed” or “nervous” about testifying, which is why “nervousness” and “stress” are not the standards for</w:t>
      </w:r>
      <w:r w:rsidRPr="00E01D2C">
        <w:rPr>
          <w:rFonts w:ascii="Times New Roman" w:hAnsi="Times New Roman" w:cs="Times New Roman"/>
          <w:sz w:val="24"/>
          <w:szCs w:val="24"/>
        </w:rPr>
        <w:t xml:space="preserve"> accommodating</w:t>
      </w:r>
      <w:r w:rsidRPr="00AA3B7F">
        <w:rPr>
          <w:rFonts w:ascii="Times New Roman" w:hAnsi="Times New Roman" w:cs="Times New Roman"/>
          <w:sz w:val="24"/>
          <w:szCs w:val="24"/>
        </w:rPr>
        <w:t xml:space="preserve"> child witnesses.  In </w:t>
      </w:r>
      <w:r w:rsidRPr="00AA3B7F">
        <w:rPr>
          <w:rFonts w:ascii="Times New Roman" w:hAnsi="Times New Roman" w:cs="Times New Roman"/>
          <w:i/>
          <w:sz w:val="24"/>
          <w:szCs w:val="24"/>
        </w:rPr>
        <w:t>Adoption of Roni</w:t>
      </w:r>
      <w:r w:rsidRPr="00AA3B7F">
        <w:rPr>
          <w:rFonts w:ascii="Times New Roman" w:hAnsi="Times New Roman" w:cs="Times New Roman"/>
          <w:sz w:val="24"/>
          <w:szCs w:val="24"/>
        </w:rPr>
        <w:t xml:space="preserve">, 56 Mass. App. Ct. 52, 55-56 (2002), the Appeals Court held that children must be “traumatized” by testifying in the traditional manner before the court </w:t>
      </w:r>
      <w:r>
        <w:rPr>
          <w:rFonts w:ascii="Times New Roman" w:hAnsi="Times New Roman" w:cs="Times New Roman"/>
          <w:sz w:val="24"/>
          <w:szCs w:val="24"/>
        </w:rPr>
        <w:t>should</w:t>
      </w:r>
      <w:r w:rsidRPr="00AA3B7F">
        <w:rPr>
          <w:rFonts w:ascii="Times New Roman" w:hAnsi="Times New Roman" w:cs="Times New Roman"/>
          <w:sz w:val="24"/>
          <w:szCs w:val="24"/>
        </w:rPr>
        <w:t xml:space="preserve"> accommodate them.  The court must make specific findings about the trauma, and the accommodation must be narrowly tailored to avoid the trauma.  </w:t>
      </w:r>
      <w:r w:rsidRPr="00AA3B7F">
        <w:rPr>
          <w:rFonts w:ascii="Times New Roman" w:hAnsi="Times New Roman" w:cs="Times New Roman"/>
          <w:i/>
          <w:sz w:val="24"/>
          <w:szCs w:val="24"/>
        </w:rPr>
        <w:t>Id</w:t>
      </w:r>
      <w:r w:rsidRPr="00AA3B7F">
        <w:rPr>
          <w:rFonts w:ascii="Times New Roman" w:hAnsi="Times New Roman" w:cs="Times New Roman"/>
          <w:sz w:val="24"/>
          <w:szCs w:val="24"/>
        </w:rPr>
        <w:t>. at 56-57 (holding that “</w:t>
      </w:r>
      <w:r w:rsidRPr="00AA3B7F">
        <w:rPr>
          <w:rFonts w:ascii="Times New Roman" w:hAnsi="Times New Roman" w:cs="Times New Roman"/>
          <w:color w:val="212121"/>
          <w:sz w:val="24"/>
          <w:szCs w:val="24"/>
        </w:rPr>
        <w:t>only where absolutely necessary should parents be excluded entirely from the courtroom” during a child’s testimony)</w:t>
      </w:r>
      <w:r w:rsidRPr="00AA3B7F">
        <w:rPr>
          <w:rFonts w:ascii="Times New Roman" w:hAnsi="Times New Roman" w:cs="Times New Roman"/>
          <w:sz w:val="24"/>
          <w:szCs w:val="24"/>
        </w:rPr>
        <w:t>.</w:t>
      </w:r>
    </w:p>
  </w:footnote>
  <w:footnote w:id="95">
    <w:p w14:paraId="4B5AB711" w14:textId="77777777" w:rsidR="00370999" w:rsidRPr="0045724F" w:rsidRDefault="00370999" w:rsidP="0045724F">
      <w:pPr>
        <w:pStyle w:val="FootnoteText"/>
        <w:spacing w:line="276" w:lineRule="auto"/>
        <w:ind w:firstLine="720"/>
        <w:rPr>
          <w:rFonts w:ascii="Times New Roman" w:hAnsi="Times New Roman" w:cs="Times New Roman"/>
          <w:sz w:val="24"/>
          <w:szCs w:val="24"/>
        </w:rPr>
      </w:pPr>
      <w:r w:rsidRPr="0045724F">
        <w:rPr>
          <w:rStyle w:val="FootnoteReference"/>
          <w:rFonts w:ascii="Times New Roman" w:hAnsi="Times New Roman" w:cs="Times New Roman"/>
          <w:sz w:val="24"/>
          <w:szCs w:val="24"/>
        </w:rPr>
        <w:footnoteRef/>
      </w:r>
      <w:r w:rsidRPr="0045724F">
        <w:rPr>
          <w:rFonts w:ascii="Times New Roman" w:hAnsi="Times New Roman" w:cs="Times New Roman"/>
          <w:sz w:val="24"/>
          <w:szCs w:val="24"/>
        </w:rPr>
        <w:t xml:space="preserve"> </w:t>
      </w:r>
      <w:r w:rsidRPr="0045724F">
        <w:rPr>
          <w:rFonts w:ascii="Times New Roman" w:hAnsi="Times New Roman" w:cs="Times New Roman"/>
          <w:i/>
          <w:sz w:val="24"/>
          <w:szCs w:val="24"/>
        </w:rPr>
        <w:t>See</w:t>
      </w:r>
      <w:r w:rsidRPr="0045724F">
        <w:rPr>
          <w:rFonts w:ascii="Times New Roman" w:hAnsi="Times New Roman" w:cs="Times New Roman"/>
          <w:sz w:val="24"/>
          <w:szCs w:val="24"/>
        </w:rPr>
        <w:t xml:space="preserve"> </w:t>
      </w:r>
      <w:r w:rsidRPr="0045724F">
        <w:rPr>
          <w:rFonts w:ascii="Times New Roman" w:hAnsi="Times New Roman" w:cs="Times New Roman"/>
          <w:i/>
          <w:sz w:val="24"/>
          <w:szCs w:val="24"/>
        </w:rPr>
        <w:t>Roni</w:t>
      </w:r>
      <w:r w:rsidRPr="0045724F">
        <w:rPr>
          <w:rFonts w:ascii="Times New Roman" w:hAnsi="Times New Roman" w:cs="Times New Roman"/>
          <w:sz w:val="24"/>
          <w:szCs w:val="24"/>
        </w:rPr>
        <w:t>, 56 Mass. App. Ct. at 57.</w:t>
      </w:r>
    </w:p>
  </w:footnote>
  <w:footnote w:id="96">
    <w:p w14:paraId="722DDDB7" w14:textId="77777777" w:rsidR="00370999" w:rsidRPr="0045724F" w:rsidRDefault="00370999" w:rsidP="0045724F">
      <w:pPr>
        <w:pStyle w:val="FootnoteText"/>
        <w:spacing w:line="276" w:lineRule="auto"/>
        <w:ind w:firstLine="720"/>
        <w:rPr>
          <w:rFonts w:ascii="Times New Roman" w:hAnsi="Times New Roman" w:cs="Times New Roman"/>
          <w:sz w:val="24"/>
          <w:szCs w:val="24"/>
        </w:rPr>
      </w:pPr>
      <w:r w:rsidRPr="0045724F">
        <w:rPr>
          <w:rStyle w:val="FootnoteReference"/>
          <w:rFonts w:ascii="Times New Roman" w:hAnsi="Times New Roman" w:cs="Times New Roman"/>
          <w:sz w:val="24"/>
          <w:szCs w:val="24"/>
        </w:rPr>
        <w:footnoteRef/>
      </w:r>
      <w:r w:rsidRPr="0045724F">
        <w:rPr>
          <w:rFonts w:ascii="Times New Roman" w:hAnsi="Times New Roman" w:cs="Times New Roman"/>
          <w:sz w:val="24"/>
          <w:szCs w:val="24"/>
        </w:rPr>
        <w:t xml:space="preserve"> </w:t>
      </w:r>
      <w:r w:rsidRPr="0045724F">
        <w:rPr>
          <w:rFonts w:ascii="Times New Roman" w:hAnsi="Times New Roman" w:cs="Times New Roman"/>
          <w:i/>
          <w:sz w:val="24"/>
          <w:szCs w:val="24"/>
        </w:rPr>
        <w:t>See</w:t>
      </w:r>
      <w:r w:rsidRPr="0045724F">
        <w:rPr>
          <w:rFonts w:ascii="Times New Roman" w:hAnsi="Times New Roman" w:cs="Times New Roman"/>
          <w:sz w:val="24"/>
          <w:szCs w:val="24"/>
        </w:rPr>
        <w:t xml:space="preserve"> </w:t>
      </w:r>
      <w:r w:rsidRPr="0045724F">
        <w:rPr>
          <w:rFonts w:ascii="Times New Roman" w:hAnsi="Times New Roman" w:cs="Times New Roman"/>
          <w:i/>
          <w:sz w:val="24"/>
          <w:szCs w:val="24"/>
        </w:rPr>
        <w:t>Adoption of Olivette</w:t>
      </w:r>
      <w:r w:rsidRPr="0045724F">
        <w:rPr>
          <w:rFonts w:ascii="Times New Roman" w:hAnsi="Times New Roman" w:cs="Times New Roman"/>
          <w:sz w:val="24"/>
          <w:szCs w:val="24"/>
        </w:rPr>
        <w:t>, 79 Mass. App. Ct. 141, 153 (2011) (noting that judges “</w:t>
      </w:r>
      <w:r w:rsidRPr="0045724F">
        <w:rPr>
          <w:rFonts w:ascii="Times New Roman" w:hAnsi="Times New Roman" w:cs="Times New Roman"/>
          <w:color w:val="212121"/>
          <w:sz w:val="24"/>
          <w:szCs w:val="24"/>
        </w:rPr>
        <w:t>ordinarily should consider whether any accommodations could minimize or eliminate possible harm to the child before finding the child unavailable for purposes of [</w:t>
      </w:r>
      <w:r>
        <w:rPr>
          <w:rFonts w:ascii="Times New Roman" w:hAnsi="Times New Roman" w:cs="Times New Roman"/>
          <w:color w:val="212121"/>
          <w:sz w:val="24"/>
          <w:szCs w:val="24"/>
        </w:rPr>
        <w:t xml:space="preserve">the </w:t>
      </w:r>
      <w:r w:rsidRPr="0045724F">
        <w:rPr>
          <w:rFonts w:ascii="Times New Roman" w:hAnsi="Times New Roman" w:cs="Times New Roman"/>
          <w:color w:val="212121"/>
          <w:sz w:val="24"/>
          <w:szCs w:val="24"/>
        </w:rPr>
        <w:t>§ 82] exception based on such concerns.”).</w:t>
      </w:r>
    </w:p>
  </w:footnote>
  <w:footnote w:id="97">
    <w:p w14:paraId="649FADD0" w14:textId="77777777" w:rsidR="00370999" w:rsidRPr="00400A93" w:rsidRDefault="00370999" w:rsidP="0045724F">
      <w:pPr>
        <w:pStyle w:val="FootnoteText"/>
        <w:spacing w:line="276" w:lineRule="auto"/>
        <w:ind w:firstLine="720"/>
        <w:rPr>
          <w:rFonts w:ascii="Times New Roman" w:hAnsi="Times New Roman" w:cs="Times New Roman"/>
          <w:sz w:val="24"/>
          <w:szCs w:val="24"/>
        </w:rPr>
      </w:pPr>
      <w:r w:rsidRPr="00400A93">
        <w:rPr>
          <w:rStyle w:val="FootnoteReference"/>
          <w:rFonts w:ascii="Times New Roman" w:hAnsi="Times New Roman" w:cs="Times New Roman"/>
          <w:sz w:val="24"/>
          <w:szCs w:val="24"/>
        </w:rPr>
        <w:footnoteRef/>
      </w:r>
      <w:r w:rsidRPr="00400A93">
        <w:rPr>
          <w:rFonts w:ascii="Times New Roman" w:hAnsi="Times New Roman" w:cs="Times New Roman"/>
          <w:sz w:val="24"/>
          <w:szCs w:val="24"/>
        </w:rPr>
        <w:t xml:space="preserve"> </w:t>
      </w:r>
      <w:r>
        <w:rPr>
          <w:rFonts w:ascii="Times New Roman" w:hAnsi="Times New Roman" w:cs="Times New Roman"/>
          <w:sz w:val="24"/>
          <w:szCs w:val="24"/>
        </w:rPr>
        <w:t xml:space="preserve">Note that SORB </w:t>
      </w:r>
      <w:r w:rsidRPr="00400A93">
        <w:rPr>
          <w:rFonts w:ascii="Times New Roman" w:hAnsi="Times New Roman" w:cs="Times New Roman"/>
          <w:sz w:val="24"/>
          <w:szCs w:val="24"/>
        </w:rPr>
        <w:t>hearings</w:t>
      </w:r>
      <w:r>
        <w:rPr>
          <w:rFonts w:ascii="Times New Roman" w:hAnsi="Times New Roman" w:cs="Times New Roman"/>
          <w:sz w:val="24"/>
          <w:szCs w:val="24"/>
        </w:rPr>
        <w:t xml:space="preserve"> have been </w:t>
      </w:r>
      <w:r w:rsidRPr="00400A93">
        <w:rPr>
          <w:rFonts w:ascii="Times New Roman" w:hAnsi="Times New Roman" w:cs="Times New Roman"/>
          <w:sz w:val="24"/>
          <w:szCs w:val="24"/>
        </w:rPr>
        <w:t xml:space="preserve">conducted by videoconference for individuals in DOC custody </w:t>
      </w:r>
      <w:r>
        <w:rPr>
          <w:rFonts w:ascii="Times New Roman" w:hAnsi="Times New Roman" w:cs="Times New Roman"/>
          <w:sz w:val="24"/>
          <w:szCs w:val="24"/>
        </w:rPr>
        <w:t>well before the pandemic; this will likely continue, and may even be expanded</w:t>
      </w:r>
      <w:r w:rsidRPr="00400A93">
        <w:rPr>
          <w:rFonts w:ascii="Times New Roman" w:hAnsi="Times New Roman" w:cs="Times New Roman"/>
          <w:sz w:val="24"/>
          <w:szCs w:val="24"/>
        </w:rPr>
        <w:t xml:space="preserve"> post-pandemic.</w:t>
      </w:r>
    </w:p>
  </w:footnote>
  <w:footnote w:id="98">
    <w:p w14:paraId="5CDBF9F9" w14:textId="77777777" w:rsidR="00370999" w:rsidRPr="00940A6A" w:rsidRDefault="00370999" w:rsidP="00815233">
      <w:pPr>
        <w:spacing w:after="0"/>
        <w:ind w:firstLine="720"/>
        <w:rPr>
          <w:rFonts w:ascii="Times New Roman" w:eastAsia="Times New Roman" w:hAnsi="Times New Roman" w:cs="Times New Roman"/>
          <w:sz w:val="24"/>
          <w:szCs w:val="24"/>
        </w:rPr>
      </w:pPr>
      <w:r w:rsidRPr="00400A93">
        <w:rPr>
          <w:rStyle w:val="FootnoteReference"/>
          <w:rFonts w:ascii="Times New Roman" w:hAnsi="Times New Roman" w:cs="Times New Roman"/>
          <w:sz w:val="24"/>
          <w:szCs w:val="24"/>
        </w:rPr>
        <w:footnoteRef/>
      </w:r>
      <w:r w:rsidRPr="00400A93">
        <w:rPr>
          <w:rFonts w:ascii="Times New Roman" w:hAnsi="Times New Roman" w:cs="Times New Roman"/>
          <w:sz w:val="24"/>
          <w:szCs w:val="24"/>
        </w:rPr>
        <w:t xml:space="preserve"> </w:t>
      </w:r>
      <w:r w:rsidRPr="00400A93">
        <w:rPr>
          <w:rFonts w:ascii="Times New Roman" w:eastAsia="Times New Roman" w:hAnsi="Times New Roman" w:cs="Times New Roman"/>
          <w:i/>
          <w:sz w:val="24"/>
          <w:szCs w:val="24"/>
        </w:rPr>
        <w:t>Adoption of Tia</w:t>
      </w:r>
      <w:r w:rsidRPr="00400A93">
        <w:rPr>
          <w:rFonts w:ascii="Times New Roman" w:eastAsia="Times New Roman" w:hAnsi="Times New Roman" w:cs="Times New Roman"/>
          <w:sz w:val="24"/>
          <w:szCs w:val="24"/>
        </w:rPr>
        <w:t>, 73 Mass. App</w:t>
      </w:r>
      <w:r w:rsidRPr="00940A6A">
        <w:rPr>
          <w:rFonts w:ascii="Times New Roman" w:eastAsia="Times New Roman" w:hAnsi="Times New Roman" w:cs="Times New Roman"/>
          <w:sz w:val="24"/>
          <w:szCs w:val="24"/>
        </w:rPr>
        <w:t xml:space="preserve">. Ct. 115, 122 (2008); </w:t>
      </w:r>
      <w:r w:rsidRPr="00CA6CFB">
        <w:rPr>
          <w:rFonts w:ascii="Times New Roman" w:eastAsia="Times New Roman" w:hAnsi="Times New Roman" w:cs="Times New Roman"/>
          <w:i/>
          <w:sz w:val="24"/>
          <w:szCs w:val="24"/>
        </w:rPr>
        <w:t>see also</w:t>
      </w:r>
      <w:r w:rsidRPr="00940A6A">
        <w:rPr>
          <w:rFonts w:ascii="Times New Roman" w:eastAsia="Times New Roman" w:hAnsi="Times New Roman" w:cs="Times New Roman"/>
          <w:sz w:val="24"/>
          <w:szCs w:val="24"/>
        </w:rPr>
        <w:t xml:space="preserve"> </w:t>
      </w:r>
      <w:r w:rsidRPr="00940A6A">
        <w:rPr>
          <w:rFonts w:ascii="Times New Roman" w:eastAsia="Times New Roman" w:hAnsi="Times New Roman" w:cs="Times New Roman"/>
          <w:i/>
          <w:sz w:val="24"/>
          <w:szCs w:val="24"/>
        </w:rPr>
        <w:t>NAPD Statement on the Issues with the Use of Virtual Court Technology</w:t>
      </w:r>
      <w:r w:rsidRPr="00940A6A">
        <w:rPr>
          <w:rFonts w:ascii="Times New Roman" w:eastAsia="Times New Roman" w:hAnsi="Times New Roman" w:cs="Times New Roman"/>
          <w:sz w:val="24"/>
          <w:szCs w:val="24"/>
        </w:rPr>
        <w:t>, National Ass</w:t>
      </w:r>
      <w:r>
        <w:rPr>
          <w:rFonts w:ascii="Times New Roman" w:eastAsia="Times New Roman" w:hAnsi="Times New Roman" w:cs="Times New Roman"/>
          <w:sz w:val="24"/>
          <w:szCs w:val="24"/>
        </w:rPr>
        <w:t>’n</w:t>
      </w:r>
      <w:r w:rsidRPr="00940A6A">
        <w:rPr>
          <w:rFonts w:ascii="Times New Roman" w:eastAsia="Times New Roman" w:hAnsi="Times New Roman" w:cs="Times New Roman"/>
          <w:sz w:val="24"/>
          <w:szCs w:val="24"/>
        </w:rPr>
        <w:t xml:space="preserve"> for Public Defense</w:t>
      </w:r>
      <w:r>
        <w:rPr>
          <w:rFonts w:ascii="Times New Roman" w:eastAsia="Times New Roman" w:hAnsi="Times New Roman" w:cs="Times New Roman"/>
          <w:sz w:val="24"/>
          <w:szCs w:val="24"/>
        </w:rPr>
        <w:t xml:space="preserve"> (May 29, 2020) (</w:t>
      </w:r>
      <w:r w:rsidRPr="00940A6A">
        <w:rPr>
          <w:rFonts w:ascii="Times New Roman" w:eastAsia="Times New Roman" w:hAnsi="Times New Roman" w:cs="Times New Roman"/>
          <w:sz w:val="24"/>
          <w:szCs w:val="24"/>
        </w:rPr>
        <w:t xml:space="preserve">citing Tracey Mears &amp; Tom Tyler, </w:t>
      </w:r>
      <w:r w:rsidRPr="00940A6A">
        <w:rPr>
          <w:rFonts w:ascii="Times New Roman" w:eastAsia="Times New Roman" w:hAnsi="Times New Roman" w:cs="Times New Roman"/>
          <w:i/>
          <w:sz w:val="24"/>
          <w:szCs w:val="24"/>
        </w:rPr>
        <w:t>Justice Sotomayor and the Jurisprudence Justice</w:t>
      </w:r>
      <w:r w:rsidRPr="00940A6A">
        <w:rPr>
          <w:rFonts w:ascii="Times New Roman" w:eastAsia="Times New Roman" w:hAnsi="Times New Roman" w:cs="Times New Roman"/>
          <w:sz w:val="24"/>
          <w:szCs w:val="24"/>
        </w:rPr>
        <w:t>, 123 Yale L. J. F. 525, 527 (2013-2014) (“Research clearly shows that procedural justice matters more than whether or not people agree with a decision or regard it as substantively fair”)</w:t>
      </w:r>
      <w:r>
        <w:rPr>
          <w:rFonts w:ascii="Times New Roman" w:eastAsia="Times New Roman" w:hAnsi="Times New Roman" w:cs="Times New Roman"/>
          <w:sz w:val="24"/>
          <w:szCs w:val="24"/>
        </w:rPr>
        <w:t>)</w:t>
      </w:r>
      <w:r w:rsidRPr="00940A6A">
        <w:rPr>
          <w:rFonts w:ascii="Times New Roman" w:eastAsia="Times New Roman" w:hAnsi="Times New Roman" w:cs="Times New Roman"/>
          <w:sz w:val="24"/>
          <w:szCs w:val="24"/>
        </w:rPr>
        <w:t xml:space="preserve">.  </w:t>
      </w:r>
    </w:p>
    <w:p w14:paraId="7E11B77F" w14:textId="77777777" w:rsidR="00370999" w:rsidRPr="00940A6A" w:rsidRDefault="00370999" w:rsidP="00940A6A">
      <w:pPr>
        <w:pStyle w:val="FootnoteText"/>
        <w:rPr>
          <w:rFonts w:ascii="Times New Roman" w:hAnsi="Times New Roman" w:cs="Times New Roman"/>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AB"/>
    <w:multiLevelType w:val="hybridMultilevel"/>
    <w:tmpl w:val="3D9AA0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6527C"/>
    <w:multiLevelType w:val="hybridMultilevel"/>
    <w:tmpl w:val="DFD23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2107D"/>
    <w:multiLevelType w:val="multilevel"/>
    <w:tmpl w:val="65AA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B0DE6"/>
    <w:multiLevelType w:val="hybridMultilevel"/>
    <w:tmpl w:val="D070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17F8D"/>
    <w:multiLevelType w:val="hybridMultilevel"/>
    <w:tmpl w:val="0AF8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A6E92"/>
    <w:multiLevelType w:val="hybridMultilevel"/>
    <w:tmpl w:val="3860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0692D"/>
    <w:multiLevelType w:val="hybridMultilevel"/>
    <w:tmpl w:val="4E4AD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7A3AC1"/>
    <w:multiLevelType w:val="hybridMultilevel"/>
    <w:tmpl w:val="BDEA7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77D16"/>
    <w:multiLevelType w:val="multilevel"/>
    <w:tmpl w:val="F30A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A75778"/>
    <w:multiLevelType w:val="hybridMultilevel"/>
    <w:tmpl w:val="928C7F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E81FF6"/>
    <w:multiLevelType w:val="multilevel"/>
    <w:tmpl w:val="C8EEC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C5776"/>
    <w:multiLevelType w:val="hybridMultilevel"/>
    <w:tmpl w:val="F7AC15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96F86"/>
    <w:multiLevelType w:val="hybridMultilevel"/>
    <w:tmpl w:val="8730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AB17A2"/>
    <w:multiLevelType w:val="hybridMultilevel"/>
    <w:tmpl w:val="94945D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675F97"/>
    <w:multiLevelType w:val="hybridMultilevel"/>
    <w:tmpl w:val="CF2E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225A2"/>
    <w:multiLevelType w:val="hybridMultilevel"/>
    <w:tmpl w:val="E26CF0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6F7D0D"/>
    <w:multiLevelType w:val="hybridMultilevel"/>
    <w:tmpl w:val="4C78F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940742"/>
    <w:multiLevelType w:val="hybridMultilevel"/>
    <w:tmpl w:val="424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15CEC"/>
    <w:multiLevelType w:val="hybridMultilevel"/>
    <w:tmpl w:val="5EAA0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85269"/>
    <w:multiLevelType w:val="hybridMultilevel"/>
    <w:tmpl w:val="226C096A"/>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23A7D"/>
    <w:multiLevelType w:val="multilevel"/>
    <w:tmpl w:val="07BA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376AA0"/>
    <w:multiLevelType w:val="hybridMultilevel"/>
    <w:tmpl w:val="9E7C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14EC5"/>
    <w:multiLevelType w:val="hybridMultilevel"/>
    <w:tmpl w:val="4E1E2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28669C"/>
    <w:multiLevelType w:val="hybridMultilevel"/>
    <w:tmpl w:val="F544D186"/>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99F48A98">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F62578"/>
    <w:multiLevelType w:val="hybridMultilevel"/>
    <w:tmpl w:val="2770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FB40D7"/>
    <w:multiLevelType w:val="hybridMultilevel"/>
    <w:tmpl w:val="F6F81D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B62AC9"/>
    <w:multiLevelType w:val="hybridMultilevel"/>
    <w:tmpl w:val="4672D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C799C"/>
    <w:multiLevelType w:val="multilevel"/>
    <w:tmpl w:val="2E0E2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26B388C"/>
    <w:multiLevelType w:val="hybridMultilevel"/>
    <w:tmpl w:val="15F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605B24"/>
    <w:multiLevelType w:val="multilevel"/>
    <w:tmpl w:val="8966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300E39"/>
    <w:multiLevelType w:val="hybridMultilevel"/>
    <w:tmpl w:val="CDC0B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1237A"/>
    <w:multiLevelType w:val="multilevel"/>
    <w:tmpl w:val="52A6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573CD1"/>
    <w:multiLevelType w:val="multilevel"/>
    <w:tmpl w:val="A9465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D8C30DD"/>
    <w:multiLevelType w:val="hybridMultilevel"/>
    <w:tmpl w:val="94945D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D013E8"/>
    <w:multiLevelType w:val="hybridMultilevel"/>
    <w:tmpl w:val="A38E0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853815"/>
    <w:multiLevelType w:val="hybridMultilevel"/>
    <w:tmpl w:val="9EF80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EC6770"/>
    <w:multiLevelType w:val="hybridMultilevel"/>
    <w:tmpl w:val="FC48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51C36"/>
    <w:multiLevelType w:val="hybridMultilevel"/>
    <w:tmpl w:val="6F46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310810"/>
    <w:multiLevelType w:val="multilevel"/>
    <w:tmpl w:val="198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182E07"/>
    <w:multiLevelType w:val="hybridMultilevel"/>
    <w:tmpl w:val="E718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4D0B9D"/>
    <w:multiLevelType w:val="hybridMultilevel"/>
    <w:tmpl w:val="66B6DE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77C7463"/>
    <w:multiLevelType w:val="hybridMultilevel"/>
    <w:tmpl w:val="70D4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9A6DCE"/>
    <w:multiLevelType w:val="hybridMultilevel"/>
    <w:tmpl w:val="8C7C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3A1D03"/>
    <w:multiLevelType w:val="multilevel"/>
    <w:tmpl w:val="493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AF6C84"/>
    <w:multiLevelType w:val="hybridMultilevel"/>
    <w:tmpl w:val="1A602990"/>
    <w:lvl w:ilvl="0" w:tplc="772AF510">
      <w:start w:val="1"/>
      <w:numFmt w:val="decimal"/>
      <w:lvlText w:val="%1."/>
      <w:lvlJc w:val="left"/>
      <w:pPr>
        <w:ind w:left="960" w:hanging="360"/>
      </w:pPr>
      <w:rPr>
        <w:rFonts w:hint="default"/>
      </w:rPr>
    </w:lvl>
    <w:lvl w:ilvl="1" w:tplc="C61EEC4A">
      <w:start w:val="1"/>
      <w:numFmt w:val="lowerLetter"/>
      <w:lvlText w:val="%2."/>
      <w:lvlJc w:val="left"/>
      <w:pPr>
        <w:ind w:left="1680" w:hanging="36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5" w15:restartNumberingAfterBreak="0">
    <w:nsid w:val="62A352A6"/>
    <w:multiLevelType w:val="hybridMultilevel"/>
    <w:tmpl w:val="FAE49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EBE42D6"/>
    <w:multiLevelType w:val="hybridMultilevel"/>
    <w:tmpl w:val="9CF04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43735D"/>
    <w:multiLevelType w:val="hybridMultilevel"/>
    <w:tmpl w:val="069C03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2525A0"/>
    <w:multiLevelType w:val="hybridMultilevel"/>
    <w:tmpl w:val="66D2F6F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0856A9"/>
    <w:multiLevelType w:val="hybridMultilevel"/>
    <w:tmpl w:val="54468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C05189C"/>
    <w:multiLevelType w:val="hybridMultilevel"/>
    <w:tmpl w:val="BE9C02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36"/>
  </w:num>
  <w:num w:numId="3">
    <w:abstractNumId w:val="18"/>
  </w:num>
  <w:num w:numId="4">
    <w:abstractNumId w:val="4"/>
  </w:num>
  <w:num w:numId="5">
    <w:abstractNumId w:val="3"/>
  </w:num>
  <w:num w:numId="6">
    <w:abstractNumId w:val="37"/>
  </w:num>
  <w:num w:numId="7">
    <w:abstractNumId w:val="31"/>
  </w:num>
  <w:num w:numId="8">
    <w:abstractNumId w:val="20"/>
  </w:num>
  <w:num w:numId="9">
    <w:abstractNumId w:val="2"/>
  </w:num>
  <w:num w:numId="10">
    <w:abstractNumId w:val="43"/>
  </w:num>
  <w:num w:numId="11">
    <w:abstractNumId w:val="38"/>
  </w:num>
  <w:num w:numId="12">
    <w:abstractNumId w:val="8"/>
  </w:num>
  <w:num w:numId="13">
    <w:abstractNumId w:val="29"/>
  </w:num>
  <w:num w:numId="14">
    <w:abstractNumId w:val="35"/>
  </w:num>
  <w:num w:numId="15">
    <w:abstractNumId w:val="12"/>
  </w:num>
  <w:num w:numId="16">
    <w:abstractNumId w:val="25"/>
  </w:num>
  <w:num w:numId="17">
    <w:abstractNumId w:val="48"/>
  </w:num>
  <w:num w:numId="18">
    <w:abstractNumId w:val="19"/>
  </w:num>
  <w:num w:numId="19">
    <w:abstractNumId w:val="22"/>
  </w:num>
  <w:num w:numId="20">
    <w:abstractNumId w:val="7"/>
  </w:num>
  <w:num w:numId="21">
    <w:abstractNumId w:val="42"/>
  </w:num>
  <w:num w:numId="22">
    <w:abstractNumId w:val="5"/>
  </w:num>
  <w:num w:numId="23">
    <w:abstractNumId w:val="41"/>
  </w:num>
  <w:num w:numId="24">
    <w:abstractNumId w:val="10"/>
  </w:num>
  <w:num w:numId="25">
    <w:abstractNumId w:val="46"/>
  </w:num>
  <w:num w:numId="26">
    <w:abstractNumId w:val="34"/>
  </w:num>
  <w:num w:numId="27">
    <w:abstractNumId w:val="44"/>
  </w:num>
  <w:num w:numId="28">
    <w:abstractNumId w:val="0"/>
  </w:num>
  <w:num w:numId="29">
    <w:abstractNumId w:val="23"/>
  </w:num>
  <w:num w:numId="30">
    <w:abstractNumId w:val="50"/>
  </w:num>
  <w:num w:numId="31">
    <w:abstractNumId w:val="26"/>
  </w:num>
  <w:num w:numId="32">
    <w:abstractNumId w:val="9"/>
  </w:num>
  <w:num w:numId="33">
    <w:abstractNumId w:val="15"/>
  </w:num>
  <w:num w:numId="34">
    <w:abstractNumId w:val="40"/>
  </w:num>
  <w:num w:numId="35">
    <w:abstractNumId w:val="1"/>
  </w:num>
  <w:num w:numId="36">
    <w:abstractNumId w:val="16"/>
  </w:num>
  <w:num w:numId="37">
    <w:abstractNumId w:val="33"/>
  </w:num>
  <w:num w:numId="38">
    <w:abstractNumId w:val="13"/>
  </w:num>
  <w:num w:numId="39">
    <w:abstractNumId w:val="45"/>
  </w:num>
  <w:num w:numId="40">
    <w:abstractNumId w:val="28"/>
  </w:num>
  <w:num w:numId="41">
    <w:abstractNumId w:val="27"/>
  </w:num>
  <w:num w:numId="42">
    <w:abstractNumId w:val="21"/>
  </w:num>
  <w:num w:numId="43">
    <w:abstractNumId w:val="24"/>
  </w:num>
  <w:num w:numId="44">
    <w:abstractNumId w:val="32"/>
  </w:num>
  <w:num w:numId="45">
    <w:abstractNumId w:val="6"/>
  </w:num>
  <w:num w:numId="46">
    <w:abstractNumId w:val="49"/>
  </w:num>
  <w:num w:numId="47">
    <w:abstractNumId w:val="17"/>
  </w:num>
  <w:num w:numId="48">
    <w:abstractNumId w:val="30"/>
  </w:num>
  <w:num w:numId="49">
    <w:abstractNumId w:val="47"/>
  </w:num>
  <w:num w:numId="50">
    <w:abstractNumId w:val="11"/>
  </w:num>
  <w:num w:numId="51">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49"/>
    <w:rsid w:val="00001385"/>
    <w:rsid w:val="000014E2"/>
    <w:rsid w:val="00014CF5"/>
    <w:rsid w:val="000341F6"/>
    <w:rsid w:val="00036F2D"/>
    <w:rsid w:val="00050EA4"/>
    <w:rsid w:val="000538CD"/>
    <w:rsid w:val="00056F5C"/>
    <w:rsid w:val="00057D02"/>
    <w:rsid w:val="000608B6"/>
    <w:rsid w:val="00063630"/>
    <w:rsid w:val="00074EF2"/>
    <w:rsid w:val="0008082F"/>
    <w:rsid w:val="000818E6"/>
    <w:rsid w:val="0009575D"/>
    <w:rsid w:val="000A0452"/>
    <w:rsid w:val="000A12CE"/>
    <w:rsid w:val="000A2375"/>
    <w:rsid w:val="000B0AC4"/>
    <w:rsid w:val="000C0C26"/>
    <w:rsid w:val="000C4313"/>
    <w:rsid w:val="000C7E6E"/>
    <w:rsid w:val="000D069E"/>
    <w:rsid w:val="000D0BED"/>
    <w:rsid w:val="000D0E40"/>
    <w:rsid w:val="000D30EA"/>
    <w:rsid w:val="000D4EDC"/>
    <w:rsid w:val="000D77AE"/>
    <w:rsid w:val="000F0232"/>
    <w:rsid w:val="000F5500"/>
    <w:rsid w:val="00105A5C"/>
    <w:rsid w:val="001119A2"/>
    <w:rsid w:val="0011290E"/>
    <w:rsid w:val="0011745B"/>
    <w:rsid w:val="0012495B"/>
    <w:rsid w:val="001251ED"/>
    <w:rsid w:val="0013354A"/>
    <w:rsid w:val="001350DC"/>
    <w:rsid w:val="00136355"/>
    <w:rsid w:val="001417C7"/>
    <w:rsid w:val="00144450"/>
    <w:rsid w:val="00154F40"/>
    <w:rsid w:val="00156642"/>
    <w:rsid w:val="00162509"/>
    <w:rsid w:val="00166AA1"/>
    <w:rsid w:val="001743D6"/>
    <w:rsid w:val="001805DC"/>
    <w:rsid w:val="00180BEE"/>
    <w:rsid w:val="00181965"/>
    <w:rsid w:val="00182D28"/>
    <w:rsid w:val="001906F0"/>
    <w:rsid w:val="0019127F"/>
    <w:rsid w:val="001A45C2"/>
    <w:rsid w:val="001A6158"/>
    <w:rsid w:val="001B0BC5"/>
    <w:rsid w:val="001B1F8D"/>
    <w:rsid w:val="001B46BC"/>
    <w:rsid w:val="001B5D81"/>
    <w:rsid w:val="001C0361"/>
    <w:rsid w:val="001C04F8"/>
    <w:rsid w:val="001C7530"/>
    <w:rsid w:val="001D0069"/>
    <w:rsid w:val="001D3EFB"/>
    <w:rsid w:val="001D4030"/>
    <w:rsid w:val="001D5C8C"/>
    <w:rsid w:val="001D703A"/>
    <w:rsid w:val="001F2DE1"/>
    <w:rsid w:val="001F31CE"/>
    <w:rsid w:val="001F4A99"/>
    <w:rsid w:val="001F52D6"/>
    <w:rsid w:val="001F657E"/>
    <w:rsid w:val="00201691"/>
    <w:rsid w:val="002053CD"/>
    <w:rsid w:val="0021327E"/>
    <w:rsid w:val="002179A9"/>
    <w:rsid w:val="0022170A"/>
    <w:rsid w:val="00223818"/>
    <w:rsid w:val="00223F8C"/>
    <w:rsid w:val="00231632"/>
    <w:rsid w:val="0023717A"/>
    <w:rsid w:val="00244257"/>
    <w:rsid w:val="00260FB3"/>
    <w:rsid w:val="0026225D"/>
    <w:rsid w:val="00266F90"/>
    <w:rsid w:val="0028408D"/>
    <w:rsid w:val="00294B7E"/>
    <w:rsid w:val="0029679B"/>
    <w:rsid w:val="002A0002"/>
    <w:rsid w:val="002A7DFC"/>
    <w:rsid w:val="002C2C6C"/>
    <w:rsid w:val="002C44B2"/>
    <w:rsid w:val="002D0EA1"/>
    <w:rsid w:val="002D1378"/>
    <w:rsid w:val="002D28E7"/>
    <w:rsid w:val="002D324B"/>
    <w:rsid w:val="002D440D"/>
    <w:rsid w:val="002E00B3"/>
    <w:rsid w:val="002E24E2"/>
    <w:rsid w:val="002E396F"/>
    <w:rsid w:val="002E461D"/>
    <w:rsid w:val="002E6189"/>
    <w:rsid w:val="002F0C21"/>
    <w:rsid w:val="002F434F"/>
    <w:rsid w:val="003015DD"/>
    <w:rsid w:val="00302ED8"/>
    <w:rsid w:val="00305841"/>
    <w:rsid w:val="003073C9"/>
    <w:rsid w:val="003154B2"/>
    <w:rsid w:val="00320B9A"/>
    <w:rsid w:val="0032160A"/>
    <w:rsid w:val="00323D38"/>
    <w:rsid w:val="00325A88"/>
    <w:rsid w:val="00333814"/>
    <w:rsid w:val="003355E3"/>
    <w:rsid w:val="0033657E"/>
    <w:rsid w:val="0034269D"/>
    <w:rsid w:val="003462F1"/>
    <w:rsid w:val="00347D96"/>
    <w:rsid w:val="00360D4D"/>
    <w:rsid w:val="00360FD9"/>
    <w:rsid w:val="00361E1D"/>
    <w:rsid w:val="00364501"/>
    <w:rsid w:val="00364B31"/>
    <w:rsid w:val="00365DA2"/>
    <w:rsid w:val="00366E9E"/>
    <w:rsid w:val="00367E30"/>
    <w:rsid w:val="00370999"/>
    <w:rsid w:val="003720E9"/>
    <w:rsid w:val="00372440"/>
    <w:rsid w:val="00372796"/>
    <w:rsid w:val="00374551"/>
    <w:rsid w:val="00377EEB"/>
    <w:rsid w:val="00382E4F"/>
    <w:rsid w:val="003830AE"/>
    <w:rsid w:val="003864A9"/>
    <w:rsid w:val="00390206"/>
    <w:rsid w:val="0039232D"/>
    <w:rsid w:val="00392567"/>
    <w:rsid w:val="003A1255"/>
    <w:rsid w:val="003A4BB3"/>
    <w:rsid w:val="003A6B0B"/>
    <w:rsid w:val="003B2C16"/>
    <w:rsid w:val="003B4FE7"/>
    <w:rsid w:val="003B6929"/>
    <w:rsid w:val="003C5186"/>
    <w:rsid w:val="003C721E"/>
    <w:rsid w:val="003E7725"/>
    <w:rsid w:val="00400A93"/>
    <w:rsid w:val="004026EA"/>
    <w:rsid w:val="00412D73"/>
    <w:rsid w:val="004219B3"/>
    <w:rsid w:val="004239F9"/>
    <w:rsid w:val="00434A0A"/>
    <w:rsid w:val="00435702"/>
    <w:rsid w:val="004448FC"/>
    <w:rsid w:val="0045724F"/>
    <w:rsid w:val="00457EAA"/>
    <w:rsid w:val="00460460"/>
    <w:rsid w:val="00460F22"/>
    <w:rsid w:val="00463D62"/>
    <w:rsid w:val="00467931"/>
    <w:rsid w:val="00471BB0"/>
    <w:rsid w:val="0047241D"/>
    <w:rsid w:val="00473DBA"/>
    <w:rsid w:val="004755C9"/>
    <w:rsid w:val="00484CDF"/>
    <w:rsid w:val="004938AD"/>
    <w:rsid w:val="00495108"/>
    <w:rsid w:val="004A4A24"/>
    <w:rsid w:val="004B1ED7"/>
    <w:rsid w:val="004B250B"/>
    <w:rsid w:val="004C16D6"/>
    <w:rsid w:val="004C18B2"/>
    <w:rsid w:val="004C209F"/>
    <w:rsid w:val="004C7779"/>
    <w:rsid w:val="004D0F00"/>
    <w:rsid w:val="004D31A6"/>
    <w:rsid w:val="004D4871"/>
    <w:rsid w:val="004D65A0"/>
    <w:rsid w:val="004E027E"/>
    <w:rsid w:val="004E0481"/>
    <w:rsid w:val="004E0E3B"/>
    <w:rsid w:val="004E35E6"/>
    <w:rsid w:val="004F396B"/>
    <w:rsid w:val="004F4003"/>
    <w:rsid w:val="005027F8"/>
    <w:rsid w:val="00504A02"/>
    <w:rsid w:val="00504F83"/>
    <w:rsid w:val="005058BE"/>
    <w:rsid w:val="005063BA"/>
    <w:rsid w:val="00513540"/>
    <w:rsid w:val="00516738"/>
    <w:rsid w:val="00536B6D"/>
    <w:rsid w:val="00536BB5"/>
    <w:rsid w:val="005434E2"/>
    <w:rsid w:val="00543E5E"/>
    <w:rsid w:val="005472C3"/>
    <w:rsid w:val="0055269A"/>
    <w:rsid w:val="005536E0"/>
    <w:rsid w:val="00554C7E"/>
    <w:rsid w:val="005570DC"/>
    <w:rsid w:val="00560846"/>
    <w:rsid w:val="005610BE"/>
    <w:rsid w:val="00564C70"/>
    <w:rsid w:val="00572436"/>
    <w:rsid w:val="00575500"/>
    <w:rsid w:val="005763E9"/>
    <w:rsid w:val="005827C9"/>
    <w:rsid w:val="00587C08"/>
    <w:rsid w:val="0059223B"/>
    <w:rsid w:val="005A05CB"/>
    <w:rsid w:val="005A0D82"/>
    <w:rsid w:val="005B06BE"/>
    <w:rsid w:val="005B1EB4"/>
    <w:rsid w:val="005C319A"/>
    <w:rsid w:val="005C3277"/>
    <w:rsid w:val="005C3650"/>
    <w:rsid w:val="005D0973"/>
    <w:rsid w:val="005D75F8"/>
    <w:rsid w:val="005D7CA0"/>
    <w:rsid w:val="005E2C73"/>
    <w:rsid w:val="005E3B6A"/>
    <w:rsid w:val="005E4162"/>
    <w:rsid w:val="005E6BAF"/>
    <w:rsid w:val="005F1B6E"/>
    <w:rsid w:val="0060356B"/>
    <w:rsid w:val="00604C98"/>
    <w:rsid w:val="00605112"/>
    <w:rsid w:val="00607497"/>
    <w:rsid w:val="00607DE6"/>
    <w:rsid w:val="00615EA6"/>
    <w:rsid w:val="00616D4F"/>
    <w:rsid w:val="006176C0"/>
    <w:rsid w:val="00617856"/>
    <w:rsid w:val="00622B52"/>
    <w:rsid w:val="00624047"/>
    <w:rsid w:val="0062535A"/>
    <w:rsid w:val="00637818"/>
    <w:rsid w:val="00637C93"/>
    <w:rsid w:val="00645A1C"/>
    <w:rsid w:val="00646C90"/>
    <w:rsid w:val="006640AD"/>
    <w:rsid w:val="00666FE6"/>
    <w:rsid w:val="006672B0"/>
    <w:rsid w:val="006703AC"/>
    <w:rsid w:val="0067395D"/>
    <w:rsid w:val="00680E61"/>
    <w:rsid w:val="00681BA0"/>
    <w:rsid w:val="00681D13"/>
    <w:rsid w:val="00685046"/>
    <w:rsid w:val="00685CE2"/>
    <w:rsid w:val="00686E10"/>
    <w:rsid w:val="00692054"/>
    <w:rsid w:val="00692BAF"/>
    <w:rsid w:val="0069607F"/>
    <w:rsid w:val="006A02EA"/>
    <w:rsid w:val="006A0B3D"/>
    <w:rsid w:val="006A72BA"/>
    <w:rsid w:val="006B3236"/>
    <w:rsid w:val="006B54C8"/>
    <w:rsid w:val="006C024A"/>
    <w:rsid w:val="006C6000"/>
    <w:rsid w:val="006C6735"/>
    <w:rsid w:val="006D1DB3"/>
    <w:rsid w:val="006D5D10"/>
    <w:rsid w:val="006E3014"/>
    <w:rsid w:val="006E484F"/>
    <w:rsid w:val="006E61D3"/>
    <w:rsid w:val="006E7EC4"/>
    <w:rsid w:val="006F19E0"/>
    <w:rsid w:val="006F33D2"/>
    <w:rsid w:val="006F618B"/>
    <w:rsid w:val="006F72B0"/>
    <w:rsid w:val="007070E8"/>
    <w:rsid w:val="0071224C"/>
    <w:rsid w:val="00712FC3"/>
    <w:rsid w:val="00715664"/>
    <w:rsid w:val="00724546"/>
    <w:rsid w:val="00725316"/>
    <w:rsid w:val="00725CC5"/>
    <w:rsid w:val="00726ADF"/>
    <w:rsid w:val="00736E7A"/>
    <w:rsid w:val="00740DCA"/>
    <w:rsid w:val="00744D03"/>
    <w:rsid w:val="00744DE6"/>
    <w:rsid w:val="00753072"/>
    <w:rsid w:val="00754D4F"/>
    <w:rsid w:val="00762CE3"/>
    <w:rsid w:val="00775132"/>
    <w:rsid w:val="00775EEA"/>
    <w:rsid w:val="00780C36"/>
    <w:rsid w:val="007844E7"/>
    <w:rsid w:val="007949DB"/>
    <w:rsid w:val="007A2DA4"/>
    <w:rsid w:val="007B0360"/>
    <w:rsid w:val="007B2443"/>
    <w:rsid w:val="007B3799"/>
    <w:rsid w:val="007B72A9"/>
    <w:rsid w:val="007C3D8C"/>
    <w:rsid w:val="007C435C"/>
    <w:rsid w:val="007D3164"/>
    <w:rsid w:val="007D3677"/>
    <w:rsid w:val="007D646A"/>
    <w:rsid w:val="008040D9"/>
    <w:rsid w:val="00813DB9"/>
    <w:rsid w:val="00815233"/>
    <w:rsid w:val="008175CB"/>
    <w:rsid w:val="00820EC7"/>
    <w:rsid w:val="008219A9"/>
    <w:rsid w:val="00823013"/>
    <w:rsid w:val="00825385"/>
    <w:rsid w:val="008303A8"/>
    <w:rsid w:val="00834AA1"/>
    <w:rsid w:val="008376D3"/>
    <w:rsid w:val="008411F1"/>
    <w:rsid w:val="0084206C"/>
    <w:rsid w:val="00842BB2"/>
    <w:rsid w:val="00843C3C"/>
    <w:rsid w:val="00846F08"/>
    <w:rsid w:val="00851026"/>
    <w:rsid w:val="0085283B"/>
    <w:rsid w:val="0085317B"/>
    <w:rsid w:val="0086305E"/>
    <w:rsid w:val="00863A6D"/>
    <w:rsid w:val="008642D6"/>
    <w:rsid w:val="00866A56"/>
    <w:rsid w:val="00866D9D"/>
    <w:rsid w:val="00872CD9"/>
    <w:rsid w:val="00873EF1"/>
    <w:rsid w:val="008773F7"/>
    <w:rsid w:val="00880166"/>
    <w:rsid w:val="008825E9"/>
    <w:rsid w:val="0088347F"/>
    <w:rsid w:val="00884C4D"/>
    <w:rsid w:val="008917D0"/>
    <w:rsid w:val="00895269"/>
    <w:rsid w:val="008956A0"/>
    <w:rsid w:val="008A43F0"/>
    <w:rsid w:val="008A4EC4"/>
    <w:rsid w:val="008A6A54"/>
    <w:rsid w:val="008A7DEA"/>
    <w:rsid w:val="008C0ED8"/>
    <w:rsid w:val="008D0684"/>
    <w:rsid w:val="008D4B20"/>
    <w:rsid w:val="008D4FBF"/>
    <w:rsid w:val="008E3294"/>
    <w:rsid w:val="008F0F65"/>
    <w:rsid w:val="008F23D1"/>
    <w:rsid w:val="008F7DA7"/>
    <w:rsid w:val="00905628"/>
    <w:rsid w:val="0090590B"/>
    <w:rsid w:val="00912F9A"/>
    <w:rsid w:val="00913300"/>
    <w:rsid w:val="009213EC"/>
    <w:rsid w:val="009219D1"/>
    <w:rsid w:val="009251BB"/>
    <w:rsid w:val="00930BFA"/>
    <w:rsid w:val="00931146"/>
    <w:rsid w:val="00931211"/>
    <w:rsid w:val="0093141D"/>
    <w:rsid w:val="00940A6A"/>
    <w:rsid w:val="00942FE0"/>
    <w:rsid w:val="009513F2"/>
    <w:rsid w:val="00952FD0"/>
    <w:rsid w:val="0095312D"/>
    <w:rsid w:val="00960A0A"/>
    <w:rsid w:val="00961034"/>
    <w:rsid w:val="00971274"/>
    <w:rsid w:val="009713A0"/>
    <w:rsid w:val="00973142"/>
    <w:rsid w:val="00980D7F"/>
    <w:rsid w:val="0099052E"/>
    <w:rsid w:val="00995549"/>
    <w:rsid w:val="009966C7"/>
    <w:rsid w:val="009A11A8"/>
    <w:rsid w:val="009A1ABF"/>
    <w:rsid w:val="009A36FC"/>
    <w:rsid w:val="009A39F9"/>
    <w:rsid w:val="009A509E"/>
    <w:rsid w:val="009B3679"/>
    <w:rsid w:val="009C4502"/>
    <w:rsid w:val="009C630D"/>
    <w:rsid w:val="009C78DC"/>
    <w:rsid w:val="009E5A37"/>
    <w:rsid w:val="009F32B4"/>
    <w:rsid w:val="009F6CE6"/>
    <w:rsid w:val="00A03A48"/>
    <w:rsid w:val="00A04BDE"/>
    <w:rsid w:val="00A12E2D"/>
    <w:rsid w:val="00A148E1"/>
    <w:rsid w:val="00A1542D"/>
    <w:rsid w:val="00A16859"/>
    <w:rsid w:val="00A21028"/>
    <w:rsid w:val="00A32C1A"/>
    <w:rsid w:val="00A3308C"/>
    <w:rsid w:val="00A35BAD"/>
    <w:rsid w:val="00A43762"/>
    <w:rsid w:val="00A438A7"/>
    <w:rsid w:val="00A5221F"/>
    <w:rsid w:val="00A5391D"/>
    <w:rsid w:val="00A63E9A"/>
    <w:rsid w:val="00A65CDF"/>
    <w:rsid w:val="00A75264"/>
    <w:rsid w:val="00A75A25"/>
    <w:rsid w:val="00A809C3"/>
    <w:rsid w:val="00A86597"/>
    <w:rsid w:val="00A86E4E"/>
    <w:rsid w:val="00A87466"/>
    <w:rsid w:val="00A912FA"/>
    <w:rsid w:val="00A918B7"/>
    <w:rsid w:val="00A918E3"/>
    <w:rsid w:val="00A91D63"/>
    <w:rsid w:val="00A94DDA"/>
    <w:rsid w:val="00A95C6B"/>
    <w:rsid w:val="00A977F6"/>
    <w:rsid w:val="00AA18A1"/>
    <w:rsid w:val="00AA1E04"/>
    <w:rsid w:val="00AA3B7F"/>
    <w:rsid w:val="00AA4412"/>
    <w:rsid w:val="00AA6B92"/>
    <w:rsid w:val="00AA72F6"/>
    <w:rsid w:val="00AB409D"/>
    <w:rsid w:val="00AC0059"/>
    <w:rsid w:val="00AC39BC"/>
    <w:rsid w:val="00AD6617"/>
    <w:rsid w:val="00AE1BA3"/>
    <w:rsid w:val="00AF271A"/>
    <w:rsid w:val="00AF27B8"/>
    <w:rsid w:val="00AF300D"/>
    <w:rsid w:val="00B02449"/>
    <w:rsid w:val="00B05506"/>
    <w:rsid w:val="00B05D93"/>
    <w:rsid w:val="00B23509"/>
    <w:rsid w:val="00B3431E"/>
    <w:rsid w:val="00B500FF"/>
    <w:rsid w:val="00B61357"/>
    <w:rsid w:val="00B67B49"/>
    <w:rsid w:val="00B70541"/>
    <w:rsid w:val="00B742C1"/>
    <w:rsid w:val="00B80CA4"/>
    <w:rsid w:val="00B816E2"/>
    <w:rsid w:val="00B84D2F"/>
    <w:rsid w:val="00B87C7D"/>
    <w:rsid w:val="00B91D3C"/>
    <w:rsid w:val="00B969A3"/>
    <w:rsid w:val="00B972F6"/>
    <w:rsid w:val="00BA14B0"/>
    <w:rsid w:val="00BA3798"/>
    <w:rsid w:val="00BA40D6"/>
    <w:rsid w:val="00BB758E"/>
    <w:rsid w:val="00BC15F0"/>
    <w:rsid w:val="00BC34AD"/>
    <w:rsid w:val="00BD28A7"/>
    <w:rsid w:val="00BD6873"/>
    <w:rsid w:val="00BD770E"/>
    <w:rsid w:val="00BE0DAB"/>
    <w:rsid w:val="00BE1EBB"/>
    <w:rsid w:val="00BE3C57"/>
    <w:rsid w:val="00BE3FF1"/>
    <w:rsid w:val="00BE5188"/>
    <w:rsid w:val="00BF226E"/>
    <w:rsid w:val="00BF2BA8"/>
    <w:rsid w:val="00BF326B"/>
    <w:rsid w:val="00BF474C"/>
    <w:rsid w:val="00BF73EA"/>
    <w:rsid w:val="00C05147"/>
    <w:rsid w:val="00C06D19"/>
    <w:rsid w:val="00C06FC8"/>
    <w:rsid w:val="00C07599"/>
    <w:rsid w:val="00C101D3"/>
    <w:rsid w:val="00C14E52"/>
    <w:rsid w:val="00C157C5"/>
    <w:rsid w:val="00C2750B"/>
    <w:rsid w:val="00C328AC"/>
    <w:rsid w:val="00C3598A"/>
    <w:rsid w:val="00C40A6D"/>
    <w:rsid w:val="00C53458"/>
    <w:rsid w:val="00C55040"/>
    <w:rsid w:val="00C55602"/>
    <w:rsid w:val="00C57339"/>
    <w:rsid w:val="00C579A5"/>
    <w:rsid w:val="00C62697"/>
    <w:rsid w:val="00C648EE"/>
    <w:rsid w:val="00C64A1B"/>
    <w:rsid w:val="00C7254B"/>
    <w:rsid w:val="00C75D07"/>
    <w:rsid w:val="00C83F35"/>
    <w:rsid w:val="00C85444"/>
    <w:rsid w:val="00C85B2B"/>
    <w:rsid w:val="00C962D8"/>
    <w:rsid w:val="00C96BB0"/>
    <w:rsid w:val="00C970F1"/>
    <w:rsid w:val="00C9725E"/>
    <w:rsid w:val="00C9776A"/>
    <w:rsid w:val="00CA1144"/>
    <w:rsid w:val="00CA32E6"/>
    <w:rsid w:val="00CA6CFB"/>
    <w:rsid w:val="00CA7C58"/>
    <w:rsid w:val="00CB054F"/>
    <w:rsid w:val="00CB09D6"/>
    <w:rsid w:val="00CC2080"/>
    <w:rsid w:val="00CC340E"/>
    <w:rsid w:val="00CC3AA0"/>
    <w:rsid w:val="00CC77D6"/>
    <w:rsid w:val="00CD2F90"/>
    <w:rsid w:val="00CD3F94"/>
    <w:rsid w:val="00CE1899"/>
    <w:rsid w:val="00CF1174"/>
    <w:rsid w:val="00CF5BBD"/>
    <w:rsid w:val="00CF60EB"/>
    <w:rsid w:val="00CF7696"/>
    <w:rsid w:val="00D007E4"/>
    <w:rsid w:val="00D02A3E"/>
    <w:rsid w:val="00D06195"/>
    <w:rsid w:val="00D129B3"/>
    <w:rsid w:val="00D14AB8"/>
    <w:rsid w:val="00D21538"/>
    <w:rsid w:val="00D216A8"/>
    <w:rsid w:val="00D22A2F"/>
    <w:rsid w:val="00D2713E"/>
    <w:rsid w:val="00D27E31"/>
    <w:rsid w:val="00D300F1"/>
    <w:rsid w:val="00D30DAA"/>
    <w:rsid w:val="00D32344"/>
    <w:rsid w:val="00D34922"/>
    <w:rsid w:val="00D37450"/>
    <w:rsid w:val="00D454E0"/>
    <w:rsid w:val="00D51E87"/>
    <w:rsid w:val="00D65948"/>
    <w:rsid w:val="00D73FF6"/>
    <w:rsid w:val="00D74438"/>
    <w:rsid w:val="00D75141"/>
    <w:rsid w:val="00D7770D"/>
    <w:rsid w:val="00D840B2"/>
    <w:rsid w:val="00D84571"/>
    <w:rsid w:val="00D84654"/>
    <w:rsid w:val="00D84894"/>
    <w:rsid w:val="00D933A1"/>
    <w:rsid w:val="00D97751"/>
    <w:rsid w:val="00DA2110"/>
    <w:rsid w:val="00DA56C4"/>
    <w:rsid w:val="00DB06BA"/>
    <w:rsid w:val="00DB2622"/>
    <w:rsid w:val="00DB4D0D"/>
    <w:rsid w:val="00DC0A52"/>
    <w:rsid w:val="00DC6862"/>
    <w:rsid w:val="00DC7969"/>
    <w:rsid w:val="00DD11C7"/>
    <w:rsid w:val="00DD4AAF"/>
    <w:rsid w:val="00DD55AE"/>
    <w:rsid w:val="00DE05F1"/>
    <w:rsid w:val="00DE075C"/>
    <w:rsid w:val="00DE44B1"/>
    <w:rsid w:val="00DE55D7"/>
    <w:rsid w:val="00DF1C81"/>
    <w:rsid w:val="00DF3054"/>
    <w:rsid w:val="00DF5D3C"/>
    <w:rsid w:val="00E01C90"/>
    <w:rsid w:val="00E01D2C"/>
    <w:rsid w:val="00E22D55"/>
    <w:rsid w:val="00E30350"/>
    <w:rsid w:val="00E322DD"/>
    <w:rsid w:val="00E4179F"/>
    <w:rsid w:val="00E47C26"/>
    <w:rsid w:val="00E5144E"/>
    <w:rsid w:val="00E54F32"/>
    <w:rsid w:val="00E56ED1"/>
    <w:rsid w:val="00E63D5B"/>
    <w:rsid w:val="00E6502C"/>
    <w:rsid w:val="00E71A84"/>
    <w:rsid w:val="00E71CF4"/>
    <w:rsid w:val="00E727ED"/>
    <w:rsid w:val="00E72F68"/>
    <w:rsid w:val="00E74DC7"/>
    <w:rsid w:val="00E8119F"/>
    <w:rsid w:val="00E82669"/>
    <w:rsid w:val="00E82D16"/>
    <w:rsid w:val="00E8686D"/>
    <w:rsid w:val="00E87407"/>
    <w:rsid w:val="00E9133C"/>
    <w:rsid w:val="00E91568"/>
    <w:rsid w:val="00E96712"/>
    <w:rsid w:val="00EA1F94"/>
    <w:rsid w:val="00EA25E9"/>
    <w:rsid w:val="00EA50FB"/>
    <w:rsid w:val="00EB7FC6"/>
    <w:rsid w:val="00EC04B7"/>
    <w:rsid w:val="00EC3566"/>
    <w:rsid w:val="00ED15A2"/>
    <w:rsid w:val="00ED17BA"/>
    <w:rsid w:val="00ED454B"/>
    <w:rsid w:val="00ED592F"/>
    <w:rsid w:val="00ED6E46"/>
    <w:rsid w:val="00ED7CA0"/>
    <w:rsid w:val="00EE27D5"/>
    <w:rsid w:val="00EE2ECD"/>
    <w:rsid w:val="00EF0E8A"/>
    <w:rsid w:val="00EF23A4"/>
    <w:rsid w:val="00EF2AF4"/>
    <w:rsid w:val="00EF7237"/>
    <w:rsid w:val="00F0754E"/>
    <w:rsid w:val="00F075A0"/>
    <w:rsid w:val="00F15EB8"/>
    <w:rsid w:val="00F22BD3"/>
    <w:rsid w:val="00F235A0"/>
    <w:rsid w:val="00F30065"/>
    <w:rsid w:val="00F30394"/>
    <w:rsid w:val="00F31C43"/>
    <w:rsid w:val="00F369D7"/>
    <w:rsid w:val="00F37DC4"/>
    <w:rsid w:val="00F429D9"/>
    <w:rsid w:val="00F47378"/>
    <w:rsid w:val="00F66085"/>
    <w:rsid w:val="00F7159D"/>
    <w:rsid w:val="00F732EB"/>
    <w:rsid w:val="00F80EE6"/>
    <w:rsid w:val="00F822B7"/>
    <w:rsid w:val="00F85B50"/>
    <w:rsid w:val="00F917C4"/>
    <w:rsid w:val="00FA60F2"/>
    <w:rsid w:val="00FA7B9A"/>
    <w:rsid w:val="00FB59C6"/>
    <w:rsid w:val="00FC5CDF"/>
    <w:rsid w:val="00FC7A86"/>
    <w:rsid w:val="00FD1D24"/>
    <w:rsid w:val="00FD3E0F"/>
    <w:rsid w:val="00FD715B"/>
    <w:rsid w:val="00FE2CEE"/>
    <w:rsid w:val="00FF152A"/>
    <w:rsid w:val="00FF23A8"/>
    <w:rsid w:val="00FF2522"/>
    <w:rsid w:val="00FF38D2"/>
    <w:rsid w:val="00FF4A89"/>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C974"/>
  <w15:docId w15:val="{EAAFBEC4-9BB6-4A06-80A9-8334B39D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03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03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6703A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B49"/>
    <w:rPr>
      <w:color w:val="0000FF"/>
      <w:u w:val="single"/>
    </w:rPr>
  </w:style>
  <w:style w:type="paragraph" w:styleId="ListParagraph">
    <w:name w:val="List Paragraph"/>
    <w:basedOn w:val="Normal"/>
    <w:uiPriority w:val="34"/>
    <w:qFormat/>
    <w:rsid w:val="00B67B49"/>
    <w:pPr>
      <w:ind w:left="720"/>
      <w:contextualSpacing/>
    </w:pPr>
  </w:style>
  <w:style w:type="paragraph" w:styleId="FootnoteText">
    <w:name w:val="footnote text"/>
    <w:basedOn w:val="Normal"/>
    <w:link w:val="FootnoteTextChar"/>
    <w:uiPriority w:val="99"/>
    <w:unhideWhenUsed/>
    <w:rsid w:val="00B67B49"/>
    <w:pPr>
      <w:spacing w:after="0" w:line="240" w:lineRule="auto"/>
    </w:pPr>
    <w:rPr>
      <w:sz w:val="20"/>
      <w:szCs w:val="20"/>
    </w:rPr>
  </w:style>
  <w:style w:type="character" w:customStyle="1" w:styleId="FootnoteTextChar">
    <w:name w:val="Footnote Text Char"/>
    <w:basedOn w:val="DefaultParagraphFont"/>
    <w:link w:val="FootnoteText"/>
    <w:uiPriority w:val="99"/>
    <w:rsid w:val="00B67B49"/>
    <w:rPr>
      <w:sz w:val="20"/>
      <w:szCs w:val="20"/>
    </w:rPr>
  </w:style>
  <w:style w:type="character" w:styleId="FootnoteReference">
    <w:name w:val="footnote reference"/>
    <w:basedOn w:val="DefaultParagraphFont"/>
    <w:uiPriority w:val="99"/>
    <w:unhideWhenUsed/>
    <w:rsid w:val="00B67B49"/>
    <w:rPr>
      <w:vertAlign w:val="superscript"/>
    </w:rPr>
  </w:style>
  <w:style w:type="paragraph" w:styleId="Header">
    <w:name w:val="header"/>
    <w:basedOn w:val="Normal"/>
    <w:link w:val="HeaderChar"/>
    <w:uiPriority w:val="99"/>
    <w:unhideWhenUsed/>
    <w:rsid w:val="005B1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EB4"/>
  </w:style>
  <w:style w:type="paragraph" w:styleId="Footer">
    <w:name w:val="footer"/>
    <w:basedOn w:val="Normal"/>
    <w:link w:val="FooterChar"/>
    <w:uiPriority w:val="99"/>
    <w:unhideWhenUsed/>
    <w:rsid w:val="005B1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EB4"/>
  </w:style>
  <w:style w:type="paragraph" w:styleId="NoSpacing">
    <w:name w:val="No Spacing"/>
    <w:uiPriority w:val="1"/>
    <w:qFormat/>
    <w:rsid w:val="005D0973"/>
    <w:pPr>
      <w:spacing w:after="0" w:line="240" w:lineRule="auto"/>
    </w:pPr>
  </w:style>
  <w:style w:type="paragraph" w:customStyle="1" w:styleId="paragraph">
    <w:name w:val="paragraph"/>
    <w:basedOn w:val="Normal"/>
    <w:rsid w:val="00F36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369D7"/>
  </w:style>
  <w:style w:type="character" w:customStyle="1" w:styleId="eop">
    <w:name w:val="eop"/>
    <w:basedOn w:val="DefaultParagraphFont"/>
    <w:rsid w:val="00F369D7"/>
  </w:style>
  <w:style w:type="paragraph" w:styleId="NormalWeb">
    <w:name w:val="Normal (Web)"/>
    <w:basedOn w:val="Normal"/>
    <w:uiPriority w:val="99"/>
    <w:unhideWhenUsed/>
    <w:rsid w:val="008A7D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DE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2179A9"/>
    <w:pPr>
      <w:outlineLvl w:val="0"/>
    </w:pPr>
    <w:rPr>
      <w:rFonts w:ascii="Helvetica" w:eastAsia="Arial Unicode MS" w:hAnsi="Helvetica" w:cs="Times New Roman"/>
      <w:color w:val="000000"/>
      <w:szCs w:val="20"/>
      <w:u w:color="000000"/>
    </w:rPr>
  </w:style>
  <w:style w:type="paragraph" w:customStyle="1" w:styleId="ydpdb971e6eyiv2345064898msonormal">
    <w:name w:val="ydpdb971e6eyiv2345064898msonormal"/>
    <w:basedOn w:val="Normal"/>
    <w:uiPriority w:val="99"/>
    <w:semiHidden/>
    <w:rsid w:val="00D51E87"/>
    <w:pPr>
      <w:spacing w:before="100" w:beforeAutospacing="1" w:after="100" w:afterAutospacing="1" w:line="240" w:lineRule="auto"/>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D51E87"/>
    <w:pPr>
      <w:spacing w:after="0" w:line="240" w:lineRule="auto"/>
    </w:pPr>
    <w:rPr>
      <w:rFonts w:ascii="Times New Roman" w:eastAsia="Calibri" w:hAnsi="Times New Roman" w:cs="Times New Roman"/>
      <w:color w:val="833C0B"/>
      <w:sz w:val="28"/>
      <w:szCs w:val="28"/>
    </w:rPr>
  </w:style>
  <w:style w:type="character" w:customStyle="1" w:styleId="PlainTextChar">
    <w:name w:val="Plain Text Char"/>
    <w:basedOn w:val="DefaultParagraphFont"/>
    <w:link w:val="PlainText"/>
    <w:uiPriority w:val="99"/>
    <w:rsid w:val="00D51E87"/>
    <w:rPr>
      <w:rFonts w:ascii="Times New Roman" w:eastAsia="Calibri" w:hAnsi="Times New Roman" w:cs="Times New Roman"/>
      <w:color w:val="833C0B"/>
      <w:sz w:val="28"/>
      <w:szCs w:val="28"/>
    </w:rPr>
  </w:style>
  <w:style w:type="paragraph" w:customStyle="1" w:styleId="gmail-m-6419174406962750228m-1611137738703576925gmail-m7462738649093640042xmsonormal">
    <w:name w:val="gmail-m_-6419174406962750228m-1611137738703576925gmail-m7462738649093640042xmsonormal"/>
    <w:basedOn w:val="Normal"/>
    <w:rsid w:val="00D51E87"/>
    <w:pPr>
      <w:spacing w:before="100" w:beforeAutospacing="1" w:after="100" w:afterAutospacing="1" w:line="240" w:lineRule="auto"/>
    </w:pPr>
    <w:rPr>
      <w:rFonts w:ascii="Calibri" w:eastAsia="Calibri" w:hAnsi="Calibri" w:cs="Times New Roman"/>
    </w:rPr>
  </w:style>
  <w:style w:type="paragraph" w:styleId="CommentText">
    <w:name w:val="annotation text"/>
    <w:basedOn w:val="Normal"/>
    <w:link w:val="CommentTextChar"/>
    <w:unhideWhenUsed/>
    <w:rsid w:val="007949DB"/>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7949D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86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6D"/>
    <w:rPr>
      <w:rFonts w:ascii="Tahoma" w:hAnsi="Tahoma" w:cs="Tahoma"/>
      <w:sz w:val="16"/>
      <w:szCs w:val="16"/>
    </w:rPr>
  </w:style>
  <w:style w:type="character" w:customStyle="1" w:styleId="Heading1Char">
    <w:name w:val="Heading 1 Char"/>
    <w:basedOn w:val="DefaultParagraphFont"/>
    <w:link w:val="Heading1"/>
    <w:uiPriority w:val="9"/>
    <w:rsid w:val="006703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03AC"/>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6703AC"/>
    <w:rPr>
      <w:rFonts w:ascii="Times New Roman" w:eastAsia="Times New Roman" w:hAnsi="Times New Roman" w:cs="Times New Roman"/>
      <w:b/>
      <w:bCs/>
      <w:sz w:val="15"/>
      <w:szCs w:val="15"/>
    </w:rPr>
  </w:style>
  <w:style w:type="character" w:customStyle="1" w:styleId="markccnxa0zey">
    <w:name w:val="markccnxa0zey"/>
    <w:basedOn w:val="DefaultParagraphFont"/>
    <w:rsid w:val="00F80EE6"/>
  </w:style>
  <w:style w:type="character" w:styleId="FollowedHyperlink">
    <w:name w:val="FollowedHyperlink"/>
    <w:basedOn w:val="DefaultParagraphFont"/>
    <w:uiPriority w:val="99"/>
    <w:semiHidden/>
    <w:unhideWhenUsed/>
    <w:rsid w:val="00813DB9"/>
    <w:rPr>
      <w:color w:val="800080" w:themeColor="followedHyperlink"/>
      <w:u w:val="single"/>
    </w:rPr>
  </w:style>
  <w:style w:type="character" w:customStyle="1" w:styleId="counderline">
    <w:name w:val="co_underline"/>
    <w:basedOn w:val="DefaultParagraphFont"/>
    <w:rsid w:val="00CF60EB"/>
  </w:style>
  <w:style w:type="character" w:styleId="CommentReference">
    <w:name w:val="annotation reference"/>
    <w:semiHidden/>
    <w:rsid w:val="0060356B"/>
    <w:rPr>
      <w:sz w:val="16"/>
      <w:szCs w:val="16"/>
    </w:rPr>
  </w:style>
  <w:style w:type="paragraph" w:styleId="EndnoteText">
    <w:name w:val="endnote text"/>
    <w:basedOn w:val="Normal"/>
    <w:link w:val="EndnoteTextChar"/>
    <w:uiPriority w:val="99"/>
    <w:unhideWhenUsed/>
    <w:rsid w:val="000A12CE"/>
    <w:pPr>
      <w:spacing w:after="0" w:line="240" w:lineRule="auto"/>
    </w:pPr>
    <w:rPr>
      <w:sz w:val="20"/>
      <w:szCs w:val="20"/>
    </w:rPr>
  </w:style>
  <w:style w:type="character" w:customStyle="1" w:styleId="EndnoteTextChar">
    <w:name w:val="Endnote Text Char"/>
    <w:basedOn w:val="DefaultParagraphFont"/>
    <w:link w:val="EndnoteText"/>
    <w:uiPriority w:val="99"/>
    <w:rsid w:val="000A12CE"/>
    <w:rPr>
      <w:sz w:val="20"/>
      <w:szCs w:val="20"/>
    </w:rPr>
  </w:style>
  <w:style w:type="character" w:styleId="Emphasis">
    <w:name w:val="Emphasis"/>
    <w:basedOn w:val="DefaultParagraphFont"/>
    <w:uiPriority w:val="20"/>
    <w:qFormat/>
    <w:rsid w:val="002A0002"/>
    <w:rPr>
      <w:i/>
      <w:iCs/>
    </w:rPr>
  </w:style>
  <w:style w:type="paragraph" w:customStyle="1" w:styleId="Body">
    <w:name w:val="Body"/>
    <w:rsid w:val="00DE55D7"/>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DE55D7"/>
  </w:style>
  <w:style w:type="character" w:customStyle="1" w:styleId="copinpointicon">
    <w:name w:val="co_pinpointicon"/>
    <w:basedOn w:val="DefaultParagraphFont"/>
    <w:rsid w:val="00AA1E04"/>
  </w:style>
  <w:style w:type="character" w:customStyle="1" w:styleId="cosearchterm">
    <w:name w:val="co_searchterm"/>
    <w:basedOn w:val="DefaultParagraphFont"/>
    <w:rsid w:val="00AA1E04"/>
  </w:style>
  <w:style w:type="character" w:customStyle="1" w:styleId="costarpage">
    <w:name w:val="co_starpage"/>
    <w:basedOn w:val="DefaultParagraphFont"/>
    <w:rsid w:val="00AA1E04"/>
  </w:style>
  <w:style w:type="character" w:customStyle="1" w:styleId="UnresolvedMention">
    <w:name w:val="Unresolved Mention"/>
    <w:basedOn w:val="DefaultParagraphFont"/>
    <w:uiPriority w:val="99"/>
    <w:semiHidden/>
    <w:unhideWhenUsed/>
    <w:rsid w:val="00DC6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4889">
      <w:bodyDiv w:val="1"/>
      <w:marLeft w:val="0"/>
      <w:marRight w:val="0"/>
      <w:marTop w:val="0"/>
      <w:marBottom w:val="0"/>
      <w:divBdr>
        <w:top w:val="none" w:sz="0" w:space="0" w:color="auto"/>
        <w:left w:val="none" w:sz="0" w:space="0" w:color="auto"/>
        <w:bottom w:val="none" w:sz="0" w:space="0" w:color="auto"/>
        <w:right w:val="none" w:sz="0" w:space="0" w:color="auto"/>
      </w:divBdr>
    </w:div>
    <w:div w:id="1007170426">
      <w:bodyDiv w:val="1"/>
      <w:marLeft w:val="0"/>
      <w:marRight w:val="0"/>
      <w:marTop w:val="0"/>
      <w:marBottom w:val="0"/>
      <w:divBdr>
        <w:top w:val="none" w:sz="0" w:space="0" w:color="auto"/>
        <w:left w:val="none" w:sz="0" w:space="0" w:color="auto"/>
        <w:bottom w:val="none" w:sz="0" w:space="0" w:color="auto"/>
        <w:right w:val="none" w:sz="0" w:space="0" w:color="auto"/>
      </w:divBdr>
    </w:div>
    <w:div w:id="1970820680">
      <w:bodyDiv w:val="1"/>
      <w:marLeft w:val="0"/>
      <w:marRight w:val="0"/>
      <w:marTop w:val="0"/>
      <w:marBottom w:val="0"/>
      <w:divBdr>
        <w:top w:val="none" w:sz="0" w:space="0" w:color="auto"/>
        <w:left w:val="none" w:sz="0" w:space="0" w:color="auto"/>
        <w:bottom w:val="none" w:sz="0" w:space="0" w:color="auto"/>
        <w:right w:val="none" w:sz="0" w:space="0" w:color="auto"/>
      </w:divBdr>
    </w:div>
    <w:div w:id="20416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QOUwumKCW7M" TargetMode="External"/><Relationship Id="rId18" Type="http://schemas.openxmlformats.org/officeDocument/2006/relationships/hyperlink" Target="https://www.publiccounsel.net/cafl/wp-content/uploads/sites/7/Berkshire-Teleconference-Procedures.pdf" TargetMode="External"/><Relationship Id="rId26" Type="http://schemas.openxmlformats.org/officeDocument/2006/relationships/hyperlink" Target="https://www.publiccounsel.net/cafl/wp-content/uploads/sites/7/Plymouth-Teleconference-Procedures.pdf" TargetMode="External"/><Relationship Id="rId39" Type="http://schemas.openxmlformats.org/officeDocument/2006/relationships/hyperlink" Target="https://massbar.mediasite.com/mediasite/Play/65cde77780d543c8969f1113fad26dde1d" TargetMode="External"/><Relationship Id="rId3" Type="http://schemas.openxmlformats.org/officeDocument/2006/relationships/styles" Target="styles.xml"/><Relationship Id="rId21" Type="http://schemas.openxmlformats.org/officeDocument/2006/relationships/hyperlink" Target="https://www.publiccounsel.net/cafl/wp-content/uploads/sites/7/Franklin-Teleconference-Procedures.pdf" TargetMode="External"/><Relationship Id="rId34" Type="http://schemas.openxmlformats.org/officeDocument/2006/relationships/hyperlink" Target="https://zapier.com/blog/best-digital-signature-app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time_continue=160&amp;v=s5VU8cmEnTs&amp;feature=emb_title" TargetMode="External"/><Relationship Id="rId17" Type="http://schemas.openxmlformats.org/officeDocument/2006/relationships/hyperlink" Target="https://www.publiccounsel.net/cafl/wp-content/uploads/sites/7/Bristol-Teleconference-Procedures.pdf" TargetMode="External"/><Relationship Id="rId25" Type="http://schemas.openxmlformats.org/officeDocument/2006/relationships/hyperlink" Target="https://www.publiccounsel.net/cafl/wp-content/uploads/sites/7/Norfolk-Teleconference-Procedures.pdf" TargetMode="External"/><Relationship Id="rId33" Type="http://schemas.openxmlformats.org/officeDocument/2006/relationships/hyperlink" Target="https://zapier.com/blog/best-digital-signature-apps/" TargetMode="External"/><Relationship Id="rId38" Type="http://schemas.openxmlformats.org/officeDocument/2006/relationships/hyperlink" Target="https://www.wispd.org/images/AppellateFolder/templatesforms/QI.pdf" TargetMode="External"/><Relationship Id="rId2" Type="http://schemas.openxmlformats.org/officeDocument/2006/relationships/numbering" Target="numbering.xml"/><Relationship Id="rId16" Type="http://schemas.openxmlformats.org/officeDocument/2006/relationships/hyperlink" Target="https://www.publiccounsel.net/cafl/wp-content/uploads/sites/7/Barnstable-Teleconference-Procedures.pdf" TargetMode="External"/><Relationship Id="rId20" Type="http://schemas.openxmlformats.org/officeDocument/2006/relationships/hyperlink" Target="https://www.publiccounsel.net/cafl/wp-content/uploads/sites/7/Essex-Teleconference-Procedures.pdf" TargetMode="External"/><Relationship Id="rId29" Type="http://schemas.openxmlformats.org/officeDocument/2006/relationships/hyperlink" Target="https://www.mygideon.org/Massachusetts_Committee_for_Public_Counsel_Services/CPCS_Criminal_Defense_Resources/Post_Conviction/GCL_Revocation_and_DYS_Advocacy/Department_of_Youth_Services" TargetMode="External"/><Relationship Id="rId41" Type="http://schemas.openxmlformats.org/officeDocument/2006/relationships/hyperlink" Target="https://citybase-cms-prod.s3.amazonaws.com/38f05ce9c5b04858b1ec5111515c0ce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206618765-Zoom-video-tutorials" TargetMode="External"/><Relationship Id="rId24" Type="http://schemas.openxmlformats.org/officeDocument/2006/relationships/hyperlink" Target="https://www.publiccounsel.net/cafl/wp-content/uploads/sites/7/Middlesex-Teleconference-Procedures.pdf" TargetMode="External"/><Relationship Id="rId32" Type="http://schemas.openxmlformats.org/officeDocument/2006/relationships/hyperlink" Target="https://zapier.com/blog/best-digital-signature-apps/" TargetMode="External"/><Relationship Id="rId37" Type="http://schemas.openxmlformats.org/officeDocument/2006/relationships/hyperlink" Target="https://static1.squarespace.com/static/5c1bfc7eee175995a4ceb638/t/5f11ee5cc2f36c756ea9620d/1595010663758/Online+courts+white+paper" TargetMode="External"/><Relationship Id="rId40" Type="http://schemas.openxmlformats.org/officeDocument/2006/relationships/hyperlink" Target="https://www.americanbar.org/groups/litigation/committees/business-torts-unfair-competition/practice/2020/tips-for-remote-video-hearings-and-trials/" TargetMode="External"/><Relationship Id="rId5" Type="http://schemas.openxmlformats.org/officeDocument/2006/relationships/webSettings" Target="webSettings.xml"/><Relationship Id="rId15" Type="http://schemas.openxmlformats.org/officeDocument/2006/relationships/hyperlink" Target="https://zoom.us/download" TargetMode="External"/><Relationship Id="rId23" Type="http://schemas.openxmlformats.org/officeDocument/2006/relationships/hyperlink" Target="https://www.publiccounsel.net/cafl/wp-content/uploads/sites/7/Hampshire-Teleconference-Procedures.pdf" TargetMode="External"/><Relationship Id="rId28" Type="http://schemas.openxmlformats.org/officeDocument/2006/relationships/hyperlink" Target="https://www.publiccounsel.net/cafl/wp-content/uploads/sites/7/Worcester-Teleconference-Procedures.pdf" TargetMode="External"/><Relationship Id="rId36" Type="http://schemas.openxmlformats.org/officeDocument/2006/relationships/hyperlink" Target="https://bostonbar.org/docs/default-document-library/family-practioners-guides.pdf?sfvrsn=17ee9ea0_2" TargetMode="External"/><Relationship Id="rId10" Type="http://schemas.openxmlformats.org/officeDocument/2006/relationships/hyperlink" Target="https://support.zoom.us/hc/en-us" TargetMode="External"/><Relationship Id="rId19" Type="http://schemas.openxmlformats.org/officeDocument/2006/relationships/hyperlink" Target="https://www.publiccounsel.net/cafl/wp-content/uploads/sites/7/Dukes-Teleconference-Procedures.pdf" TargetMode="External"/><Relationship Id="rId31" Type="http://schemas.openxmlformats.org/officeDocument/2006/relationships/hyperlink" Target="https://support.zoom.us/hc/en-us/articles/201363203-Customizing-your-Profil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ohen@publiccounsel.net" TargetMode="External"/><Relationship Id="rId14" Type="http://schemas.openxmlformats.org/officeDocument/2006/relationships/hyperlink" Target="https://www.youtube.com/watch?v=sOJkfflN8O4" TargetMode="External"/><Relationship Id="rId22" Type="http://schemas.openxmlformats.org/officeDocument/2006/relationships/hyperlink" Target="https://www.publiccounsel.net/cafl/wp-content/uploads/sites/7/Hampden-Teleconference-Procedures.pdf.doc" TargetMode="External"/><Relationship Id="rId27" Type="http://schemas.openxmlformats.org/officeDocument/2006/relationships/hyperlink" Target="https://www.publiccounsel.net/cafl/wp-content/uploads/sites/7/Suffolk-County-Sheriff-Teleconference-Procedures-4-10-20.pdf" TargetMode="External"/><Relationship Id="rId30" Type="http://schemas.openxmlformats.org/officeDocument/2006/relationships/hyperlink" Target="http://www.zoom.us/test" TargetMode="External"/><Relationship Id="rId35" Type="http://schemas.openxmlformats.org/officeDocument/2006/relationships/hyperlink" Target="https://www.mass.gov/orgs/office-of-court-interpreter-services"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mailto:Donna.Swanson@doc.state.ma.us" TargetMode="External"/><Relationship Id="rId13" Type="http://schemas.openxmlformats.org/officeDocument/2006/relationships/hyperlink" Target="https://support.zoom.us/hc/en-us/articles/115001077226-Hiding-or-showing-my-video-on-my-display" TargetMode="External"/><Relationship Id="rId18" Type="http://schemas.openxmlformats.org/officeDocument/2006/relationships/hyperlink" Target="https://idc.utah.gov/wp-content/uploads/2020/06/NAPD-Virtual-Court-Statement-8.0.pdf" TargetMode="External"/><Relationship Id="rId26" Type="http://schemas.openxmlformats.org/officeDocument/2006/relationships/hyperlink" Target="https://www.mass.gov/doc/sjc-supplemental-order-regarding-virtual-proceedings-and-administration-of-oaths-and/download" TargetMode="External"/><Relationship Id="rId3" Type="http://schemas.openxmlformats.org/officeDocument/2006/relationships/hyperlink" Target="https://www.pewresearch.org/fact-tank/2019/05/07/digital-divide-persists-even-as-lower-income-americans-make-gains-in-tech-adoption/" TargetMode="External"/><Relationship Id="rId21" Type="http://schemas.openxmlformats.org/officeDocument/2006/relationships/hyperlink" Target="https://mjieducation.mi.gov/training/RemoteProceeedingsBenchcardResponsiveHTML5/" TargetMode="External"/><Relationship Id="rId7" Type="http://schemas.openxmlformats.org/officeDocument/2006/relationships/hyperlink" Target="https://www.bostonglobe.com/2020/06/27/opinion/make-broadband-far-more-affordable/" TargetMode="External"/><Relationship Id="rId12" Type="http://schemas.openxmlformats.org/officeDocument/2006/relationships/hyperlink" Target="https://www.mass.gov/doc/cmr-486-attorney-access/download" TargetMode="External"/><Relationship Id="rId17" Type="http://schemas.openxmlformats.org/officeDocument/2006/relationships/hyperlink" Target="https://www.acf.hhs.gov/sites/default/files/cb/covid19_conducting_effective_hearings.pdf" TargetMode="External"/><Relationship Id="rId25" Type="http://schemas.openxmlformats.org/officeDocument/2006/relationships/hyperlink" Target="https://1.next.westlaw.com/Link/Document/FullText?findType=Y&amp;serNum=2002161221&amp;pubNum=0000523&amp;originatingDoc=I7fea7cb1093611dc9034bf7509620c1d&amp;refType=RP&amp;fi=co_pp_sp_523_121&amp;originationContext=document&amp;transitionType=DocumentItem&amp;contextData=(sc.Search)" TargetMode="External"/><Relationship Id="rId2" Type="http://schemas.openxmlformats.org/officeDocument/2006/relationships/hyperlink" Target="https://bostonbar.org/docs/default-document-library/bba-ethics-committee-pandemic-advisory-april-2020.pdf" TargetMode="External"/><Relationship Id="rId16" Type="http://schemas.openxmlformats.org/officeDocument/2006/relationships/hyperlink" Target="https://zapier.com/blog/best-digital-signature-apps/" TargetMode="External"/><Relationship Id="rId20" Type="http://schemas.openxmlformats.org/officeDocument/2006/relationships/hyperlink" Target="https://www.wicourts.gov/courts/committees/docs/ppacvidconf.pdf" TargetMode="External"/><Relationship Id="rId29" Type="http://schemas.openxmlformats.org/officeDocument/2006/relationships/hyperlink" Target="https://www.wicourts.gov/courts/committees/docs/ppacvidconf.pdf" TargetMode="External"/><Relationship Id="rId1" Type="http://schemas.openxmlformats.org/officeDocument/2006/relationships/hyperlink" Target="https://www.wispd.org/images/AppellateFolder/templatesforms/QI.pdf" TargetMode="External"/><Relationship Id="rId6" Type="http://schemas.openxmlformats.org/officeDocument/2006/relationships/hyperlink" Target="https://zoom.us/accessibility/faq" TargetMode="External"/><Relationship Id="rId11" Type="http://schemas.openxmlformats.org/officeDocument/2006/relationships/hyperlink" Target="https://www.mass.gov/info-details/covid-19-public-health-guidance-and-directives" TargetMode="External"/><Relationship Id="rId24" Type="http://schemas.openxmlformats.org/officeDocument/2006/relationships/hyperlink" Target="https://1.next.westlaw.com/Link/Document/FullText?findType=Y&amp;serNum=2002161221&amp;pubNum=0000523&amp;originatingDoc=I7fea7cb1093611dc9034bf7509620c1d&amp;refType=RP&amp;fi=co_pp_sp_523_121&amp;originationContext=document&amp;transitionType=DocumentItem&amp;contextData=(sc.Search)" TargetMode="External"/><Relationship Id="rId32" Type="http://schemas.openxmlformats.org/officeDocument/2006/relationships/hyperlink" Target="https://pediatrics.aappublications.org/content/pediatrics/139/3/e20164008.full.pdf" TargetMode="External"/><Relationship Id="rId5" Type="http://schemas.openxmlformats.org/officeDocument/2006/relationships/hyperlink" Target="https://static1.squarespace.com/static/5c1bfc7eee175995a4ceb638/t/5f11ee5cc2f36c756ea9620d/1595010663758/Online+courts+white+paper" TargetMode="External"/><Relationship Id="rId15" Type="http://schemas.openxmlformats.org/officeDocument/2006/relationships/hyperlink" Target="https://www.mass.gov/supreme-judicial-court-rules/supreme-judicial-court-order-concerning-email-service-in-cases-under" TargetMode="External"/><Relationship Id="rId23" Type="http://schemas.openxmlformats.org/officeDocument/2006/relationships/hyperlink" Target="https://1.next.westlaw.com/Link/Document/FullText?findType=Y&amp;serNum=1986104998&amp;pubNum=0000521&amp;originatingDoc=I7fea7cb1093611dc9034bf7509620c1d&amp;refType=RP&amp;fi=co_pp_sp_521_616&amp;originationContext=document&amp;transitionType=DocumentItem&amp;contextData=(sc.Search)" TargetMode="External"/><Relationship Id="rId28" Type="http://schemas.openxmlformats.org/officeDocument/2006/relationships/hyperlink" Target="https://www.wicourts.gov/courts/committees/docs/ppacvidconf.pdf" TargetMode="External"/><Relationship Id="rId10" Type="http://schemas.openxmlformats.org/officeDocument/2006/relationships/hyperlink" Target="https://www.cdc.gov/coronavirus/2019-ncov/community/correction-detention/guidance-correctional-detention.html" TargetMode="External"/><Relationship Id="rId19" Type="http://schemas.openxmlformats.org/officeDocument/2006/relationships/hyperlink" Target="https://support.zoom.us/hc/en-us/articles/201362743-Pin-Video" TargetMode="External"/><Relationship Id="rId31" Type="http://schemas.openxmlformats.org/officeDocument/2006/relationships/hyperlink" Target="https://support.zoom.us/hc/en-us/articles/115004802843-Side-by-side-Mode-for-screen-sharing" TargetMode="External"/><Relationship Id="rId4" Type="http://schemas.openxmlformats.org/officeDocument/2006/relationships/hyperlink" Target="https://www.hhs.gov/civil-rights/for-individuals/special-topics/limited-english-proficiency/guidance-federal-financial-assistance-recipients-title-vi/index.html" TargetMode="External"/><Relationship Id="rId9" Type="http://schemas.openxmlformats.org/officeDocument/2006/relationships/hyperlink" Target="mailto:Susan.Plant@doc.state.ms.us" TargetMode="External"/><Relationship Id="rId14" Type="http://schemas.openxmlformats.org/officeDocument/2006/relationships/hyperlink" Target="https://www.mass.gov/supreme-judicial-court-rules/supreme-judicial-court-updated-order-authorizing-use-of-electronic" TargetMode="External"/><Relationship Id="rId22" Type="http://schemas.openxmlformats.org/officeDocument/2006/relationships/hyperlink" Target="https://1.next.westlaw.com/Link/Document/FullText?findType=Y&amp;serNum=1986104998&amp;pubNum=0000521&amp;originatingDoc=I7fea7cb1093611dc9034bf7509620c1d&amp;refType=RP&amp;fi=co_pp_sp_521_616&amp;originationContext=document&amp;transitionType=DocumentItem&amp;contextData=(sc.Search)" TargetMode="External"/><Relationship Id="rId27" Type="http://schemas.openxmlformats.org/officeDocument/2006/relationships/hyperlink" Target="https://www.mass.gov/doc/sjc-supplemental-order-regarding-virtual-proceedings-and-administration-of-oaths-and/download" TargetMode="External"/><Relationship Id="rId30" Type="http://schemas.openxmlformats.org/officeDocument/2006/relationships/hyperlink" Target="https://support.zoom.us/hc/en-us/articles/115004802843-Side-by-side-Mode-for-screen-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B39E-C923-4C04-8AAD-03C893E9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20248</Words>
  <Characters>115417</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Cohen</dc:creator>
  <cp:lastModifiedBy>Ann Narris</cp:lastModifiedBy>
  <cp:revision>2</cp:revision>
  <dcterms:created xsi:type="dcterms:W3CDTF">2020-08-05T16:14:00Z</dcterms:created>
  <dcterms:modified xsi:type="dcterms:W3CDTF">2020-08-05T16:14:00Z</dcterms:modified>
</cp:coreProperties>
</file>