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DF" w:rsidRDefault="00F973DF">
      <w:pPr>
        <w:pBdr>
          <w:bottom w:val="single" w:sz="12" w:space="1" w:color="000000"/>
        </w:pBdr>
        <w:jc w:val="center"/>
        <w:rPr>
          <w:rFonts w:ascii="Courier New" w:eastAsia="Courier New" w:hAnsi="Courier New" w:cs="Courier New"/>
          <w:sz w:val="28"/>
          <w:szCs w:val="28"/>
        </w:rPr>
      </w:pPr>
      <w:bookmarkStart w:id="0" w:name="_GoBack"/>
      <w:bookmarkEnd w:id="0"/>
    </w:p>
    <w:p w:rsidR="00F973DF" w:rsidRDefault="00F973DF">
      <w:pPr>
        <w:pBdr>
          <w:bottom w:val="single" w:sz="12" w:space="1" w:color="000000"/>
        </w:pBdr>
        <w:jc w:val="center"/>
        <w:rPr>
          <w:rFonts w:ascii="Courier New" w:eastAsia="Courier New" w:hAnsi="Courier New" w:cs="Courier New"/>
          <w:sz w:val="28"/>
          <w:szCs w:val="28"/>
        </w:rPr>
      </w:pPr>
    </w:p>
    <w:p w:rsidR="00F973DF" w:rsidRDefault="000833E8">
      <w:pPr>
        <w:pBdr>
          <w:bottom w:val="single" w:sz="12" w:space="1" w:color="000000"/>
        </w:pBdr>
        <w:jc w:val="center"/>
        <w:rPr>
          <w:rFonts w:ascii="Courier New" w:eastAsia="Courier New" w:hAnsi="Courier New" w:cs="Courier New"/>
        </w:rPr>
      </w:pPr>
      <w:r>
        <w:rPr>
          <w:rFonts w:ascii="Courier New" w:eastAsia="Courier New" w:hAnsi="Courier New" w:cs="Courier New"/>
          <w:b/>
          <w:sz w:val="28"/>
          <w:szCs w:val="28"/>
        </w:rPr>
        <w:t>[IMPOUNDED]</w:t>
      </w:r>
    </w:p>
    <w:p w:rsidR="00F973DF" w:rsidRDefault="00F973DF">
      <w:pPr>
        <w:pBdr>
          <w:bottom w:val="single" w:sz="12" w:space="1" w:color="000000"/>
        </w:pBdr>
        <w:jc w:val="center"/>
        <w:rPr>
          <w:rFonts w:ascii="Courier New" w:eastAsia="Courier New" w:hAnsi="Courier New" w:cs="Courier New"/>
        </w:rPr>
      </w:pPr>
    </w:p>
    <w:p w:rsidR="00F973DF" w:rsidRDefault="00F973DF">
      <w:pPr>
        <w:jc w:val="center"/>
        <w:rPr>
          <w:rFonts w:ascii="Courier New" w:eastAsia="Courier New" w:hAnsi="Courier New" w:cs="Courier New"/>
        </w:rPr>
      </w:pPr>
    </w:p>
    <w:p w:rsidR="00F973DF" w:rsidRDefault="000833E8">
      <w:pPr>
        <w:jc w:val="center"/>
        <w:rPr>
          <w:rFonts w:ascii="Courier New" w:eastAsia="Courier New" w:hAnsi="Courier New" w:cs="Courier New"/>
        </w:rPr>
      </w:pPr>
      <w:r>
        <w:rPr>
          <w:rFonts w:ascii="Courier New" w:eastAsia="Courier New" w:hAnsi="Courier New" w:cs="Courier New"/>
        </w:rPr>
        <w:t>COMMONWEALTH OF MASSACHUSETTS</w:t>
      </w:r>
    </w:p>
    <w:p w:rsidR="00F973DF" w:rsidRDefault="000833E8">
      <w:pPr>
        <w:jc w:val="center"/>
        <w:rPr>
          <w:rFonts w:ascii="Courier New" w:eastAsia="Courier New" w:hAnsi="Courier New" w:cs="Courier New"/>
        </w:rPr>
      </w:pPr>
      <w:r>
        <w:rPr>
          <w:rFonts w:ascii="Courier New" w:eastAsia="Courier New" w:hAnsi="Courier New" w:cs="Courier New"/>
        </w:rPr>
        <w:t>APPEALS COURT</w:t>
      </w:r>
    </w:p>
    <w:p w:rsidR="00F973DF" w:rsidRDefault="00F973DF">
      <w:pPr>
        <w:rPr>
          <w:rFonts w:ascii="Courier New" w:eastAsia="Courier New" w:hAnsi="Courier New" w:cs="Courier New"/>
        </w:rPr>
      </w:pPr>
    </w:p>
    <w:p w:rsidR="00F973DF" w:rsidRDefault="004560FA">
      <w:pPr>
        <w:jc w:val="center"/>
        <w:rPr>
          <w:rFonts w:ascii="Courier New" w:eastAsia="Courier New" w:hAnsi="Courier New" w:cs="Courier New"/>
        </w:rPr>
      </w:pPr>
      <w:proofErr w:type="spellStart"/>
      <w:proofErr w:type="gramStart"/>
      <w:r>
        <w:rPr>
          <w:rFonts w:ascii="Courier New" w:eastAsia="Courier New" w:hAnsi="Courier New" w:cs="Courier New"/>
        </w:rPr>
        <w:t>Wessex</w:t>
      </w:r>
      <w:proofErr w:type="spellEnd"/>
      <w:r>
        <w:rPr>
          <w:rFonts w:ascii="Courier New" w:eastAsia="Courier New" w:hAnsi="Courier New" w:cs="Courier New"/>
        </w:rPr>
        <w:t>, ss.</w:t>
      </w:r>
      <w:proofErr w:type="gramEnd"/>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t xml:space="preserve">       DOCKET NO. 2018-J-________</w:t>
      </w:r>
    </w:p>
    <w:p w:rsidR="00F973DF" w:rsidRDefault="00F973DF">
      <w:pPr>
        <w:pBdr>
          <w:bottom w:val="single" w:sz="12" w:space="1" w:color="000000"/>
        </w:pBdr>
        <w:rPr>
          <w:rFonts w:ascii="Courier New" w:eastAsia="Courier New" w:hAnsi="Courier New" w:cs="Courier New"/>
        </w:rPr>
      </w:pPr>
    </w:p>
    <w:p w:rsidR="00F973DF" w:rsidRDefault="000833E8">
      <w:pPr>
        <w:rPr>
          <w:rFonts w:ascii="Courier New" w:eastAsia="Courier New" w:hAnsi="Courier New" w:cs="Courier New"/>
        </w:rPr>
      </w:pPr>
      <w:r>
        <w:rPr>
          <w:rFonts w:ascii="Courier New" w:eastAsia="Courier New" w:hAnsi="Courier New" w:cs="Courier New"/>
        </w:rPr>
        <w:tab/>
      </w:r>
    </w:p>
    <w:p w:rsidR="00F973DF" w:rsidRDefault="00F973DF">
      <w:pPr>
        <w:jc w:val="center"/>
        <w:rPr>
          <w:rFonts w:ascii="Courier New" w:eastAsia="Courier New" w:hAnsi="Courier New" w:cs="Courier New"/>
        </w:rPr>
      </w:pPr>
    </w:p>
    <w:p w:rsidR="00F973DF" w:rsidRDefault="004560FA">
      <w:pPr>
        <w:jc w:val="center"/>
        <w:rPr>
          <w:rFonts w:ascii="Courier New" w:eastAsia="Courier New" w:hAnsi="Courier New" w:cs="Courier New"/>
        </w:rPr>
      </w:pPr>
      <w:proofErr w:type="gramStart"/>
      <w:r>
        <w:rPr>
          <w:rFonts w:ascii="Courier New" w:eastAsia="Courier New" w:hAnsi="Courier New" w:cs="Courier New"/>
          <w:b/>
        </w:rPr>
        <w:t>CARE AND PROTECTION OF BETH A.</w:t>
      </w:r>
      <w:proofErr w:type="gramEnd"/>
      <w:r>
        <w:rPr>
          <w:rFonts w:ascii="Courier New" w:eastAsia="Courier New" w:hAnsi="Courier New" w:cs="Courier New"/>
          <w:b/>
        </w:rPr>
        <w:t xml:space="preserve"> </w:t>
      </w:r>
    </w:p>
    <w:p w:rsidR="004560FA" w:rsidRDefault="004560FA">
      <w:pPr>
        <w:pBdr>
          <w:bottom w:val="single" w:sz="12" w:space="1" w:color="000000"/>
        </w:pBdr>
        <w:jc w:val="center"/>
        <w:rPr>
          <w:rFonts w:ascii="Courier New" w:eastAsia="MS Mincho" w:hAnsi="Courier New" w:cs="Courier New"/>
        </w:rPr>
      </w:pPr>
    </w:p>
    <w:p w:rsidR="004560FA" w:rsidRDefault="004560FA">
      <w:pPr>
        <w:pBdr>
          <w:bottom w:val="single" w:sz="12" w:space="1" w:color="000000"/>
        </w:pBdr>
        <w:jc w:val="center"/>
        <w:rPr>
          <w:rFonts w:ascii="Courier New" w:eastAsia="MS Mincho" w:hAnsi="Courier New" w:cs="Courier New"/>
        </w:rPr>
      </w:pPr>
      <w:r>
        <w:rPr>
          <w:rFonts w:ascii="Courier New" w:eastAsia="MS Mincho" w:hAnsi="Courier New" w:cs="Courier New"/>
        </w:rPr>
        <w:t>WESSEX COUNTY JUVENILE COURT</w:t>
      </w:r>
    </w:p>
    <w:p w:rsidR="004560FA" w:rsidRDefault="004560FA">
      <w:pPr>
        <w:pBdr>
          <w:bottom w:val="single" w:sz="12" w:space="1" w:color="000000"/>
        </w:pBdr>
        <w:jc w:val="center"/>
        <w:rPr>
          <w:rFonts w:ascii="Courier New" w:eastAsia="MS Mincho" w:hAnsi="Courier New" w:cs="Courier New"/>
        </w:rPr>
      </w:pPr>
      <w:r>
        <w:rPr>
          <w:rFonts w:ascii="Courier New" w:eastAsia="MS Mincho" w:hAnsi="Courier New" w:cs="Courier New"/>
        </w:rPr>
        <w:t>DOCKET NO. 17CP-012WX</w:t>
      </w:r>
    </w:p>
    <w:p w:rsidR="004560FA" w:rsidRDefault="004560FA">
      <w:pPr>
        <w:pBdr>
          <w:bottom w:val="single" w:sz="12" w:space="1" w:color="000000"/>
        </w:pBdr>
        <w:jc w:val="center"/>
        <w:rPr>
          <w:rFonts w:ascii="Courier New" w:eastAsia="Courier New" w:hAnsi="Courier New" w:cs="Courier New"/>
        </w:rPr>
      </w:pPr>
    </w:p>
    <w:p w:rsidR="00F973DF" w:rsidRDefault="00F973DF">
      <w:pPr>
        <w:jc w:val="center"/>
        <w:rPr>
          <w:rFonts w:ascii="Courier New" w:eastAsia="Courier New" w:hAnsi="Courier New" w:cs="Courier New"/>
        </w:rPr>
      </w:pPr>
    </w:p>
    <w:p w:rsidR="00F973DF" w:rsidRDefault="00F973DF">
      <w:pPr>
        <w:jc w:val="center"/>
        <w:rPr>
          <w:rFonts w:ascii="Courier New" w:eastAsia="Courier New" w:hAnsi="Courier New" w:cs="Courier New"/>
        </w:rPr>
      </w:pPr>
    </w:p>
    <w:p w:rsidR="00F973DF" w:rsidRPr="004560FA" w:rsidRDefault="000833E8">
      <w:pPr>
        <w:jc w:val="center"/>
        <w:rPr>
          <w:rFonts w:ascii="Courier New" w:eastAsia="Courier New" w:hAnsi="Courier New" w:cs="Courier New"/>
          <w:b/>
        </w:rPr>
      </w:pPr>
      <w:r w:rsidRPr="004560FA">
        <w:rPr>
          <w:rFonts w:ascii="Courier New" w:eastAsia="Courier New" w:hAnsi="Courier New" w:cs="Courier New"/>
          <w:b/>
        </w:rPr>
        <w:t>RECORD APPENDIX</w:t>
      </w:r>
    </w:p>
    <w:p w:rsidR="00F973DF" w:rsidRDefault="00F973DF">
      <w:pPr>
        <w:jc w:val="center"/>
        <w:rPr>
          <w:rFonts w:ascii="Courier New" w:eastAsia="Courier New" w:hAnsi="Courier New" w:cs="Courier New"/>
        </w:rPr>
      </w:pPr>
    </w:p>
    <w:p w:rsidR="00F973DF" w:rsidRDefault="00F973DF">
      <w:pPr>
        <w:pBdr>
          <w:bottom w:val="single" w:sz="12" w:space="1" w:color="000000"/>
        </w:pBdr>
        <w:jc w:val="center"/>
        <w:rPr>
          <w:rFonts w:ascii="Courier New" w:eastAsia="Courier New" w:hAnsi="Courier New" w:cs="Courier New"/>
        </w:rPr>
      </w:pPr>
    </w:p>
    <w:p w:rsidR="00F973DF" w:rsidRDefault="00F973DF">
      <w:pPr>
        <w:rPr>
          <w:rFonts w:ascii="Courier New" w:eastAsia="Courier New" w:hAnsi="Courier New" w:cs="Courier New"/>
        </w:rPr>
      </w:pPr>
    </w:p>
    <w:p w:rsidR="004560FA" w:rsidRDefault="004560FA" w:rsidP="004560FA">
      <w:pPr>
        <w:tabs>
          <w:tab w:val="left" w:pos="5040"/>
        </w:tabs>
        <w:jc w:val="center"/>
        <w:rPr>
          <w:rFonts w:ascii="Courier New" w:eastAsia="Courier New" w:hAnsi="Courier New" w:cs="Courier New"/>
        </w:rPr>
      </w:pPr>
    </w:p>
    <w:p w:rsidR="004560FA" w:rsidRDefault="004560FA" w:rsidP="004560FA">
      <w:pPr>
        <w:tabs>
          <w:tab w:val="left" w:pos="5040"/>
        </w:tabs>
        <w:jc w:val="center"/>
        <w:rPr>
          <w:rFonts w:ascii="Courier New" w:eastAsia="MS Mincho" w:hAnsi="Courier New" w:cs="Courier New"/>
        </w:rPr>
      </w:pPr>
      <w:r>
        <w:rPr>
          <w:rFonts w:ascii="Courier New" w:eastAsia="Courier New" w:hAnsi="Courier New" w:cs="Courier New"/>
        </w:rPr>
        <w:t>Susan Smith, Esq.</w:t>
      </w:r>
    </w:p>
    <w:p w:rsidR="004560FA" w:rsidRDefault="004560FA" w:rsidP="004560FA">
      <w:pPr>
        <w:tabs>
          <w:tab w:val="left" w:pos="5040"/>
        </w:tabs>
        <w:jc w:val="center"/>
        <w:rPr>
          <w:rFonts w:ascii="Courier New" w:eastAsia="MS Mincho" w:hAnsi="Courier New" w:cs="Courier New"/>
        </w:rPr>
      </w:pPr>
      <w:r>
        <w:rPr>
          <w:rFonts w:ascii="Courier New" w:eastAsia="Courier New" w:hAnsi="Courier New" w:cs="Courier New"/>
        </w:rPr>
        <w:t>BBO #123456</w:t>
      </w:r>
    </w:p>
    <w:p w:rsidR="004560FA" w:rsidRDefault="004560FA" w:rsidP="004560FA">
      <w:pPr>
        <w:tabs>
          <w:tab w:val="left" w:pos="5040"/>
        </w:tabs>
        <w:jc w:val="center"/>
        <w:rPr>
          <w:rFonts w:ascii="Courier New" w:eastAsia="Courier New" w:hAnsi="Courier New" w:cs="Courier New"/>
        </w:rPr>
      </w:pPr>
      <w:r>
        <w:rPr>
          <w:rFonts w:ascii="Courier New" w:eastAsia="Courier New" w:hAnsi="Courier New" w:cs="Courier New"/>
        </w:rPr>
        <w:t>1 Cross Road</w:t>
      </w:r>
    </w:p>
    <w:p w:rsidR="004560FA" w:rsidRDefault="004560FA" w:rsidP="004560FA">
      <w:pPr>
        <w:tabs>
          <w:tab w:val="left" w:pos="5040"/>
        </w:tabs>
        <w:jc w:val="center"/>
        <w:rPr>
          <w:rFonts w:ascii="Courier New" w:eastAsia="MS Mincho" w:hAnsi="Courier New" w:cs="Courier New"/>
        </w:rPr>
      </w:pPr>
      <w:r>
        <w:rPr>
          <w:rFonts w:ascii="Courier New" w:eastAsia="Courier New" w:hAnsi="Courier New" w:cs="Courier New"/>
        </w:rPr>
        <w:t>West, MA 01234</w:t>
      </w:r>
    </w:p>
    <w:p w:rsidR="004560FA" w:rsidRDefault="004560FA" w:rsidP="004560FA">
      <w:pPr>
        <w:tabs>
          <w:tab w:val="left" w:pos="5040"/>
        </w:tabs>
        <w:jc w:val="center"/>
        <w:rPr>
          <w:rFonts w:ascii="Courier New" w:eastAsia="MS Mincho" w:hAnsi="Courier New" w:cs="Courier New"/>
        </w:rPr>
      </w:pPr>
      <w:r>
        <w:rPr>
          <w:rFonts w:ascii="Courier New" w:eastAsia="Courier New" w:hAnsi="Courier New" w:cs="Courier New"/>
        </w:rPr>
        <w:t>Tel: 617-999-0000</w:t>
      </w:r>
    </w:p>
    <w:p w:rsidR="00F973DF" w:rsidRDefault="004560FA" w:rsidP="004560FA">
      <w:pPr>
        <w:jc w:val="center"/>
        <w:rPr>
          <w:rFonts w:ascii="Courier New" w:eastAsia="Courier New" w:hAnsi="Courier New" w:cs="Courier New"/>
        </w:rPr>
      </w:pPr>
      <w:r>
        <w:rPr>
          <w:rFonts w:ascii="Courier New" w:eastAsia="Courier New" w:hAnsi="Courier New" w:cs="Courier New"/>
        </w:rPr>
        <w:t>ssmith@smithlaw.com</w:t>
      </w:r>
    </w:p>
    <w:p w:rsidR="00F973DF" w:rsidRDefault="00F973DF">
      <w:pPr>
        <w:rPr>
          <w:rFonts w:ascii="Courier New" w:eastAsia="Courier New" w:hAnsi="Courier New" w:cs="Courier New"/>
        </w:rPr>
      </w:pPr>
    </w:p>
    <w:p w:rsidR="00F973DF" w:rsidRDefault="00F973DF">
      <w:pPr>
        <w:rPr>
          <w:rFonts w:ascii="Courier New" w:eastAsia="Courier New" w:hAnsi="Courier New" w:cs="Courier New"/>
        </w:rPr>
      </w:pPr>
    </w:p>
    <w:p w:rsidR="00F973DF" w:rsidRDefault="00F973DF">
      <w:pPr>
        <w:rPr>
          <w:rFonts w:ascii="Courier New" w:eastAsia="Courier New" w:hAnsi="Courier New" w:cs="Courier New"/>
        </w:rPr>
      </w:pPr>
    </w:p>
    <w:p w:rsidR="00F973DF" w:rsidRDefault="00F973DF">
      <w:pPr>
        <w:rPr>
          <w:rFonts w:ascii="Courier New" w:eastAsia="Courier New" w:hAnsi="Courier New" w:cs="Courier New"/>
        </w:rPr>
      </w:pPr>
    </w:p>
    <w:p w:rsidR="00F973DF" w:rsidRPr="002E73DE" w:rsidRDefault="002E73DE" w:rsidP="002E73DE">
      <w:pPr>
        <w:jc w:val="center"/>
        <w:rPr>
          <w:rFonts w:ascii="Courier New" w:hAnsi="Courier New" w:cs="Courier New"/>
          <w:b/>
          <w:i/>
        </w:rPr>
      </w:pPr>
      <w:r>
        <w:rPr>
          <w:rFonts w:ascii="Courier New" w:hAnsi="Courier New" w:cs="Courier New"/>
          <w:b/>
          <w:i/>
        </w:rPr>
        <w:t xml:space="preserve">[The record appendix should be consecutively paginated starting with the cover as page one (1) and then the table of contents as page two (2). The table of contents should list each document included and the page on which it appears. For more information on what to include in the record appendix, please see the </w:t>
      </w:r>
      <w:hyperlink r:id="rId7" w:history="1">
        <w:r w:rsidRPr="00C473D1">
          <w:rPr>
            <w:rStyle w:val="Hyperlink"/>
            <w:rFonts w:ascii="Courier New" w:hAnsi="Courier New" w:cs="Courier New"/>
            <w:b/>
            <w:i/>
          </w:rPr>
          <w:t>CAFL Guide to Appeals Court Single Justice Practice</w:t>
        </w:r>
      </w:hyperlink>
      <w:r>
        <w:rPr>
          <w:rFonts w:ascii="Courier New" w:hAnsi="Courier New" w:cs="Courier New"/>
          <w:b/>
          <w:i/>
        </w:rPr>
        <w:t>.]</w:t>
      </w:r>
    </w:p>
    <w:sectPr w:rsidR="00F973DF" w:rsidRPr="002E73D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FA" w:rsidRDefault="004560FA" w:rsidP="004560FA">
      <w:r>
        <w:separator/>
      </w:r>
    </w:p>
  </w:endnote>
  <w:endnote w:type="continuationSeparator" w:id="0">
    <w:p w:rsidR="004560FA" w:rsidRDefault="004560FA" w:rsidP="0045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38098"/>
      <w:docPartObj>
        <w:docPartGallery w:val="Page Numbers (Bottom of Page)"/>
        <w:docPartUnique/>
      </w:docPartObj>
    </w:sdtPr>
    <w:sdtEndPr>
      <w:rPr>
        <w:noProof/>
      </w:rPr>
    </w:sdtEndPr>
    <w:sdtContent>
      <w:p w:rsidR="004560FA" w:rsidRDefault="004560FA">
        <w:pPr>
          <w:pStyle w:val="Footer"/>
          <w:jc w:val="center"/>
        </w:pPr>
        <w:r>
          <w:fldChar w:fldCharType="begin"/>
        </w:r>
        <w:r>
          <w:instrText xml:space="preserve"> PAGE   \* MERGEFORMAT </w:instrText>
        </w:r>
        <w:r>
          <w:fldChar w:fldCharType="separate"/>
        </w:r>
        <w:r w:rsidR="009C1D69">
          <w:rPr>
            <w:noProof/>
          </w:rPr>
          <w:t>1</w:t>
        </w:r>
        <w:r>
          <w:rPr>
            <w:noProof/>
          </w:rPr>
          <w:fldChar w:fldCharType="end"/>
        </w:r>
      </w:p>
    </w:sdtContent>
  </w:sdt>
  <w:p w:rsidR="004560FA" w:rsidRDefault="00456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FA" w:rsidRDefault="004560FA" w:rsidP="004560FA">
      <w:r>
        <w:separator/>
      </w:r>
    </w:p>
  </w:footnote>
  <w:footnote w:type="continuationSeparator" w:id="0">
    <w:p w:rsidR="004560FA" w:rsidRDefault="004560FA" w:rsidP="0045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973DF"/>
    <w:rsid w:val="000833E8"/>
    <w:rsid w:val="002E73DE"/>
    <w:rsid w:val="004560FA"/>
    <w:rsid w:val="009C1D69"/>
    <w:rsid w:val="00C96C4E"/>
    <w:rsid w:val="00F9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60FA"/>
    <w:pPr>
      <w:tabs>
        <w:tab w:val="center" w:pos="4680"/>
        <w:tab w:val="right" w:pos="9360"/>
      </w:tabs>
    </w:pPr>
  </w:style>
  <w:style w:type="character" w:customStyle="1" w:styleId="HeaderChar">
    <w:name w:val="Header Char"/>
    <w:basedOn w:val="DefaultParagraphFont"/>
    <w:link w:val="Header"/>
    <w:uiPriority w:val="99"/>
    <w:rsid w:val="004560FA"/>
  </w:style>
  <w:style w:type="paragraph" w:styleId="Footer">
    <w:name w:val="footer"/>
    <w:basedOn w:val="Normal"/>
    <w:link w:val="FooterChar"/>
    <w:uiPriority w:val="99"/>
    <w:unhideWhenUsed/>
    <w:rsid w:val="004560FA"/>
    <w:pPr>
      <w:tabs>
        <w:tab w:val="center" w:pos="4680"/>
        <w:tab w:val="right" w:pos="9360"/>
      </w:tabs>
    </w:pPr>
  </w:style>
  <w:style w:type="character" w:customStyle="1" w:styleId="FooterChar">
    <w:name w:val="Footer Char"/>
    <w:basedOn w:val="DefaultParagraphFont"/>
    <w:link w:val="Footer"/>
    <w:uiPriority w:val="99"/>
    <w:rsid w:val="004560FA"/>
  </w:style>
  <w:style w:type="character" w:styleId="Hyperlink">
    <w:name w:val="Hyperlink"/>
    <w:basedOn w:val="DefaultParagraphFont"/>
    <w:uiPriority w:val="99"/>
    <w:unhideWhenUsed/>
    <w:rsid w:val="002E7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60FA"/>
    <w:pPr>
      <w:tabs>
        <w:tab w:val="center" w:pos="4680"/>
        <w:tab w:val="right" w:pos="9360"/>
      </w:tabs>
    </w:pPr>
  </w:style>
  <w:style w:type="character" w:customStyle="1" w:styleId="HeaderChar">
    <w:name w:val="Header Char"/>
    <w:basedOn w:val="DefaultParagraphFont"/>
    <w:link w:val="Header"/>
    <w:uiPriority w:val="99"/>
    <w:rsid w:val="004560FA"/>
  </w:style>
  <w:style w:type="paragraph" w:styleId="Footer">
    <w:name w:val="footer"/>
    <w:basedOn w:val="Normal"/>
    <w:link w:val="FooterChar"/>
    <w:uiPriority w:val="99"/>
    <w:unhideWhenUsed/>
    <w:rsid w:val="004560FA"/>
    <w:pPr>
      <w:tabs>
        <w:tab w:val="center" w:pos="4680"/>
        <w:tab w:val="right" w:pos="9360"/>
      </w:tabs>
    </w:pPr>
  </w:style>
  <w:style w:type="character" w:customStyle="1" w:styleId="FooterChar">
    <w:name w:val="Footer Char"/>
    <w:basedOn w:val="DefaultParagraphFont"/>
    <w:link w:val="Footer"/>
    <w:uiPriority w:val="99"/>
    <w:rsid w:val="004560FA"/>
  </w:style>
  <w:style w:type="character" w:styleId="Hyperlink">
    <w:name w:val="Hyperlink"/>
    <w:basedOn w:val="DefaultParagraphFont"/>
    <w:uiPriority w:val="99"/>
    <w:unhideWhenUsed/>
    <w:rsid w:val="002E7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ubliccounsel.net/cafl/wp-content/uploads/sites/7/Guide-to-SJ-Practice-11.6.1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Augusto</dc:creator>
  <cp:lastModifiedBy>Ann Narris</cp:lastModifiedBy>
  <cp:revision>2</cp:revision>
  <cp:lastPrinted>2018-02-20T18:36:00Z</cp:lastPrinted>
  <dcterms:created xsi:type="dcterms:W3CDTF">2018-12-05T16:40:00Z</dcterms:created>
  <dcterms:modified xsi:type="dcterms:W3CDTF">2018-12-05T16:40:00Z</dcterms:modified>
</cp:coreProperties>
</file>