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101EF" w14:textId="77777777" w:rsidR="00AC30A0" w:rsidRDefault="00AC30A0" w:rsidP="00AC30A0">
      <w:pPr>
        <w:jc w:val="center"/>
        <w:rPr>
          <w:b/>
          <w:i/>
          <w:sz w:val="40"/>
        </w:rPr>
      </w:pPr>
      <w:bookmarkStart w:id="0" w:name="_GoBack"/>
      <w:bookmarkEnd w:id="0"/>
      <w:r>
        <w:rPr>
          <w:b/>
          <w:i/>
          <w:sz w:val="40"/>
        </w:rPr>
        <w:t>Committee for Public Counsel Services</w:t>
      </w:r>
    </w:p>
    <w:p w14:paraId="6603FDD8" w14:textId="77777777" w:rsidR="00AC30A0" w:rsidRDefault="00AC30A0" w:rsidP="00AC30A0">
      <w:pPr>
        <w:jc w:val="center"/>
        <w:rPr>
          <w:i/>
        </w:rPr>
      </w:pPr>
      <w:r>
        <w:rPr>
          <w:b/>
          <w:i/>
          <w:sz w:val="40"/>
        </w:rPr>
        <w:t>Children and Family Law Division</w:t>
      </w:r>
    </w:p>
    <w:p w14:paraId="422E475F" w14:textId="77777777" w:rsidR="00AC30A0" w:rsidRDefault="00AC30A0" w:rsidP="00AC30A0">
      <w:pPr>
        <w:jc w:val="center"/>
        <w:rPr>
          <w:i/>
        </w:rPr>
      </w:pPr>
      <w:r>
        <w:rPr>
          <w:i/>
        </w:rPr>
        <w:t>44 Bromfield Street, Boston, MA 02108</w:t>
      </w:r>
    </w:p>
    <w:p w14:paraId="0474E3AD" w14:textId="77777777" w:rsidR="00AC30A0" w:rsidRDefault="00AC30A0" w:rsidP="00AC30A0">
      <w:pPr>
        <w:jc w:val="center"/>
      </w:pPr>
      <w:r>
        <w:rPr>
          <w:i/>
        </w:rPr>
        <w:t>Phone: (617) 482-6212, Fax: (617) 988-8455</w:t>
      </w:r>
    </w:p>
    <w:p w14:paraId="134F275C" w14:textId="77777777" w:rsidR="00AC30A0" w:rsidRDefault="00AC30A0" w:rsidP="00AC30A0">
      <w:r>
        <w:tab/>
      </w:r>
      <w:r>
        <w:tab/>
      </w:r>
      <w:r>
        <w:tab/>
      </w:r>
    </w:p>
    <w:p w14:paraId="5EA5C126" w14:textId="77777777" w:rsidR="00AC30A0" w:rsidRPr="00201DF5" w:rsidRDefault="00201DF5" w:rsidP="00AC30A0">
      <w:pPr>
        <w:jc w:val="center"/>
        <w:rPr>
          <w:b/>
          <w:sz w:val="30"/>
        </w:rPr>
      </w:pPr>
      <w:r w:rsidRPr="00201DF5">
        <w:rPr>
          <w:b/>
          <w:sz w:val="30"/>
        </w:rPr>
        <w:t>APPELLATE BULLETIN</w:t>
      </w:r>
    </w:p>
    <w:p w14:paraId="17EFA8A5" w14:textId="77777777" w:rsidR="00AC30A0" w:rsidRDefault="00AC30A0" w:rsidP="00AC30A0">
      <w:pPr>
        <w:jc w:val="center"/>
        <w:rPr>
          <w:b/>
        </w:rPr>
      </w:pPr>
    </w:p>
    <w:p w14:paraId="6025939D" w14:textId="77777777" w:rsidR="00AC30A0" w:rsidRDefault="00AC30A0" w:rsidP="00AC30A0">
      <w:pPr>
        <w:ind w:left="720" w:right="720" w:hanging="720"/>
        <w:rPr>
          <w:szCs w:val="24"/>
        </w:rPr>
      </w:pPr>
      <w:r w:rsidRPr="00045951">
        <w:rPr>
          <w:szCs w:val="24"/>
        </w:rPr>
        <w:t>To:</w:t>
      </w:r>
      <w:r w:rsidRPr="00045951">
        <w:rPr>
          <w:szCs w:val="24"/>
        </w:rPr>
        <w:tab/>
        <w:t xml:space="preserve">CAFL Appellate Panel Members </w:t>
      </w:r>
    </w:p>
    <w:p w14:paraId="1C9CC76D" w14:textId="77777777" w:rsidR="00AC30A0" w:rsidRDefault="00AC30A0" w:rsidP="00AC30A0">
      <w:pPr>
        <w:ind w:left="720" w:right="720" w:hanging="720"/>
        <w:rPr>
          <w:szCs w:val="24"/>
        </w:rPr>
      </w:pPr>
      <w:r>
        <w:rPr>
          <w:szCs w:val="24"/>
        </w:rPr>
        <w:t>cc:</w:t>
      </w:r>
      <w:r>
        <w:rPr>
          <w:szCs w:val="24"/>
        </w:rPr>
        <w:tab/>
        <w:t>CAFL Trial Panel Members</w:t>
      </w:r>
    </w:p>
    <w:p w14:paraId="459B6ED3" w14:textId="36D45DBC" w:rsidR="00AC30A0" w:rsidRDefault="00AC30A0" w:rsidP="00AC30A0">
      <w:pPr>
        <w:ind w:left="720" w:right="720"/>
        <w:rPr>
          <w:szCs w:val="24"/>
        </w:rPr>
      </w:pPr>
      <w:r>
        <w:rPr>
          <w:szCs w:val="24"/>
        </w:rPr>
        <w:t xml:space="preserve">CAFL </w:t>
      </w:r>
      <w:r w:rsidR="0057047C">
        <w:rPr>
          <w:szCs w:val="24"/>
        </w:rPr>
        <w:t>Staff</w:t>
      </w:r>
    </w:p>
    <w:p w14:paraId="76F76067" w14:textId="77777777" w:rsidR="00AC30A0" w:rsidRDefault="00AC30A0" w:rsidP="00034B3A">
      <w:pPr>
        <w:ind w:left="720" w:right="720" w:hanging="720"/>
        <w:rPr>
          <w:szCs w:val="24"/>
        </w:rPr>
      </w:pPr>
      <w:r w:rsidRPr="00045951">
        <w:rPr>
          <w:szCs w:val="24"/>
        </w:rPr>
        <w:t>Fr:</w:t>
      </w:r>
      <w:r w:rsidRPr="00045951">
        <w:rPr>
          <w:szCs w:val="24"/>
        </w:rPr>
        <w:tab/>
        <w:t xml:space="preserve">Andrew Cohen, Director of </w:t>
      </w:r>
      <w:r w:rsidR="00952269">
        <w:rPr>
          <w:szCs w:val="24"/>
        </w:rPr>
        <w:t>Appellate Panel</w:t>
      </w:r>
      <w:r w:rsidR="000C45C5">
        <w:rPr>
          <w:szCs w:val="24"/>
        </w:rPr>
        <w:t xml:space="preserve">, </w:t>
      </w:r>
      <w:r w:rsidRPr="00045951">
        <w:rPr>
          <w:szCs w:val="24"/>
        </w:rPr>
        <w:t xml:space="preserve">CAFL </w:t>
      </w:r>
      <w:r>
        <w:rPr>
          <w:szCs w:val="24"/>
        </w:rPr>
        <w:t>Division</w:t>
      </w:r>
    </w:p>
    <w:p w14:paraId="7B0C627D" w14:textId="6BB9A8CA" w:rsidR="00F95F87" w:rsidRDefault="00F95F87" w:rsidP="00034B3A">
      <w:pPr>
        <w:ind w:left="720" w:right="720" w:hanging="720"/>
        <w:rPr>
          <w:szCs w:val="24"/>
        </w:rPr>
      </w:pPr>
      <w:r>
        <w:rPr>
          <w:szCs w:val="24"/>
        </w:rPr>
        <w:tab/>
        <w:t>Katrina McCusker Rusteika, Staff Attorney, CAFL Division</w:t>
      </w:r>
    </w:p>
    <w:p w14:paraId="56934B39" w14:textId="61094624" w:rsidR="00F95F87" w:rsidRDefault="00F95F87" w:rsidP="00034B3A">
      <w:pPr>
        <w:ind w:left="720" w:right="720" w:hanging="720"/>
        <w:rPr>
          <w:szCs w:val="24"/>
        </w:rPr>
      </w:pPr>
      <w:r>
        <w:rPr>
          <w:szCs w:val="24"/>
        </w:rPr>
        <w:tab/>
        <w:t>Lisa Augusto, Staff Attorney, CAFL Division</w:t>
      </w:r>
    </w:p>
    <w:p w14:paraId="54F99082" w14:textId="40B3D2DA" w:rsidR="00D65782" w:rsidRDefault="00AC30A0" w:rsidP="003A441B">
      <w:pPr>
        <w:ind w:right="720"/>
        <w:rPr>
          <w:szCs w:val="24"/>
        </w:rPr>
      </w:pPr>
      <w:r w:rsidRPr="00045951">
        <w:rPr>
          <w:szCs w:val="24"/>
        </w:rPr>
        <w:t>Re:</w:t>
      </w:r>
      <w:r w:rsidRPr="00045951">
        <w:rPr>
          <w:szCs w:val="24"/>
        </w:rPr>
        <w:tab/>
      </w:r>
      <w:r w:rsidR="00D65782">
        <w:rPr>
          <w:szCs w:val="24"/>
        </w:rPr>
        <w:t>Administrative Matters</w:t>
      </w:r>
    </w:p>
    <w:p w14:paraId="0529ADB0" w14:textId="51EE854B" w:rsidR="00AC30A0" w:rsidRDefault="00AA66BF" w:rsidP="00AC30A0">
      <w:pPr>
        <w:tabs>
          <w:tab w:val="left" w:pos="720"/>
        </w:tabs>
        <w:ind w:right="720"/>
        <w:rPr>
          <w:szCs w:val="24"/>
        </w:rPr>
      </w:pPr>
      <w:r>
        <w:rPr>
          <w:szCs w:val="24"/>
        </w:rPr>
        <w:tab/>
      </w:r>
      <w:r w:rsidR="00AC30A0">
        <w:rPr>
          <w:szCs w:val="24"/>
        </w:rPr>
        <w:t>Recent Decisions</w:t>
      </w:r>
    </w:p>
    <w:p w14:paraId="02EA408A" w14:textId="67497EA9" w:rsidR="007B31FA" w:rsidRDefault="007B31FA" w:rsidP="00AC30A0">
      <w:pPr>
        <w:tabs>
          <w:tab w:val="left" w:pos="720"/>
        </w:tabs>
        <w:ind w:right="720"/>
        <w:rPr>
          <w:szCs w:val="24"/>
        </w:rPr>
      </w:pPr>
      <w:r>
        <w:rPr>
          <w:szCs w:val="24"/>
        </w:rPr>
        <w:tab/>
        <w:t>Practice Tips</w:t>
      </w:r>
    </w:p>
    <w:p w14:paraId="4D3DC440" w14:textId="5B3F6C1A" w:rsidR="00AC30A0" w:rsidRPr="00045951" w:rsidRDefault="00AC30A0" w:rsidP="00AC30A0">
      <w:pPr>
        <w:tabs>
          <w:tab w:val="left" w:pos="720"/>
        </w:tabs>
        <w:ind w:right="720"/>
        <w:rPr>
          <w:szCs w:val="24"/>
        </w:rPr>
      </w:pPr>
      <w:r w:rsidRPr="00045951">
        <w:rPr>
          <w:szCs w:val="24"/>
        </w:rPr>
        <w:t>Date:</w:t>
      </w:r>
      <w:r w:rsidRPr="00045951">
        <w:rPr>
          <w:szCs w:val="24"/>
        </w:rPr>
        <w:tab/>
      </w:r>
      <w:r w:rsidR="0057047C">
        <w:rPr>
          <w:szCs w:val="24"/>
        </w:rPr>
        <w:t xml:space="preserve">December </w:t>
      </w:r>
      <w:r w:rsidR="00627F40">
        <w:rPr>
          <w:szCs w:val="24"/>
        </w:rPr>
        <w:t>7</w:t>
      </w:r>
      <w:r w:rsidR="0057047C">
        <w:rPr>
          <w:szCs w:val="24"/>
        </w:rPr>
        <w:t>, 2017</w:t>
      </w:r>
    </w:p>
    <w:p w14:paraId="559EA803" w14:textId="77777777" w:rsidR="00AC30A0" w:rsidRPr="00045951" w:rsidRDefault="00AC30A0" w:rsidP="00AC30A0">
      <w:pPr>
        <w:ind w:right="720"/>
        <w:rPr>
          <w:szCs w:val="24"/>
        </w:rPr>
      </w:pPr>
      <w:r w:rsidRPr="00045951">
        <w:rPr>
          <w:szCs w:val="24"/>
        </w:rPr>
        <w:t>__________________________________________________________________</w:t>
      </w:r>
    </w:p>
    <w:p w14:paraId="42A04FFC" w14:textId="77777777" w:rsidR="00AC30A0" w:rsidRDefault="00AC30A0" w:rsidP="00AC30A0">
      <w:pPr>
        <w:rPr>
          <w:b/>
          <w:szCs w:val="24"/>
          <w:u w:val="single"/>
        </w:rPr>
      </w:pPr>
    </w:p>
    <w:p w14:paraId="342626DE" w14:textId="57225BB4" w:rsidR="00DA6E5C" w:rsidRPr="002F4ED3" w:rsidRDefault="00A14DC5" w:rsidP="00AC30A0">
      <w:pPr>
        <w:widowControl/>
        <w:rPr>
          <w:b/>
          <w:szCs w:val="24"/>
          <w:u w:val="single"/>
        </w:rPr>
      </w:pPr>
      <w:r>
        <w:rPr>
          <w:b/>
          <w:szCs w:val="24"/>
          <w:u w:val="single"/>
        </w:rPr>
        <w:t>Administrative Matters</w:t>
      </w:r>
    </w:p>
    <w:p w14:paraId="0390909F" w14:textId="77777777" w:rsidR="00B34CC9" w:rsidRDefault="00B34CC9" w:rsidP="00B34CC9">
      <w:pPr>
        <w:shd w:val="clear" w:color="auto" w:fill="FFFFFF"/>
        <w:rPr>
          <w:color w:val="222222"/>
          <w:szCs w:val="24"/>
        </w:rPr>
      </w:pPr>
    </w:p>
    <w:p w14:paraId="5C08E745" w14:textId="067F2F87" w:rsidR="00B34CC9" w:rsidRPr="00EA323F" w:rsidRDefault="00B664E0" w:rsidP="008D0D3C">
      <w:pPr>
        <w:pStyle w:val="ListParagraph"/>
        <w:numPr>
          <w:ilvl w:val="0"/>
          <w:numId w:val="24"/>
        </w:numPr>
        <w:shd w:val="clear" w:color="auto" w:fill="FFFFFF"/>
        <w:ind w:hanging="720"/>
        <w:rPr>
          <w:color w:val="222222"/>
          <w:szCs w:val="24"/>
          <w:u w:val="single"/>
        </w:rPr>
      </w:pPr>
      <w:r>
        <w:rPr>
          <w:color w:val="222222"/>
          <w:szCs w:val="24"/>
          <w:u w:val="single"/>
        </w:rPr>
        <w:t>N</w:t>
      </w:r>
      <w:r w:rsidR="008D0D3C">
        <w:rPr>
          <w:color w:val="222222"/>
          <w:szCs w:val="24"/>
          <w:u w:val="single"/>
        </w:rPr>
        <w:t>ew Appeals and Appellate Assignments</w:t>
      </w:r>
    </w:p>
    <w:p w14:paraId="5C9D3528" w14:textId="77777777" w:rsidR="00B34CC9" w:rsidRDefault="00B34CC9" w:rsidP="00B34CC9">
      <w:pPr>
        <w:shd w:val="clear" w:color="auto" w:fill="FFFFFF"/>
        <w:rPr>
          <w:color w:val="222222"/>
          <w:szCs w:val="24"/>
        </w:rPr>
      </w:pPr>
    </w:p>
    <w:p w14:paraId="160D1960" w14:textId="1B13119C" w:rsidR="00B34CC9" w:rsidRDefault="008D0D3C" w:rsidP="00B34CC9">
      <w:pPr>
        <w:shd w:val="clear" w:color="auto" w:fill="FFFFFF"/>
        <w:rPr>
          <w:color w:val="222222"/>
          <w:szCs w:val="24"/>
        </w:rPr>
      </w:pPr>
      <w:r>
        <w:rPr>
          <w:color w:val="222222"/>
          <w:szCs w:val="24"/>
        </w:rPr>
        <w:t xml:space="preserve">If your client is appealing a final judgment (termination, permanent custody, permanent guardianship, and </w:t>
      </w:r>
      <w:r w:rsidR="008B4BC3">
        <w:rPr>
          <w:color w:val="222222"/>
          <w:szCs w:val="24"/>
        </w:rPr>
        <w:t xml:space="preserve">a </w:t>
      </w:r>
      <w:r>
        <w:rPr>
          <w:color w:val="222222"/>
          <w:szCs w:val="24"/>
        </w:rPr>
        <w:t>handful of other orders)</w:t>
      </w:r>
      <w:r w:rsidR="00B34CC9">
        <w:rPr>
          <w:color w:val="222222"/>
          <w:szCs w:val="24"/>
        </w:rPr>
        <w:t xml:space="preserve">, please send a copy of </w:t>
      </w:r>
      <w:r>
        <w:rPr>
          <w:color w:val="222222"/>
          <w:szCs w:val="24"/>
        </w:rPr>
        <w:t>the notice of appeal, the motion for appointment of appellate counsel, and an appellate assignment in</w:t>
      </w:r>
      <w:r w:rsidR="00B34CC9">
        <w:rPr>
          <w:color w:val="222222"/>
          <w:szCs w:val="24"/>
        </w:rPr>
        <w:t xml:space="preserve">take form to </w:t>
      </w:r>
      <w:r w:rsidR="00B664E0">
        <w:rPr>
          <w:color w:val="222222"/>
          <w:szCs w:val="24"/>
        </w:rPr>
        <w:t>Katrina</w:t>
      </w:r>
      <w:r w:rsidR="00B34CC9">
        <w:rPr>
          <w:color w:val="222222"/>
          <w:szCs w:val="24"/>
        </w:rPr>
        <w:t xml:space="preserve"> so </w:t>
      </w:r>
      <w:r w:rsidR="001C1413">
        <w:rPr>
          <w:color w:val="222222"/>
          <w:szCs w:val="24"/>
        </w:rPr>
        <w:t xml:space="preserve">that </w:t>
      </w:r>
      <w:r w:rsidR="00B34CC9">
        <w:rPr>
          <w:color w:val="222222"/>
          <w:szCs w:val="24"/>
        </w:rPr>
        <w:t xml:space="preserve">she can assign </w:t>
      </w:r>
      <w:r w:rsidR="001C1413">
        <w:rPr>
          <w:color w:val="222222"/>
          <w:szCs w:val="24"/>
        </w:rPr>
        <w:t>appellate</w:t>
      </w:r>
      <w:r w:rsidR="00B34CC9">
        <w:rPr>
          <w:color w:val="222222"/>
          <w:szCs w:val="24"/>
        </w:rPr>
        <w:t xml:space="preserve"> counsel.</w:t>
      </w:r>
      <w:r w:rsidR="00B34CC9">
        <w:rPr>
          <w:szCs w:val="24"/>
        </w:rPr>
        <w:t xml:space="preserve"> </w:t>
      </w:r>
      <w:r w:rsidR="008B4BC3">
        <w:rPr>
          <w:szCs w:val="24"/>
        </w:rPr>
        <w:t xml:space="preserve"> She can be reached at </w:t>
      </w:r>
      <w:r w:rsidR="00B34CC9">
        <w:rPr>
          <w:szCs w:val="24"/>
        </w:rPr>
        <w:t xml:space="preserve">(617) 910-5843 or </w:t>
      </w:r>
      <w:hyperlink r:id="rId9" w:history="1">
        <w:r w:rsidR="00B34CC9">
          <w:rPr>
            <w:rStyle w:val="Hyperlink"/>
            <w:szCs w:val="24"/>
          </w:rPr>
          <w:t>krusteika@publiccounsel.net</w:t>
        </w:r>
      </w:hyperlink>
      <w:r w:rsidR="00B34CC9">
        <w:rPr>
          <w:szCs w:val="24"/>
        </w:rPr>
        <w:t>.</w:t>
      </w:r>
    </w:p>
    <w:p w14:paraId="0F932330" w14:textId="77777777" w:rsidR="00B34CC9" w:rsidRDefault="00B34CC9" w:rsidP="00B34CC9">
      <w:pPr>
        <w:shd w:val="clear" w:color="auto" w:fill="FFFFFF"/>
        <w:rPr>
          <w:color w:val="222222"/>
          <w:szCs w:val="24"/>
        </w:rPr>
      </w:pPr>
    </w:p>
    <w:p w14:paraId="1AB99B77" w14:textId="3BE2B051" w:rsidR="00B34CC9" w:rsidRDefault="00B34CC9" w:rsidP="00B34CC9">
      <w:pPr>
        <w:shd w:val="clear" w:color="auto" w:fill="FFFFFF"/>
        <w:rPr>
          <w:color w:val="222222"/>
          <w:szCs w:val="24"/>
        </w:rPr>
      </w:pPr>
      <w:r>
        <w:rPr>
          <w:color w:val="222222"/>
          <w:szCs w:val="24"/>
        </w:rPr>
        <w:t>Her</w:t>
      </w:r>
      <w:r w:rsidR="0066414A">
        <w:rPr>
          <w:color w:val="222222"/>
          <w:szCs w:val="24"/>
        </w:rPr>
        <w:t>e is a link to the intake form</w:t>
      </w:r>
      <w:r w:rsidR="008D0D3C">
        <w:rPr>
          <w:color w:val="222222"/>
          <w:szCs w:val="24"/>
        </w:rPr>
        <w:t xml:space="preserve"> and other key documents</w:t>
      </w:r>
      <w:r w:rsidR="0066414A">
        <w:rPr>
          <w:color w:val="222222"/>
          <w:szCs w:val="24"/>
        </w:rPr>
        <w:t xml:space="preserve">:  </w:t>
      </w:r>
      <w:hyperlink r:id="rId10" w:history="1">
        <w:r w:rsidR="00B664E0" w:rsidRPr="007204A1">
          <w:rPr>
            <w:rStyle w:val="Hyperlink"/>
            <w:szCs w:val="24"/>
          </w:rPr>
          <w:t>https://www.publiccounsel.net/cafl/professional/administrative-matters-and-forms/</w:t>
        </w:r>
      </w:hyperlink>
    </w:p>
    <w:p w14:paraId="5D8DF274" w14:textId="77777777" w:rsidR="00B34CC9" w:rsidRDefault="00B34CC9" w:rsidP="00B34CC9">
      <w:pPr>
        <w:shd w:val="clear" w:color="auto" w:fill="FFFFFF"/>
        <w:rPr>
          <w:color w:val="222222"/>
          <w:szCs w:val="24"/>
          <w:u w:val="single"/>
        </w:rPr>
      </w:pPr>
    </w:p>
    <w:p w14:paraId="2451D8F4" w14:textId="1F57CFA7" w:rsidR="008D0D3C" w:rsidRDefault="008D0D3C" w:rsidP="00B34CC9">
      <w:pPr>
        <w:snapToGrid w:val="0"/>
        <w:rPr>
          <w:szCs w:val="24"/>
        </w:rPr>
      </w:pPr>
      <w:r>
        <w:rPr>
          <w:szCs w:val="24"/>
        </w:rPr>
        <w:t xml:space="preserve">For appellate </w:t>
      </w:r>
      <w:r w:rsidR="008B4BC3">
        <w:rPr>
          <w:szCs w:val="24"/>
        </w:rPr>
        <w:t>attorneys</w:t>
      </w:r>
      <w:r>
        <w:rPr>
          <w:szCs w:val="24"/>
        </w:rPr>
        <w:t>, c</w:t>
      </w:r>
      <w:r w:rsidR="00B664E0">
        <w:rPr>
          <w:szCs w:val="24"/>
        </w:rPr>
        <w:t xml:space="preserve">ontact </w:t>
      </w:r>
      <w:r w:rsidR="00B34CC9">
        <w:rPr>
          <w:szCs w:val="24"/>
        </w:rPr>
        <w:t xml:space="preserve">Katrina </w:t>
      </w:r>
      <w:r w:rsidR="00B664E0">
        <w:rPr>
          <w:szCs w:val="24"/>
        </w:rPr>
        <w:t>if you want a new appellate assignment or if you need an appeal reassigned.</w:t>
      </w:r>
      <w:r w:rsidR="00B34CC9">
        <w:rPr>
          <w:szCs w:val="24"/>
        </w:rPr>
        <w:t xml:space="preserve">  </w:t>
      </w:r>
    </w:p>
    <w:p w14:paraId="6528784D" w14:textId="77777777" w:rsidR="008D0D3C" w:rsidRDefault="008D0D3C" w:rsidP="00B34CC9">
      <w:pPr>
        <w:snapToGrid w:val="0"/>
        <w:rPr>
          <w:szCs w:val="24"/>
        </w:rPr>
      </w:pPr>
    </w:p>
    <w:p w14:paraId="5A12B286" w14:textId="6A7CC73B" w:rsidR="00B34CC9" w:rsidRDefault="00B34CC9" w:rsidP="00B34CC9">
      <w:pPr>
        <w:snapToGrid w:val="0"/>
        <w:rPr>
          <w:szCs w:val="24"/>
        </w:rPr>
      </w:pPr>
      <w:r>
        <w:rPr>
          <w:szCs w:val="24"/>
        </w:rPr>
        <w:t xml:space="preserve">Please do not send any </w:t>
      </w:r>
      <w:r w:rsidR="008D0D3C">
        <w:rPr>
          <w:szCs w:val="24"/>
        </w:rPr>
        <w:t>documents, questions, or requests</w:t>
      </w:r>
      <w:r>
        <w:rPr>
          <w:szCs w:val="24"/>
        </w:rPr>
        <w:t xml:space="preserve"> to Jaime</w:t>
      </w:r>
      <w:r w:rsidR="00C03B2B">
        <w:rPr>
          <w:szCs w:val="24"/>
        </w:rPr>
        <w:t xml:space="preserve"> Prince</w:t>
      </w:r>
      <w:r>
        <w:rPr>
          <w:szCs w:val="24"/>
        </w:rPr>
        <w:t>’s old email address.  It no longer works; email</w:t>
      </w:r>
      <w:r w:rsidR="008D0D3C">
        <w:rPr>
          <w:szCs w:val="24"/>
        </w:rPr>
        <w:t>s to that</w:t>
      </w:r>
      <w:r>
        <w:rPr>
          <w:szCs w:val="24"/>
        </w:rPr>
        <w:t xml:space="preserve"> address will disappear into the ether.  Thank you for your patience.</w:t>
      </w:r>
    </w:p>
    <w:p w14:paraId="030BD9F9" w14:textId="77777777" w:rsidR="008D0D3C" w:rsidRPr="008D0D3C" w:rsidRDefault="008D0D3C" w:rsidP="008D0D3C">
      <w:pPr>
        <w:widowControl/>
        <w:rPr>
          <w:szCs w:val="24"/>
        </w:rPr>
      </w:pPr>
    </w:p>
    <w:p w14:paraId="2CB6E12C" w14:textId="3318DF13" w:rsidR="00B34CC9" w:rsidRPr="00EA323F" w:rsidRDefault="00B34CC9" w:rsidP="008D0D3C">
      <w:pPr>
        <w:pStyle w:val="ListParagraph"/>
        <w:numPr>
          <w:ilvl w:val="0"/>
          <w:numId w:val="24"/>
        </w:numPr>
        <w:shd w:val="clear" w:color="auto" w:fill="FFFFFF"/>
        <w:ind w:hanging="720"/>
        <w:rPr>
          <w:color w:val="222222"/>
          <w:szCs w:val="24"/>
        </w:rPr>
      </w:pPr>
      <w:r w:rsidRPr="00EA323F">
        <w:rPr>
          <w:color w:val="222222"/>
          <w:szCs w:val="24"/>
          <w:u w:val="single"/>
        </w:rPr>
        <w:t>Moot Courts</w:t>
      </w:r>
      <w:r w:rsidRPr="00EA323F">
        <w:rPr>
          <w:color w:val="222222"/>
          <w:szCs w:val="24"/>
        </w:rPr>
        <w:t> </w:t>
      </w:r>
    </w:p>
    <w:p w14:paraId="7EE9200F" w14:textId="77777777" w:rsidR="00B34CC9" w:rsidRDefault="00B34CC9" w:rsidP="00B34CC9">
      <w:pPr>
        <w:shd w:val="clear" w:color="auto" w:fill="FFFFFF"/>
        <w:rPr>
          <w:color w:val="222222"/>
          <w:szCs w:val="24"/>
        </w:rPr>
      </w:pPr>
      <w:r>
        <w:rPr>
          <w:color w:val="222222"/>
          <w:szCs w:val="24"/>
        </w:rPr>
        <w:t> </w:t>
      </w:r>
    </w:p>
    <w:p w14:paraId="507FDFCD" w14:textId="2B1AA300" w:rsidR="00B34CC9" w:rsidRDefault="00B34CC9" w:rsidP="00B34CC9">
      <w:pPr>
        <w:shd w:val="clear" w:color="auto" w:fill="FFFFFF"/>
        <w:rPr>
          <w:color w:val="222222"/>
          <w:szCs w:val="24"/>
        </w:rPr>
      </w:pPr>
      <w:r>
        <w:rPr>
          <w:color w:val="222222"/>
          <w:szCs w:val="24"/>
        </w:rPr>
        <w:t xml:space="preserve">If you get oral argument and want to be moot-courted, call us.  Under some circumstances we can come out to your office or use CAFL staff space in Worcester.  Remember, if you moot-court with someone from our administrative office, you will receive </w:t>
      </w:r>
      <w:r w:rsidR="008B4BC3">
        <w:rPr>
          <w:color w:val="222222"/>
          <w:szCs w:val="24"/>
        </w:rPr>
        <w:t>two</w:t>
      </w:r>
      <w:r>
        <w:rPr>
          <w:color w:val="222222"/>
          <w:szCs w:val="24"/>
        </w:rPr>
        <w:t xml:space="preserve"> CLE credits for the current fiscal year.</w:t>
      </w:r>
    </w:p>
    <w:p w14:paraId="73BBEA7A" w14:textId="77777777" w:rsidR="00BE0EDC" w:rsidRDefault="00BE0EDC" w:rsidP="00B34CC9">
      <w:pPr>
        <w:shd w:val="clear" w:color="auto" w:fill="FFFFFF"/>
        <w:rPr>
          <w:color w:val="222222"/>
          <w:szCs w:val="24"/>
        </w:rPr>
      </w:pPr>
    </w:p>
    <w:p w14:paraId="0B1F35B2" w14:textId="3BDF3291" w:rsidR="00BE0EDC" w:rsidRPr="00BE0EDC" w:rsidRDefault="00BE0EDC" w:rsidP="00BE0EDC">
      <w:pPr>
        <w:pStyle w:val="ListParagraph"/>
        <w:numPr>
          <w:ilvl w:val="0"/>
          <w:numId w:val="24"/>
        </w:numPr>
        <w:shd w:val="clear" w:color="auto" w:fill="FFFFFF"/>
        <w:ind w:hanging="720"/>
        <w:rPr>
          <w:color w:val="222222"/>
          <w:szCs w:val="24"/>
          <w:u w:val="single"/>
        </w:rPr>
      </w:pPr>
      <w:r w:rsidRPr="00BE0EDC">
        <w:rPr>
          <w:color w:val="222222"/>
          <w:szCs w:val="24"/>
          <w:u w:val="single"/>
        </w:rPr>
        <w:t>Single Justice Practice</w:t>
      </w:r>
    </w:p>
    <w:p w14:paraId="469421BD" w14:textId="77777777" w:rsidR="00BE0EDC" w:rsidRDefault="00BE0EDC" w:rsidP="00BE0EDC">
      <w:pPr>
        <w:pStyle w:val="ListParagraph"/>
        <w:shd w:val="clear" w:color="auto" w:fill="FFFFFF"/>
        <w:rPr>
          <w:color w:val="222222"/>
          <w:szCs w:val="24"/>
        </w:rPr>
      </w:pPr>
    </w:p>
    <w:p w14:paraId="7CA3B585" w14:textId="79E94F9D" w:rsidR="00BE0EDC" w:rsidRDefault="00BE0EDC" w:rsidP="00BE0EDC">
      <w:pPr>
        <w:pStyle w:val="ListParagraph"/>
        <w:shd w:val="clear" w:color="auto" w:fill="FFFFFF"/>
        <w:ind w:left="0"/>
        <w:rPr>
          <w:color w:val="222222"/>
          <w:szCs w:val="24"/>
        </w:rPr>
      </w:pPr>
      <w:r>
        <w:rPr>
          <w:color w:val="222222"/>
          <w:szCs w:val="24"/>
        </w:rPr>
        <w:t>Need help with a single justice petition?  We have new model</w:t>
      </w:r>
      <w:r w:rsidR="00627F40">
        <w:rPr>
          <w:color w:val="222222"/>
          <w:szCs w:val="24"/>
        </w:rPr>
        <w:t xml:space="preserve"> petitions and memoranda of law</w:t>
      </w:r>
      <w:r>
        <w:rPr>
          <w:color w:val="222222"/>
          <w:szCs w:val="24"/>
        </w:rPr>
        <w:t xml:space="preserve"> available in Word forma</w:t>
      </w:r>
      <w:r w:rsidR="0071759A">
        <w:rPr>
          <w:color w:val="222222"/>
          <w:szCs w:val="24"/>
        </w:rPr>
        <w:t>t</w:t>
      </w:r>
      <w:r w:rsidR="00627F40">
        <w:rPr>
          <w:color w:val="222222"/>
          <w:szCs w:val="24"/>
        </w:rPr>
        <w:t>, focusing on problems at 72-hour hearings.  We are happy to email them to you</w:t>
      </w:r>
      <w:r w:rsidR="00204AF1">
        <w:rPr>
          <w:color w:val="222222"/>
          <w:szCs w:val="24"/>
        </w:rPr>
        <w:t xml:space="preserve">. </w:t>
      </w:r>
      <w:r>
        <w:rPr>
          <w:color w:val="222222"/>
          <w:szCs w:val="24"/>
        </w:rPr>
        <w:t>We also have model single justice motions, checklists, and other resources on our website</w:t>
      </w:r>
      <w:r w:rsidR="00627F40">
        <w:rPr>
          <w:color w:val="222222"/>
          <w:szCs w:val="24"/>
        </w:rPr>
        <w:t xml:space="preserve"> (and also in Word format)</w:t>
      </w:r>
      <w:r>
        <w:rPr>
          <w:color w:val="222222"/>
          <w:szCs w:val="24"/>
        </w:rPr>
        <w:t xml:space="preserve">, at </w:t>
      </w:r>
      <w:hyperlink r:id="rId11" w:history="1">
        <w:r w:rsidR="0071759A" w:rsidRPr="0071759A">
          <w:rPr>
            <w:rStyle w:val="Hyperlink"/>
            <w:szCs w:val="24"/>
          </w:rPr>
          <w:t>https://www.publiccounsel.net/cafl/professional/single-justice-practice/</w:t>
        </w:r>
      </w:hyperlink>
      <w:r w:rsidR="0071759A">
        <w:rPr>
          <w:color w:val="222222"/>
          <w:szCs w:val="24"/>
        </w:rPr>
        <w:t xml:space="preserve">. </w:t>
      </w:r>
      <w:r w:rsidR="00627F40">
        <w:rPr>
          <w:color w:val="222222"/>
          <w:szCs w:val="24"/>
        </w:rPr>
        <w:t xml:space="preserve"> </w:t>
      </w:r>
      <w:r w:rsidR="00204AF1">
        <w:rPr>
          <w:color w:val="222222"/>
          <w:szCs w:val="24"/>
        </w:rPr>
        <w:t xml:space="preserve">Please contact Lisa with any questions or to request a model petition to get you started.  She can be reached at (617) 910-5738 or </w:t>
      </w:r>
      <w:hyperlink r:id="rId12" w:history="1">
        <w:r w:rsidR="00204AF1" w:rsidRPr="00DD4744">
          <w:rPr>
            <w:rStyle w:val="Hyperlink"/>
            <w:szCs w:val="24"/>
          </w:rPr>
          <w:t>laugusto@publiccounsel.net</w:t>
        </w:r>
      </w:hyperlink>
      <w:r w:rsidR="00204AF1">
        <w:rPr>
          <w:color w:val="222222"/>
          <w:szCs w:val="24"/>
        </w:rPr>
        <w:t xml:space="preserve">. </w:t>
      </w:r>
    </w:p>
    <w:p w14:paraId="7877622B" w14:textId="77777777" w:rsidR="00416D46" w:rsidRDefault="00416D46" w:rsidP="00BE0EDC">
      <w:pPr>
        <w:pStyle w:val="ListParagraph"/>
        <w:shd w:val="clear" w:color="auto" w:fill="FFFFFF"/>
        <w:ind w:left="0"/>
        <w:rPr>
          <w:color w:val="222222"/>
          <w:szCs w:val="24"/>
        </w:rPr>
      </w:pPr>
    </w:p>
    <w:p w14:paraId="16FE0A07" w14:textId="4889CCB7" w:rsidR="00416D46" w:rsidRDefault="00416D46" w:rsidP="00BE0EDC">
      <w:pPr>
        <w:pStyle w:val="ListParagraph"/>
        <w:shd w:val="clear" w:color="auto" w:fill="FFFFFF"/>
        <w:ind w:left="0"/>
        <w:rPr>
          <w:color w:val="222222"/>
          <w:szCs w:val="24"/>
          <w:u w:val="single"/>
        </w:rPr>
      </w:pPr>
      <w:r>
        <w:rPr>
          <w:color w:val="222222"/>
          <w:szCs w:val="24"/>
        </w:rPr>
        <w:t xml:space="preserve">D. </w:t>
      </w:r>
      <w:r>
        <w:rPr>
          <w:color w:val="222222"/>
          <w:szCs w:val="24"/>
        </w:rPr>
        <w:tab/>
      </w:r>
      <w:r>
        <w:rPr>
          <w:color w:val="222222"/>
          <w:szCs w:val="24"/>
          <w:u w:val="single"/>
        </w:rPr>
        <w:t>Appellate Panel Certification Training</w:t>
      </w:r>
    </w:p>
    <w:p w14:paraId="5B50DF0D" w14:textId="77777777" w:rsidR="00416D46" w:rsidRDefault="00416D46" w:rsidP="00BE0EDC">
      <w:pPr>
        <w:pStyle w:val="ListParagraph"/>
        <w:shd w:val="clear" w:color="auto" w:fill="FFFFFF"/>
        <w:ind w:left="0"/>
        <w:rPr>
          <w:color w:val="222222"/>
          <w:szCs w:val="24"/>
          <w:u w:val="single"/>
        </w:rPr>
      </w:pPr>
    </w:p>
    <w:p w14:paraId="64BA425F" w14:textId="57D921B2" w:rsidR="00620979" w:rsidRDefault="00620979" w:rsidP="00620979">
      <w:pPr>
        <w:rPr>
          <w:color w:val="1F497D"/>
        </w:rPr>
      </w:pPr>
      <w:r>
        <w:rPr>
          <w:color w:val="222222"/>
          <w:szCs w:val="24"/>
        </w:rPr>
        <w:t xml:space="preserve">We are now accepting applications for the CAFL appellate panel certification training on May 1-3, 2018 in Worcester.  </w:t>
      </w:r>
      <w:r w:rsidR="00416D46">
        <w:rPr>
          <w:color w:val="222222"/>
          <w:szCs w:val="24"/>
        </w:rPr>
        <w:t xml:space="preserve">If you know someone who might be interested </w:t>
      </w:r>
      <w:r>
        <w:rPr>
          <w:color w:val="222222"/>
          <w:szCs w:val="24"/>
        </w:rPr>
        <w:t xml:space="preserve">in child welfare appellate work, please send him/her this link to the May 2018 application materials: </w:t>
      </w:r>
      <w:hyperlink r:id="rId13" w:history="1">
        <w:r>
          <w:rPr>
            <w:rStyle w:val="Hyperlink"/>
          </w:rPr>
          <w:t>https://www.publiccounsel.net/cafl/training/</w:t>
        </w:r>
      </w:hyperlink>
      <w:r>
        <w:rPr>
          <w:color w:val="1F497D"/>
        </w:rPr>
        <w:t xml:space="preserve">. </w:t>
      </w:r>
      <w:r w:rsidRPr="002C41A7">
        <w:t xml:space="preserve">Completed applications are due by March 23, 2018.  </w:t>
      </w:r>
    </w:p>
    <w:p w14:paraId="697F5DE6" w14:textId="1E10EEE0" w:rsidR="00416D46" w:rsidRPr="00620979" w:rsidRDefault="00416D46" w:rsidP="00BE0EDC">
      <w:pPr>
        <w:pStyle w:val="ListParagraph"/>
        <w:shd w:val="clear" w:color="auto" w:fill="FFFFFF"/>
        <w:ind w:left="0"/>
        <w:rPr>
          <w:color w:val="222222"/>
          <w:szCs w:val="24"/>
        </w:rPr>
      </w:pPr>
    </w:p>
    <w:p w14:paraId="72ED2CD5" w14:textId="77777777" w:rsidR="00FF38FD" w:rsidRDefault="00FF38FD" w:rsidP="00AC30A0">
      <w:pPr>
        <w:widowControl/>
        <w:rPr>
          <w:szCs w:val="24"/>
        </w:rPr>
      </w:pPr>
    </w:p>
    <w:p w14:paraId="727194AB" w14:textId="604AFFA8" w:rsidR="00AC30A0" w:rsidRDefault="00AA7D35" w:rsidP="00AC30A0">
      <w:pPr>
        <w:widowControl/>
        <w:rPr>
          <w:b/>
          <w:szCs w:val="24"/>
          <w:u w:val="single"/>
        </w:rPr>
      </w:pPr>
      <w:r>
        <w:rPr>
          <w:b/>
          <w:szCs w:val="24"/>
          <w:u w:val="single"/>
        </w:rPr>
        <w:t>Recent</w:t>
      </w:r>
      <w:r w:rsidR="00AC30A0">
        <w:rPr>
          <w:b/>
          <w:szCs w:val="24"/>
          <w:u w:val="single"/>
        </w:rPr>
        <w:t xml:space="preserve"> Decisions</w:t>
      </w:r>
    </w:p>
    <w:p w14:paraId="383EC1FF" w14:textId="77777777" w:rsidR="003C0BED" w:rsidRDefault="003C0BED" w:rsidP="00AC30A0">
      <w:pPr>
        <w:widowControl/>
        <w:rPr>
          <w:b/>
          <w:szCs w:val="24"/>
          <w:u w:val="single"/>
        </w:rPr>
      </w:pPr>
    </w:p>
    <w:p w14:paraId="5AA5380A" w14:textId="230EFB35" w:rsidR="003C0BED" w:rsidRPr="003C0BED" w:rsidRDefault="003C0BED" w:rsidP="008D0D3C">
      <w:pPr>
        <w:pStyle w:val="ListParagraph"/>
        <w:widowControl/>
        <w:numPr>
          <w:ilvl w:val="0"/>
          <w:numId w:val="18"/>
        </w:numPr>
        <w:ind w:hanging="720"/>
        <w:rPr>
          <w:szCs w:val="24"/>
          <w:u w:val="single"/>
        </w:rPr>
      </w:pPr>
      <w:r w:rsidRPr="003C0BED">
        <w:rPr>
          <w:szCs w:val="24"/>
          <w:u w:val="single"/>
        </w:rPr>
        <w:t>Published Decisions</w:t>
      </w:r>
    </w:p>
    <w:p w14:paraId="0A61508C" w14:textId="77777777" w:rsidR="00544C81" w:rsidRDefault="00544C81" w:rsidP="00AC30A0">
      <w:pPr>
        <w:widowControl/>
        <w:rPr>
          <w:b/>
          <w:szCs w:val="24"/>
          <w:u w:val="single"/>
        </w:rPr>
      </w:pPr>
    </w:p>
    <w:p w14:paraId="60FAD199" w14:textId="37EBEFB9" w:rsidR="003C0BED" w:rsidRDefault="003C0BED" w:rsidP="00AC30A0">
      <w:pPr>
        <w:widowControl/>
        <w:rPr>
          <w:szCs w:val="24"/>
        </w:rPr>
      </w:pPr>
      <w:r>
        <w:rPr>
          <w:szCs w:val="24"/>
        </w:rPr>
        <w:t>Since our last bulletin, the SJC and Appeals Court</w:t>
      </w:r>
      <w:r w:rsidR="008B4BC3">
        <w:rPr>
          <w:szCs w:val="24"/>
        </w:rPr>
        <w:t xml:space="preserve"> have</w:t>
      </w:r>
      <w:r>
        <w:rPr>
          <w:szCs w:val="24"/>
        </w:rPr>
        <w:t xml:space="preserve"> issued published decisions relevant to our practice.  Those cases are:</w:t>
      </w:r>
    </w:p>
    <w:p w14:paraId="6ED93A2F" w14:textId="77777777" w:rsidR="004A2286" w:rsidRDefault="004A2286" w:rsidP="00AC30A0">
      <w:pPr>
        <w:widowControl/>
        <w:rPr>
          <w:szCs w:val="24"/>
        </w:rPr>
      </w:pPr>
    </w:p>
    <w:p w14:paraId="0E5D2F53" w14:textId="10D3AF84" w:rsidR="00F4324E" w:rsidRPr="00F4324E" w:rsidRDefault="00F4324E" w:rsidP="00F4324E">
      <w:pPr>
        <w:pStyle w:val="ListParagraph"/>
        <w:widowControl/>
        <w:numPr>
          <w:ilvl w:val="0"/>
          <w:numId w:val="19"/>
        </w:numPr>
        <w:rPr>
          <w:i/>
          <w:szCs w:val="24"/>
        </w:rPr>
      </w:pPr>
      <w:r>
        <w:rPr>
          <w:szCs w:val="24"/>
          <w:u w:val="single"/>
        </w:rPr>
        <w:t>Care and Protection of Walt</w:t>
      </w:r>
      <w:r>
        <w:rPr>
          <w:szCs w:val="24"/>
        </w:rPr>
        <w:t>, 478 Mass. 212 (2017)</w:t>
      </w:r>
      <w:r w:rsidR="00D36428">
        <w:rPr>
          <w:szCs w:val="24"/>
        </w:rPr>
        <w:t xml:space="preserve"> </w:t>
      </w:r>
      <w:r w:rsidR="00010F6B">
        <w:rPr>
          <w:szCs w:val="24"/>
        </w:rPr>
        <w:t xml:space="preserve">(on reasonable efforts prior to removal and the court’s authority to make remedial orders where it finds DCF failed to make reasonable efforts); </w:t>
      </w:r>
    </w:p>
    <w:p w14:paraId="5309F0DD" w14:textId="6C1E75BA" w:rsidR="00F4324E" w:rsidRPr="00F4324E" w:rsidRDefault="00F4324E" w:rsidP="00F4324E">
      <w:pPr>
        <w:pStyle w:val="ListParagraph"/>
        <w:widowControl/>
        <w:numPr>
          <w:ilvl w:val="0"/>
          <w:numId w:val="19"/>
        </w:numPr>
        <w:rPr>
          <w:i/>
          <w:szCs w:val="24"/>
        </w:rPr>
      </w:pPr>
      <w:r>
        <w:rPr>
          <w:szCs w:val="24"/>
          <w:u w:val="single"/>
        </w:rPr>
        <w:t>Care and Protection of Vieri</w:t>
      </w:r>
      <w:r>
        <w:rPr>
          <w:szCs w:val="24"/>
        </w:rPr>
        <w:t>, 92 Mass. App. Ct. 402 (2017)</w:t>
      </w:r>
      <w:r w:rsidR="00D36428">
        <w:rPr>
          <w:szCs w:val="24"/>
        </w:rPr>
        <w:t xml:space="preserve"> (on</w:t>
      </w:r>
      <w:r w:rsidR="00010F6B">
        <w:rPr>
          <w:szCs w:val="24"/>
        </w:rPr>
        <w:t xml:space="preserve"> judge’s</w:t>
      </w:r>
      <w:r w:rsidR="00D36428">
        <w:rPr>
          <w:szCs w:val="24"/>
        </w:rPr>
        <w:t xml:space="preserve"> ability to draw a negative inference that a home remains in poor condition where a parent refused access to DCF </w:t>
      </w:r>
      <w:r w:rsidR="00C03B2B">
        <w:rPr>
          <w:szCs w:val="24"/>
        </w:rPr>
        <w:t>and</w:t>
      </w:r>
      <w:r w:rsidR="00D36428">
        <w:rPr>
          <w:szCs w:val="24"/>
        </w:rPr>
        <w:t xml:space="preserve"> other collaterals);  </w:t>
      </w:r>
    </w:p>
    <w:p w14:paraId="3BE1B40E" w14:textId="5B4D6F6D" w:rsidR="00A65C9E" w:rsidRPr="00F4324E" w:rsidRDefault="00F4324E" w:rsidP="00A65C9E">
      <w:pPr>
        <w:pStyle w:val="ListParagraph"/>
        <w:widowControl/>
        <w:numPr>
          <w:ilvl w:val="0"/>
          <w:numId w:val="19"/>
        </w:numPr>
        <w:rPr>
          <w:i/>
          <w:szCs w:val="24"/>
        </w:rPr>
      </w:pPr>
      <w:r>
        <w:rPr>
          <w:szCs w:val="24"/>
          <w:u w:val="single"/>
        </w:rPr>
        <w:t>Adoption of Talik</w:t>
      </w:r>
      <w:r>
        <w:rPr>
          <w:szCs w:val="24"/>
        </w:rPr>
        <w:t>, 92 Mass. App. Ct. 775 (2017)</w:t>
      </w:r>
      <w:r w:rsidR="00D36428">
        <w:rPr>
          <w:szCs w:val="24"/>
        </w:rPr>
        <w:t xml:space="preserve"> (on whether a trial judge may draw an adverse inference from a parent’s failure to appear).</w:t>
      </w:r>
    </w:p>
    <w:p w14:paraId="20CA771D" w14:textId="77777777" w:rsidR="004A2286" w:rsidRPr="00010F6B" w:rsidRDefault="004A2286" w:rsidP="00010F6B">
      <w:pPr>
        <w:widowControl/>
        <w:rPr>
          <w:szCs w:val="24"/>
          <w:u w:val="single"/>
        </w:rPr>
      </w:pPr>
    </w:p>
    <w:p w14:paraId="296EC06C" w14:textId="5CE7F951" w:rsidR="004A2286" w:rsidRDefault="004A2286" w:rsidP="004A2286">
      <w:pPr>
        <w:widowControl/>
        <w:rPr>
          <w:szCs w:val="24"/>
        </w:rPr>
      </w:pPr>
      <w:r>
        <w:rPr>
          <w:szCs w:val="24"/>
        </w:rPr>
        <w:t xml:space="preserve">The CAFL Training Unit has written summaries of these cases on our website at: </w:t>
      </w:r>
      <w:hyperlink r:id="rId14" w:history="1">
        <w:r w:rsidRPr="004A2286">
          <w:rPr>
            <w:rStyle w:val="Hyperlink"/>
            <w:szCs w:val="24"/>
          </w:rPr>
          <w:t>https://www.publiccounsel.net/cafl/professional/relevant-statutes-and-case-law/summaries-of-recent-decisions/</w:t>
        </w:r>
      </w:hyperlink>
      <w:r w:rsidRPr="004A2286">
        <w:rPr>
          <w:szCs w:val="24"/>
        </w:rPr>
        <w:t>.</w:t>
      </w:r>
    </w:p>
    <w:p w14:paraId="7BA4FB11" w14:textId="77777777" w:rsidR="004A2286" w:rsidRDefault="004A2286" w:rsidP="004A2286">
      <w:pPr>
        <w:widowControl/>
        <w:rPr>
          <w:szCs w:val="24"/>
        </w:rPr>
      </w:pPr>
    </w:p>
    <w:p w14:paraId="0340B3BD" w14:textId="6441CE40" w:rsidR="004A2286" w:rsidRPr="004A2286" w:rsidRDefault="004A2286" w:rsidP="008D0D3C">
      <w:pPr>
        <w:pStyle w:val="ListParagraph"/>
        <w:widowControl/>
        <w:numPr>
          <w:ilvl w:val="0"/>
          <w:numId w:val="18"/>
        </w:numPr>
        <w:ind w:hanging="720"/>
        <w:rPr>
          <w:szCs w:val="24"/>
          <w:u w:val="single"/>
        </w:rPr>
      </w:pPr>
      <w:r w:rsidRPr="004A2286">
        <w:rPr>
          <w:szCs w:val="24"/>
          <w:u w:val="single"/>
        </w:rPr>
        <w:t>Unpublished Decisions</w:t>
      </w:r>
    </w:p>
    <w:p w14:paraId="10C7EDCF" w14:textId="77777777" w:rsidR="003C0BED" w:rsidRDefault="003C0BED" w:rsidP="00AC30A0">
      <w:pPr>
        <w:widowControl/>
        <w:rPr>
          <w:b/>
          <w:szCs w:val="24"/>
          <w:u w:val="single"/>
        </w:rPr>
      </w:pPr>
    </w:p>
    <w:p w14:paraId="525BB80A" w14:textId="2670ED3B" w:rsidR="00544C81" w:rsidRPr="00544C81" w:rsidRDefault="00544C81" w:rsidP="00AC30A0">
      <w:pPr>
        <w:widowControl/>
        <w:rPr>
          <w:szCs w:val="24"/>
        </w:rPr>
      </w:pPr>
      <w:r>
        <w:rPr>
          <w:szCs w:val="24"/>
        </w:rPr>
        <w:t>This bulletin c</w:t>
      </w:r>
      <w:r w:rsidR="00706798">
        <w:rPr>
          <w:szCs w:val="24"/>
        </w:rPr>
        <w:t xml:space="preserve">atches us up through </w:t>
      </w:r>
      <w:r w:rsidR="00F4324E">
        <w:rPr>
          <w:szCs w:val="24"/>
        </w:rPr>
        <w:t>August 9, 2017</w:t>
      </w:r>
      <w:r>
        <w:rPr>
          <w:szCs w:val="24"/>
        </w:rPr>
        <w:t xml:space="preserve">.  </w:t>
      </w:r>
      <w:r w:rsidR="00A274E1">
        <w:rPr>
          <w:szCs w:val="24"/>
        </w:rPr>
        <w:t xml:space="preserve">We </w:t>
      </w:r>
      <w:r w:rsidR="000C45C5">
        <w:rPr>
          <w:szCs w:val="24"/>
        </w:rPr>
        <w:t>have not summarized</w:t>
      </w:r>
      <w:r w:rsidR="00A274E1">
        <w:rPr>
          <w:szCs w:val="24"/>
        </w:rPr>
        <w:t xml:space="preserve"> all unpublished </w:t>
      </w:r>
      <w:r w:rsidR="000C45C5">
        <w:rPr>
          <w:szCs w:val="24"/>
        </w:rPr>
        <w:t xml:space="preserve">child welfare </w:t>
      </w:r>
      <w:r w:rsidR="00A274E1">
        <w:rPr>
          <w:szCs w:val="24"/>
        </w:rPr>
        <w:t>decisions</w:t>
      </w:r>
      <w:r w:rsidR="000C45C5">
        <w:rPr>
          <w:szCs w:val="24"/>
        </w:rPr>
        <w:t>; rather,</w:t>
      </w:r>
      <w:r w:rsidR="00A52A8D">
        <w:rPr>
          <w:szCs w:val="24"/>
        </w:rPr>
        <w:t xml:space="preserve"> we include</w:t>
      </w:r>
      <w:r w:rsidR="000C45C5">
        <w:rPr>
          <w:szCs w:val="24"/>
        </w:rPr>
        <w:t xml:space="preserve"> only</w:t>
      </w:r>
      <w:r w:rsidR="00A52A8D">
        <w:rPr>
          <w:szCs w:val="24"/>
        </w:rPr>
        <w:t xml:space="preserve"> those with interesting facts and</w:t>
      </w:r>
      <w:r w:rsidR="000C45C5">
        <w:rPr>
          <w:szCs w:val="24"/>
        </w:rPr>
        <w:t>/or</w:t>
      </w:r>
      <w:r w:rsidR="00A52A8D">
        <w:rPr>
          <w:szCs w:val="24"/>
        </w:rPr>
        <w:t xml:space="preserve"> legal issues</w:t>
      </w:r>
      <w:r w:rsidR="00A274E1">
        <w:rPr>
          <w:szCs w:val="24"/>
        </w:rPr>
        <w:t>.  I</w:t>
      </w:r>
      <w:r>
        <w:rPr>
          <w:szCs w:val="24"/>
        </w:rPr>
        <w:t>f we left out one of your Rule 1:28 decisions</w:t>
      </w:r>
      <w:r w:rsidR="00A52A8D">
        <w:rPr>
          <w:szCs w:val="24"/>
        </w:rPr>
        <w:t>,</w:t>
      </w:r>
      <w:r>
        <w:rPr>
          <w:szCs w:val="24"/>
        </w:rPr>
        <w:t xml:space="preserve"> and it has a useful tidbit in it, please let us know.</w:t>
      </w:r>
    </w:p>
    <w:p w14:paraId="23B045C8" w14:textId="77777777" w:rsidR="00AC30A0" w:rsidRDefault="00AC30A0" w:rsidP="00AC30A0">
      <w:pPr>
        <w:widowControl/>
        <w:rPr>
          <w:szCs w:val="24"/>
        </w:rPr>
      </w:pPr>
    </w:p>
    <w:p w14:paraId="3C71BD95" w14:textId="07CD11F4" w:rsidR="00F53F56" w:rsidRDefault="00C81C50" w:rsidP="00F53F56">
      <w:r>
        <w:t xml:space="preserve">We </w:t>
      </w:r>
      <w:r w:rsidR="004A2286">
        <w:t>still</w:t>
      </w:r>
      <w:r>
        <w:t xml:space="preserve"> see Rule 1:28 decisions cited incorrectly in briefs.  </w:t>
      </w:r>
      <w:r w:rsidR="00F53F56">
        <w:t>Remember, if</w:t>
      </w:r>
      <w:r w:rsidR="00F53F56" w:rsidRPr="00846B37">
        <w:t xml:space="preserve"> you cite to a </w:t>
      </w:r>
      <w:r w:rsidR="00F53F56">
        <w:t xml:space="preserve">Rule </w:t>
      </w:r>
      <w:r w:rsidR="00F53F56" w:rsidRPr="00846B37">
        <w:t>1:28 decision, you must</w:t>
      </w:r>
      <w:r w:rsidR="00F53F56">
        <w:t>:</w:t>
      </w:r>
    </w:p>
    <w:p w14:paraId="7282D23F" w14:textId="77777777" w:rsidR="000C45C5" w:rsidRDefault="000C45C5" w:rsidP="00F53F56"/>
    <w:p w14:paraId="1FC8A1EA" w14:textId="77777777" w:rsidR="00F53F56" w:rsidRDefault="00F53F56" w:rsidP="00F53F56">
      <w:pPr>
        <w:ind w:left="1080" w:hanging="360"/>
      </w:pPr>
      <w:r>
        <w:t xml:space="preserve">(a) </w:t>
      </w:r>
      <w:r w:rsidRPr="00846B37">
        <w:t>attach a copy of the decision as an addendum</w:t>
      </w:r>
      <w:r>
        <w:t xml:space="preserve">; and </w:t>
      </w:r>
    </w:p>
    <w:p w14:paraId="6EF85E8E" w14:textId="77777777" w:rsidR="00F53F56" w:rsidRDefault="00F53F56" w:rsidP="00F53F56">
      <w:pPr>
        <w:ind w:left="1080" w:hanging="360"/>
      </w:pPr>
      <w:r>
        <w:t>(b) cite the page of the Appeals Court reporter that lists the decision and a notation that the decision was issued pursuant to Rule 1:28</w:t>
      </w:r>
      <w:r w:rsidRPr="00846B37">
        <w:t xml:space="preserve">.  </w:t>
      </w:r>
      <w:r>
        <w:t xml:space="preserve">In your brief or motion, you do not need to cite the docket number, month or day.  </w:t>
      </w:r>
      <w:r w:rsidRPr="00D30523">
        <w:rPr>
          <w:b/>
        </w:rPr>
        <w:t xml:space="preserve">For example:  </w:t>
      </w:r>
      <w:r w:rsidRPr="00D30523">
        <w:rPr>
          <w:b/>
          <w:u w:val="single"/>
        </w:rPr>
        <w:t>Care and Protection of Priscilla</w:t>
      </w:r>
      <w:r w:rsidRPr="00D30523">
        <w:rPr>
          <w:b/>
        </w:rPr>
        <w:t>, 79 Mass. App. Ct. 1101 (2011) (Mass. App. Ct. Rule 1:28).</w:t>
      </w:r>
      <w:r>
        <w:t xml:space="preserve">  Please note that we’re using the docket numbers and dates of issuance below just to make it easier for you to find the decisions online.</w:t>
      </w:r>
    </w:p>
    <w:p w14:paraId="4950518A" w14:textId="77777777" w:rsidR="00F53F56" w:rsidRDefault="00F53F56" w:rsidP="00F53F56"/>
    <w:p w14:paraId="295500F6" w14:textId="199FC22C" w:rsidR="00F53F56" w:rsidRPr="0094473F" w:rsidRDefault="00F53F56" w:rsidP="00F53F56">
      <w:r>
        <w:t xml:space="preserve">Rule </w:t>
      </w:r>
      <w:r w:rsidRPr="00846B37">
        <w:t>1:28</w:t>
      </w:r>
      <w:r>
        <w:t xml:space="preserve"> decisions are </w:t>
      </w:r>
      <w:r w:rsidR="00A52A8D">
        <w:t>available</w:t>
      </w:r>
      <w:r w:rsidRPr="00846B37">
        <w:t xml:space="preserve"> at:</w:t>
      </w:r>
      <w:r w:rsidRPr="00EE40C8">
        <w:t xml:space="preserve"> </w:t>
      </w:r>
      <w:hyperlink r:id="rId15" w:history="1">
        <w:r w:rsidRPr="00510850">
          <w:rPr>
            <w:rStyle w:val="Hyperlink"/>
          </w:rPr>
          <w:t>https://www.lexisnexis.com/clients/macourts/</w:t>
        </w:r>
      </w:hyperlink>
      <w:r>
        <w:t>.  (Check off that you agree to the terms of usage, and click on “Begin Searching Opinions,” then select “Search by Party Name” (on the left border), then select “Appeals Court Unpublished Decisions.”</w:t>
      </w:r>
      <w:r w:rsidR="00A52A8D">
        <w:t xml:space="preserve">) </w:t>
      </w:r>
      <w:r>
        <w:t xml:space="preserve"> To find child welfare Rule 1:28 decisions, type in the first “party” box “adoption or care or custody or guardianship.”  Unfortunately, the free LEXIS search engine limits you to the most recent 25 cases.</w:t>
      </w:r>
      <w:r w:rsidRPr="00D227A3">
        <w:t xml:space="preserve"> </w:t>
      </w:r>
      <w:r>
        <w:t xml:space="preserve">To find a specific case, enter the case name.  </w:t>
      </w:r>
    </w:p>
    <w:p w14:paraId="531CA966" w14:textId="77777777" w:rsidR="00906AC0" w:rsidRDefault="00906AC0" w:rsidP="003A441B"/>
    <w:p w14:paraId="7C2779F8" w14:textId="49106C68" w:rsidR="00A94DE9" w:rsidRDefault="00A94DE9" w:rsidP="009361F8">
      <w:pPr>
        <w:pStyle w:val="ListParagraph"/>
        <w:numPr>
          <w:ilvl w:val="0"/>
          <w:numId w:val="26"/>
        </w:numPr>
        <w:rPr>
          <w:b/>
          <w:szCs w:val="24"/>
        </w:rPr>
      </w:pPr>
      <w:r w:rsidRPr="009361F8">
        <w:rPr>
          <w:b/>
          <w:szCs w:val="24"/>
          <w:u w:val="single"/>
        </w:rPr>
        <w:t>Adoption of Rhonda</w:t>
      </w:r>
      <w:r w:rsidRPr="009361F8">
        <w:rPr>
          <w:b/>
          <w:szCs w:val="24"/>
        </w:rPr>
        <w:t>, 90 Mass. App. Ct. 1124, No. 16-P-403 (January 9, 2017).</w:t>
      </w:r>
    </w:p>
    <w:p w14:paraId="797FFBF5" w14:textId="77777777" w:rsidR="009361F8" w:rsidRDefault="009361F8" w:rsidP="009361F8">
      <w:pPr>
        <w:pStyle w:val="ListParagraph"/>
        <w:ind w:left="1080"/>
        <w:rPr>
          <w:b/>
          <w:szCs w:val="24"/>
          <w:u w:val="single"/>
        </w:rPr>
      </w:pPr>
    </w:p>
    <w:p w14:paraId="786EE2D9" w14:textId="1D9092CF" w:rsidR="009361F8" w:rsidRDefault="00E93FCC" w:rsidP="009361F8">
      <w:pPr>
        <w:rPr>
          <w:szCs w:val="24"/>
        </w:rPr>
      </w:pPr>
      <w:r>
        <w:rPr>
          <w:szCs w:val="24"/>
          <w:u w:val="single"/>
        </w:rPr>
        <w:t>Rhonda</w:t>
      </w:r>
      <w:r w:rsidR="009361F8" w:rsidRPr="00A0086B">
        <w:rPr>
          <w:szCs w:val="24"/>
        </w:rPr>
        <w:t xml:space="preserve"> suggests that the trial court </w:t>
      </w:r>
      <w:r w:rsidR="00F95CE3">
        <w:rPr>
          <w:szCs w:val="24"/>
        </w:rPr>
        <w:t>can schedule a termination trial less than six months after</w:t>
      </w:r>
      <w:r w:rsidR="009361F8">
        <w:rPr>
          <w:szCs w:val="24"/>
        </w:rPr>
        <w:t xml:space="preserve"> </w:t>
      </w:r>
      <w:r w:rsidR="009361F8" w:rsidRPr="00A0086B">
        <w:rPr>
          <w:szCs w:val="24"/>
        </w:rPr>
        <w:t>a</w:t>
      </w:r>
      <w:r w:rsidR="009361F8">
        <w:rPr>
          <w:szCs w:val="24"/>
        </w:rPr>
        <w:t xml:space="preserve"> parent is adjudicated at a care and protection trial</w:t>
      </w:r>
      <w:r w:rsidR="00F95CE3">
        <w:rPr>
          <w:szCs w:val="24"/>
        </w:rPr>
        <w:t xml:space="preserve">, and that </w:t>
      </w:r>
      <w:r w:rsidR="00835BAB">
        <w:rPr>
          <w:szCs w:val="24"/>
        </w:rPr>
        <w:t>the termination trial</w:t>
      </w:r>
      <w:r w:rsidR="00F95CE3">
        <w:rPr>
          <w:szCs w:val="24"/>
        </w:rPr>
        <w:t xml:space="preserve"> is not a “review and redetermination” under G.L. c. 119, § 26</w:t>
      </w:r>
      <w:r w:rsidR="00835BAB">
        <w:rPr>
          <w:szCs w:val="24"/>
        </w:rPr>
        <w:t>(c)</w:t>
      </w:r>
      <w:r w:rsidR="00F95CE3">
        <w:rPr>
          <w:szCs w:val="24"/>
        </w:rPr>
        <w:t xml:space="preserve"> but a separate proceeding</w:t>
      </w:r>
      <w:r w:rsidR="009361F8">
        <w:rPr>
          <w:szCs w:val="24"/>
        </w:rPr>
        <w:t xml:space="preserve">.  In </w:t>
      </w:r>
      <w:r w:rsidR="009361F8">
        <w:rPr>
          <w:szCs w:val="24"/>
          <w:u w:val="single"/>
        </w:rPr>
        <w:t>Rhonda</w:t>
      </w:r>
      <w:r w:rsidR="009361F8">
        <w:rPr>
          <w:szCs w:val="24"/>
        </w:rPr>
        <w:t>, DCF filed a motion requesting dates for a termination trial pursuant to G.L. c. 210, § 3 the day before the care and protection trial was conducted.  The next da</w:t>
      </w:r>
      <w:r w:rsidR="00D0451E">
        <w:rPr>
          <w:szCs w:val="24"/>
        </w:rPr>
        <w:t>y, the trial court adjudicated m</w:t>
      </w:r>
      <w:r w:rsidR="009361F8">
        <w:rPr>
          <w:szCs w:val="24"/>
        </w:rPr>
        <w:t xml:space="preserve">other unfit and </w:t>
      </w:r>
      <w:r w:rsidR="00D0451E">
        <w:rPr>
          <w:szCs w:val="24"/>
        </w:rPr>
        <w:t>the</w:t>
      </w:r>
      <w:r w:rsidR="009361F8">
        <w:rPr>
          <w:szCs w:val="24"/>
        </w:rPr>
        <w:t xml:space="preserve"> child in</w:t>
      </w:r>
      <w:r w:rsidR="00F95CE3">
        <w:rPr>
          <w:szCs w:val="24"/>
        </w:rPr>
        <w:t xml:space="preserve"> need of care and protection, and </w:t>
      </w:r>
      <w:r w:rsidR="003D35E9">
        <w:rPr>
          <w:szCs w:val="24"/>
        </w:rPr>
        <w:t xml:space="preserve">then </w:t>
      </w:r>
      <w:r w:rsidR="00F95CE3">
        <w:rPr>
          <w:szCs w:val="24"/>
        </w:rPr>
        <w:t xml:space="preserve">scheduled a termination trial for </w:t>
      </w:r>
      <w:r w:rsidR="001626B1">
        <w:rPr>
          <w:szCs w:val="24"/>
        </w:rPr>
        <w:t xml:space="preserve">four </w:t>
      </w:r>
      <w:r w:rsidR="00F95CE3">
        <w:rPr>
          <w:szCs w:val="24"/>
        </w:rPr>
        <w:t xml:space="preserve">months later.  </w:t>
      </w:r>
      <w:r w:rsidR="007E60A6">
        <w:rPr>
          <w:szCs w:val="24"/>
        </w:rPr>
        <w:t xml:space="preserve">The court terminated Mother’s rights at the later trial.  </w:t>
      </w:r>
      <w:r w:rsidR="00D0451E">
        <w:rPr>
          <w:szCs w:val="24"/>
        </w:rPr>
        <w:t>M</w:t>
      </w:r>
      <w:r w:rsidR="009361F8">
        <w:rPr>
          <w:szCs w:val="24"/>
        </w:rPr>
        <w:t>other argued on appeal that DCF’s motion for termination trial dates was</w:t>
      </w:r>
      <w:r w:rsidR="00835BAB">
        <w:rPr>
          <w:szCs w:val="24"/>
        </w:rPr>
        <w:t>,</w:t>
      </w:r>
      <w:r w:rsidR="009361F8">
        <w:rPr>
          <w:szCs w:val="24"/>
        </w:rPr>
        <w:t xml:space="preserve"> in fact</w:t>
      </w:r>
      <w:r w:rsidR="00835BAB">
        <w:rPr>
          <w:szCs w:val="24"/>
        </w:rPr>
        <w:t>,</w:t>
      </w:r>
      <w:r w:rsidR="009361F8">
        <w:rPr>
          <w:szCs w:val="24"/>
        </w:rPr>
        <w:t xml:space="preserve"> a petition for review and redetermination under G.L. c. 119, § 26(c), which could not be heard sooner than six months after the </w:t>
      </w:r>
      <w:r w:rsidR="00835BAB">
        <w:rPr>
          <w:szCs w:val="24"/>
        </w:rPr>
        <w:t>care and protection adjudication</w:t>
      </w:r>
      <w:r w:rsidR="009361F8">
        <w:rPr>
          <w:szCs w:val="24"/>
        </w:rPr>
        <w:t>.  The panel disagreed</w:t>
      </w:r>
      <w:r w:rsidR="00835BAB">
        <w:rPr>
          <w:szCs w:val="24"/>
        </w:rPr>
        <w:t>,</w:t>
      </w:r>
      <w:r w:rsidR="009361F8">
        <w:rPr>
          <w:szCs w:val="24"/>
        </w:rPr>
        <w:t xml:space="preserve"> reasoning that</w:t>
      </w:r>
      <w:r w:rsidR="007E60A6">
        <w:rPr>
          <w:szCs w:val="24"/>
        </w:rPr>
        <w:t>,</w:t>
      </w:r>
      <w:r w:rsidR="009361F8">
        <w:rPr>
          <w:szCs w:val="24"/>
        </w:rPr>
        <w:t xml:space="preserve"> while a termination proceeding and care and protection proceeding usually are consolidated</w:t>
      </w:r>
      <w:r w:rsidR="007E60A6">
        <w:rPr>
          <w:szCs w:val="24"/>
        </w:rPr>
        <w:t>,</w:t>
      </w:r>
      <w:r w:rsidR="009361F8">
        <w:rPr>
          <w:szCs w:val="24"/>
        </w:rPr>
        <w:t xml:space="preserve"> they are “separate and distinct inquiries.”  As a result, the six-month waiting period </w:t>
      </w:r>
      <w:r w:rsidR="00835BAB">
        <w:rPr>
          <w:szCs w:val="24"/>
        </w:rPr>
        <w:t xml:space="preserve">under § 26(c) </w:t>
      </w:r>
      <w:r w:rsidR="009361F8">
        <w:rPr>
          <w:szCs w:val="24"/>
        </w:rPr>
        <w:t xml:space="preserve">for reconsideration of a care and protection adjudication </w:t>
      </w:r>
      <w:r w:rsidR="007E60A6">
        <w:rPr>
          <w:szCs w:val="24"/>
        </w:rPr>
        <w:t xml:space="preserve">did not apply. </w:t>
      </w:r>
      <w:r w:rsidR="009361F8">
        <w:rPr>
          <w:szCs w:val="24"/>
        </w:rPr>
        <w:t xml:space="preserve">   </w:t>
      </w:r>
    </w:p>
    <w:p w14:paraId="035BAA24" w14:textId="77777777" w:rsidR="00835BAB" w:rsidRDefault="00835BAB" w:rsidP="009361F8">
      <w:pPr>
        <w:rPr>
          <w:szCs w:val="24"/>
        </w:rPr>
      </w:pPr>
    </w:p>
    <w:p w14:paraId="6E9ACBB7" w14:textId="4EA52ED7" w:rsidR="00835BAB" w:rsidRDefault="00835BAB" w:rsidP="009361F8">
      <w:pPr>
        <w:rPr>
          <w:szCs w:val="24"/>
        </w:rPr>
      </w:pPr>
      <w:r>
        <w:rPr>
          <w:szCs w:val="24"/>
        </w:rPr>
        <w:t xml:space="preserve">The reasoning here is befuddling.  While a care and protection case and a termination case </w:t>
      </w:r>
      <w:r w:rsidRPr="00835BAB">
        <w:rPr>
          <w:i/>
          <w:szCs w:val="24"/>
        </w:rPr>
        <w:t>can</w:t>
      </w:r>
      <w:r>
        <w:rPr>
          <w:szCs w:val="24"/>
        </w:rPr>
        <w:t xml:space="preserve"> be separate proceedings </w:t>
      </w:r>
      <w:r w:rsidR="007E60A6">
        <w:rPr>
          <w:szCs w:val="24"/>
        </w:rPr>
        <w:t xml:space="preserve">– </w:t>
      </w:r>
      <w:r w:rsidR="007E60A6" w:rsidRPr="007E60A6">
        <w:rPr>
          <w:i/>
          <w:szCs w:val="24"/>
        </w:rPr>
        <w:t>i.e</w:t>
      </w:r>
      <w:r w:rsidR="007E60A6">
        <w:rPr>
          <w:szCs w:val="24"/>
        </w:rPr>
        <w:t xml:space="preserve">., if the care and protection petition is filed in juvenile court and the termination petition is filed in the probate and family court – they </w:t>
      </w:r>
      <w:r w:rsidRPr="007E60A6">
        <w:rPr>
          <w:i/>
          <w:szCs w:val="24"/>
        </w:rPr>
        <w:t>aren’t</w:t>
      </w:r>
      <w:r>
        <w:rPr>
          <w:szCs w:val="24"/>
        </w:rPr>
        <w:t xml:space="preserve"> </w:t>
      </w:r>
      <w:r w:rsidR="007E60A6">
        <w:rPr>
          <w:szCs w:val="24"/>
        </w:rPr>
        <w:t xml:space="preserve">separate proceedings </w:t>
      </w:r>
      <w:r w:rsidR="003D35E9">
        <w:rPr>
          <w:szCs w:val="24"/>
        </w:rPr>
        <w:t xml:space="preserve">in the juvenile court </w:t>
      </w:r>
      <w:r w:rsidR="007E60A6">
        <w:rPr>
          <w:szCs w:val="24"/>
        </w:rPr>
        <w:t xml:space="preserve">under c. 119 and </w:t>
      </w:r>
      <w:r w:rsidR="001626B1">
        <w:rPr>
          <w:szCs w:val="24"/>
        </w:rPr>
        <w:t>weren’t</w:t>
      </w:r>
      <w:r w:rsidR="007E60A6">
        <w:rPr>
          <w:szCs w:val="24"/>
        </w:rPr>
        <w:t xml:space="preserve"> separate in </w:t>
      </w:r>
      <w:r w:rsidR="007E60A6" w:rsidRPr="007E60A6">
        <w:rPr>
          <w:szCs w:val="24"/>
          <w:u w:val="single"/>
        </w:rPr>
        <w:t>Rhonda</w:t>
      </w:r>
      <w:r>
        <w:rPr>
          <w:szCs w:val="24"/>
        </w:rPr>
        <w:t>.  Termination is just another dispositional option under c. 119</w:t>
      </w:r>
      <w:r w:rsidR="007E60A6">
        <w:rPr>
          <w:szCs w:val="24"/>
        </w:rPr>
        <w:t>, § 26, and the c. 210, § 3 factors are simply incorporated into the juvenile court judge’s c. 119, § 26</w:t>
      </w:r>
      <w:r w:rsidR="007E60A6" w:rsidRPr="007E60A6">
        <w:rPr>
          <w:szCs w:val="24"/>
        </w:rPr>
        <w:t xml:space="preserve"> </w:t>
      </w:r>
      <w:r w:rsidR="007E60A6">
        <w:rPr>
          <w:szCs w:val="24"/>
        </w:rPr>
        <w:t>termination analysis</w:t>
      </w:r>
      <w:r>
        <w:rPr>
          <w:szCs w:val="24"/>
        </w:rPr>
        <w:t xml:space="preserve">.  DCF shouldn’t be allowed to skirt the plain language of c. 119, § 26(c) just because it decides to </w:t>
      </w:r>
      <w:r w:rsidR="007E60A6">
        <w:rPr>
          <w:szCs w:val="24"/>
        </w:rPr>
        <w:t>call the next trial a “termination trial” instead of a “review and redetermination.”</w:t>
      </w:r>
    </w:p>
    <w:p w14:paraId="70B8358C" w14:textId="77777777" w:rsidR="00835BAB" w:rsidRDefault="00835BAB" w:rsidP="009361F8">
      <w:pPr>
        <w:rPr>
          <w:szCs w:val="24"/>
        </w:rPr>
      </w:pPr>
    </w:p>
    <w:p w14:paraId="0B3E3111" w14:textId="4253662B" w:rsidR="00835BAB" w:rsidRDefault="00835BAB" w:rsidP="009361F8">
      <w:pPr>
        <w:rPr>
          <w:szCs w:val="24"/>
        </w:rPr>
      </w:pPr>
      <w:r>
        <w:rPr>
          <w:szCs w:val="24"/>
        </w:rPr>
        <w:t xml:space="preserve">That said, attorneys should be aware that DCF might cite to </w:t>
      </w:r>
      <w:r w:rsidR="003D35E9">
        <w:rPr>
          <w:szCs w:val="24"/>
        </w:rPr>
        <w:t>t</w:t>
      </w:r>
      <w:r>
        <w:rPr>
          <w:szCs w:val="24"/>
        </w:rPr>
        <w:t xml:space="preserve">his badly-reasoned decision and seek a “termination trial” less than six months after adjudication.  If </w:t>
      </w:r>
      <w:r w:rsidR="003D35E9">
        <w:rPr>
          <w:szCs w:val="24"/>
        </w:rPr>
        <w:t>your</w:t>
      </w:r>
      <w:r>
        <w:rPr>
          <w:szCs w:val="24"/>
        </w:rPr>
        <w:t xml:space="preserve"> client is stipulating to the adjudication in order to buy more time, that </w:t>
      </w:r>
      <w:r w:rsidR="007E60A6">
        <w:rPr>
          <w:szCs w:val="24"/>
        </w:rPr>
        <w:t>extra time</w:t>
      </w:r>
      <w:r>
        <w:rPr>
          <w:szCs w:val="24"/>
        </w:rPr>
        <w:t xml:space="preserve"> should be specifically set forth in the stipulation.  After </w:t>
      </w:r>
      <w:r w:rsidRPr="00835BAB">
        <w:rPr>
          <w:szCs w:val="24"/>
          <w:u w:val="single"/>
        </w:rPr>
        <w:t>Rhonda</w:t>
      </w:r>
      <w:r>
        <w:rPr>
          <w:szCs w:val="24"/>
        </w:rPr>
        <w:t xml:space="preserve">, counsel can’t guarantee that the “termination trial” – that is, what </w:t>
      </w:r>
      <w:r w:rsidRPr="003D35E9">
        <w:rPr>
          <w:i/>
          <w:szCs w:val="24"/>
        </w:rPr>
        <w:t>should be</w:t>
      </w:r>
      <w:r>
        <w:rPr>
          <w:szCs w:val="24"/>
        </w:rPr>
        <w:t xml:space="preserve"> the review and redetermination </w:t>
      </w:r>
      <w:r w:rsidR="007E60A6">
        <w:rPr>
          <w:szCs w:val="24"/>
        </w:rPr>
        <w:t xml:space="preserve">hearing </w:t>
      </w:r>
      <w:r>
        <w:rPr>
          <w:szCs w:val="24"/>
        </w:rPr>
        <w:t>– will be six months later.</w:t>
      </w:r>
    </w:p>
    <w:p w14:paraId="3DF1EC20" w14:textId="764CCA6E" w:rsidR="009361F8" w:rsidRPr="009361F8" w:rsidRDefault="009361F8" w:rsidP="00BE0EDC">
      <w:pPr>
        <w:rPr>
          <w:b/>
          <w:szCs w:val="24"/>
        </w:rPr>
      </w:pPr>
      <w:r>
        <w:rPr>
          <w:szCs w:val="24"/>
        </w:rPr>
        <w:lastRenderedPageBreak/>
        <w:t xml:space="preserve"> </w:t>
      </w:r>
    </w:p>
    <w:p w14:paraId="4D663D76" w14:textId="761A39CD" w:rsidR="00340B97" w:rsidRPr="00340B97" w:rsidRDefault="00340B97" w:rsidP="00340B97">
      <w:pPr>
        <w:pStyle w:val="ListParagraph"/>
        <w:numPr>
          <w:ilvl w:val="0"/>
          <w:numId w:val="26"/>
        </w:numPr>
        <w:rPr>
          <w:b/>
          <w:szCs w:val="24"/>
          <w:u w:val="single"/>
        </w:rPr>
      </w:pPr>
      <w:r w:rsidRPr="00340B97">
        <w:rPr>
          <w:b/>
          <w:szCs w:val="24"/>
          <w:u w:val="single"/>
        </w:rPr>
        <w:t>Adoption of Quan</w:t>
      </w:r>
      <w:r w:rsidRPr="00340B97">
        <w:rPr>
          <w:b/>
          <w:szCs w:val="24"/>
        </w:rPr>
        <w:t>, 91 Mass. App. Ct. 1102</w:t>
      </w:r>
      <w:r>
        <w:rPr>
          <w:b/>
          <w:szCs w:val="24"/>
        </w:rPr>
        <w:t>, No. 16-P-899 (January 19, 2017).</w:t>
      </w:r>
    </w:p>
    <w:p w14:paraId="4991B6AF" w14:textId="77777777" w:rsidR="00340B97" w:rsidRDefault="00340B97" w:rsidP="00340B97">
      <w:pPr>
        <w:rPr>
          <w:b/>
          <w:szCs w:val="24"/>
          <w:u w:val="single"/>
        </w:rPr>
      </w:pPr>
    </w:p>
    <w:p w14:paraId="0F3959C7" w14:textId="3C49971C" w:rsidR="001C30A8" w:rsidRDefault="00D61D42" w:rsidP="00E93FCC">
      <w:pPr>
        <w:rPr>
          <w:szCs w:val="24"/>
        </w:rPr>
      </w:pPr>
      <w:r>
        <w:rPr>
          <w:szCs w:val="24"/>
        </w:rPr>
        <w:t xml:space="preserve">In </w:t>
      </w:r>
      <w:r>
        <w:rPr>
          <w:szCs w:val="24"/>
          <w:u w:val="single"/>
        </w:rPr>
        <w:t>Quan</w:t>
      </w:r>
      <w:r>
        <w:rPr>
          <w:szCs w:val="24"/>
        </w:rPr>
        <w:t xml:space="preserve">, </w:t>
      </w:r>
      <w:r w:rsidR="001C30A8">
        <w:rPr>
          <w:szCs w:val="24"/>
        </w:rPr>
        <w:t xml:space="preserve">the </w:t>
      </w:r>
      <w:r>
        <w:rPr>
          <w:szCs w:val="24"/>
        </w:rPr>
        <w:t xml:space="preserve">parents argued on appeal that the trial procedure – using oral proffers by DCF counsel in lieu of direct testimony </w:t>
      </w:r>
      <w:r w:rsidR="00C3261C">
        <w:rPr>
          <w:szCs w:val="24"/>
        </w:rPr>
        <w:t>from</w:t>
      </w:r>
      <w:r>
        <w:rPr>
          <w:szCs w:val="24"/>
        </w:rPr>
        <w:t xml:space="preserve"> the DCF</w:t>
      </w:r>
      <w:r w:rsidR="00D0451E">
        <w:rPr>
          <w:szCs w:val="24"/>
        </w:rPr>
        <w:t xml:space="preserve"> ongoing and adoption</w:t>
      </w:r>
      <w:r>
        <w:rPr>
          <w:szCs w:val="24"/>
        </w:rPr>
        <w:t xml:space="preserve"> workers to establish the uncontested facts of the case – violated their due process rights.  </w:t>
      </w:r>
      <w:r w:rsidR="001C30A8">
        <w:rPr>
          <w:szCs w:val="24"/>
        </w:rPr>
        <w:t xml:space="preserve">The panel agreed that this was error.  Because trial counsel </w:t>
      </w:r>
      <w:r w:rsidR="00FD2216">
        <w:rPr>
          <w:szCs w:val="24"/>
        </w:rPr>
        <w:t xml:space="preserve">did not object </w:t>
      </w:r>
      <w:r w:rsidR="001C30A8">
        <w:rPr>
          <w:szCs w:val="24"/>
        </w:rPr>
        <w:t>to the procedur</w:t>
      </w:r>
      <w:r w:rsidR="00631FE8">
        <w:rPr>
          <w:szCs w:val="24"/>
        </w:rPr>
        <w:t xml:space="preserve">e, the </w:t>
      </w:r>
      <w:r w:rsidR="001C30A8">
        <w:rPr>
          <w:szCs w:val="24"/>
        </w:rPr>
        <w:t xml:space="preserve">panel considered whether the case presented “exceptional circumstances” warranting relief but concluded that there was “no manifest injustice warranting a new trial” and affirmed.  </w:t>
      </w:r>
      <w:r w:rsidR="00631FE8">
        <w:rPr>
          <w:szCs w:val="24"/>
        </w:rPr>
        <w:t xml:space="preserve">The circumstances did not warrant a new trial because all counsel had stipulated to the content of the proffers and had an opportunity to cross-examine the workers, but declined.  </w:t>
      </w:r>
      <w:r w:rsidR="003D35E9">
        <w:rPr>
          <w:szCs w:val="24"/>
        </w:rPr>
        <w:t>Still, t</w:t>
      </w:r>
      <w:r w:rsidR="001C30A8">
        <w:rPr>
          <w:szCs w:val="24"/>
        </w:rPr>
        <w:t xml:space="preserve">he panel’s </w:t>
      </w:r>
      <w:r w:rsidR="00631FE8">
        <w:rPr>
          <w:szCs w:val="24"/>
        </w:rPr>
        <w:t xml:space="preserve">warning </w:t>
      </w:r>
      <w:r w:rsidR="001C30A8">
        <w:rPr>
          <w:szCs w:val="24"/>
        </w:rPr>
        <w:t xml:space="preserve">language </w:t>
      </w:r>
      <w:r w:rsidR="003D35E9">
        <w:rPr>
          <w:szCs w:val="24"/>
        </w:rPr>
        <w:t xml:space="preserve">in </w:t>
      </w:r>
      <w:r w:rsidR="003D35E9" w:rsidRPr="003D35E9">
        <w:rPr>
          <w:szCs w:val="24"/>
          <w:u w:val="single"/>
        </w:rPr>
        <w:t>Quan</w:t>
      </w:r>
      <w:r w:rsidR="003D35E9">
        <w:rPr>
          <w:szCs w:val="24"/>
        </w:rPr>
        <w:t xml:space="preserve"> </w:t>
      </w:r>
      <w:r w:rsidR="001C30A8">
        <w:rPr>
          <w:szCs w:val="24"/>
        </w:rPr>
        <w:t>is worth repeating:</w:t>
      </w:r>
    </w:p>
    <w:p w14:paraId="50F1E590" w14:textId="77777777" w:rsidR="00631FE8" w:rsidRDefault="00631FE8" w:rsidP="00E93FCC">
      <w:pPr>
        <w:rPr>
          <w:szCs w:val="24"/>
        </w:rPr>
      </w:pPr>
    </w:p>
    <w:p w14:paraId="6B00B4CE" w14:textId="1072F769" w:rsidR="00631FE8" w:rsidRPr="009D7607" w:rsidRDefault="00631FE8" w:rsidP="00631FE8">
      <w:pPr>
        <w:ind w:left="720" w:right="720"/>
        <w:rPr>
          <w:color w:val="1F497D" w:themeColor="text2"/>
          <w:szCs w:val="24"/>
        </w:rPr>
      </w:pPr>
      <w:r w:rsidRPr="009D7607">
        <w:rPr>
          <w:color w:val="1F497D" w:themeColor="text2"/>
        </w:rPr>
        <w:t>Although we discern no cause in the present case to disturb the decrees, we observe that the proffer procedure employed by the judge, though perhaps offering some benefit of efficiency, is of concern.  The fundamental rights at stake in a proceeding to terminate parental rights are significant, and proffers by counsel simply cannot furnish the same depth of evidence that live testimony from the witnesses themselves would provide.  While we recognize the need to manage busy court calendars, in circumstances such as those in the present case, where the witnesses were present and available to testify, the substitution of proffers for live testimony should be avoided, or at least limited to relatively minor portions of their testimony, barring exceptional circumstances.</w:t>
      </w:r>
    </w:p>
    <w:p w14:paraId="7B3EC76D" w14:textId="77777777" w:rsidR="001C30A8" w:rsidRDefault="001C30A8" w:rsidP="00E93FCC">
      <w:pPr>
        <w:rPr>
          <w:szCs w:val="24"/>
        </w:rPr>
      </w:pPr>
    </w:p>
    <w:p w14:paraId="5046BBEC" w14:textId="77777777" w:rsidR="0061068C" w:rsidRDefault="00631FE8" w:rsidP="00E93FCC">
      <w:pPr>
        <w:rPr>
          <w:szCs w:val="24"/>
        </w:rPr>
      </w:pPr>
      <w:r>
        <w:rPr>
          <w:szCs w:val="24"/>
        </w:rPr>
        <w:t>The take-away</w:t>
      </w:r>
      <w:r w:rsidR="0061068C">
        <w:rPr>
          <w:szCs w:val="24"/>
        </w:rPr>
        <w:t xml:space="preserve"> for trial counsel</w:t>
      </w:r>
      <w:r>
        <w:rPr>
          <w:szCs w:val="24"/>
        </w:rPr>
        <w:t>?  Cases shouldn’t be tried by oral proffer, even if the contents of the proffer are agreed upon, unless the information covered by the proffer is minor (</w:t>
      </w:r>
      <w:r w:rsidRPr="00631FE8">
        <w:rPr>
          <w:i/>
          <w:szCs w:val="24"/>
        </w:rPr>
        <w:t>i.e</w:t>
      </w:r>
      <w:r>
        <w:rPr>
          <w:szCs w:val="24"/>
        </w:rPr>
        <w:t xml:space="preserve">., “The parties will stipulate to the proffer that Mother’s upstairs neighbor, Ms. Jones, would testify that she never heard any yelling or loud noises from Mother’s apartment.”)   </w:t>
      </w:r>
      <w:r w:rsidR="0061068C">
        <w:rPr>
          <w:szCs w:val="24"/>
        </w:rPr>
        <w:t xml:space="preserve">If DCF attempts to try the case by oral proffer, object and explain how the live testimony will likely differ from the proffer and why it matters to the case.  That is the best way to preserve this issue for appeal.  </w:t>
      </w:r>
    </w:p>
    <w:p w14:paraId="6A5CD092" w14:textId="77777777" w:rsidR="0061068C" w:rsidRDefault="0061068C" w:rsidP="00E93FCC">
      <w:pPr>
        <w:rPr>
          <w:szCs w:val="24"/>
        </w:rPr>
      </w:pPr>
    </w:p>
    <w:p w14:paraId="321F2C85" w14:textId="6E36E86F" w:rsidR="00FD2216" w:rsidRDefault="0061068C" w:rsidP="00E93FCC">
      <w:pPr>
        <w:rPr>
          <w:szCs w:val="24"/>
        </w:rPr>
      </w:pPr>
      <w:r>
        <w:rPr>
          <w:szCs w:val="24"/>
        </w:rPr>
        <w:t xml:space="preserve">For appellate counsel, the quote above from </w:t>
      </w:r>
      <w:r w:rsidRPr="0061068C">
        <w:rPr>
          <w:szCs w:val="24"/>
          <w:u w:val="single"/>
        </w:rPr>
        <w:t>Quan</w:t>
      </w:r>
      <w:r>
        <w:rPr>
          <w:szCs w:val="24"/>
        </w:rPr>
        <w:t xml:space="preserve"> can be cited whenever the trial judge employed a “</w:t>
      </w:r>
      <w:r w:rsidR="00A56321">
        <w:rPr>
          <w:szCs w:val="24"/>
        </w:rPr>
        <w:t>time-saving</w:t>
      </w:r>
      <w:r>
        <w:rPr>
          <w:szCs w:val="24"/>
        </w:rPr>
        <w:t>”</w:t>
      </w:r>
      <w:r w:rsidR="00A56321">
        <w:rPr>
          <w:szCs w:val="24"/>
        </w:rPr>
        <w:t xml:space="preserve"> </w:t>
      </w:r>
      <w:r>
        <w:rPr>
          <w:szCs w:val="24"/>
        </w:rPr>
        <w:t xml:space="preserve">or docket-management </w:t>
      </w:r>
      <w:r w:rsidR="00A56321">
        <w:rPr>
          <w:szCs w:val="24"/>
        </w:rPr>
        <w:t xml:space="preserve">procedure </w:t>
      </w:r>
      <w:r>
        <w:rPr>
          <w:szCs w:val="24"/>
        </w:rPr>
        <w:t>that abridged the client’s due process rights.</w:t>
      </w:r>
      <w:r w:rsidR="00FD2216">
        <w:rPr>
          <w:szCs w:val="24"/>
        </w:rPr>
        <w:t xml:space="preserve"> </w:t>
      </w:r>
    </w:p>
    <w:p w14:paraId="6092114C" w14:textId="77777777" w:rsidR="00FD2216" w:rsidRDefault="00FD2216" w:rsidP="00340B97">
      <w:pPr>
        <w:rPr>
          <w:szCs w:val="24"/>
        </w:rPr>
      </w:pPr>
    </w:p>
    <w:p w14:paraId="7CBEB90F" w14:textId="774A5FD9" w:rsidR="00A56321" w:rsidRPr="000A4BF3" w:rsidRDefault="00A56321" w:rsidP="00340B97">
      <w:pPr>
        <w:pStyle w:val="ListParagraph"/>
        <w:numPr>
          <w:ilvl w:val="0"/>
          <w:numId w:val="26"/>
        </w:numPr>
        <w:rPr>
          <w:b/>
          <w:szCs w:val="24"/>
          <w:u w:val="single"/>
        </w:rPr>
      </w:pPr>
      <w:r>
        <w:rPr>
          <w:b/>
          <w:szCs w:val="24"/>
          <w:u w:val="single"/>
        </w:rPr>
        <w:t>Adoption of Camille</w:t>
      </w:r>
      <w:r>
        <w:rPr>
          <w:b/>
          <w:szCs w:val="24"/>
        </w:rPr>
        <w:t>, 91 Mass. App. Ct. 1110, No. 16-P-1160 (March 9, 2017).</w:t>
      </w:r>
    </w:p>
    <w:p w14:paraId="3B748A2F" w14:textId="77777777" w:rsidR="000A4BF3" w:rsidRDefault="000A4BF3" w:rsidP="000A4BF3">
      <w:pPr>
        <w:rPr>
          <w:b/>
          <w:szCs w:val="24"/>
          <w:u w:val="single"/>
        </w:rPr>
      </w:pPr>
    </w:p>
    <w:p w14:paraId="77C95507" w14:textId="3FEE9E07" w:rsidR="00AB2678" w:rsidRDefault="003D55D7" w:rsidP="000A4BF3">
      <w:pPr>
        <w:rPr>
          <w:szCs w:val="24"/>
        </w:rPr>
      </w:pPr>
      <w:r w:rsidRPr="003D55D7">
        <w:rPr>
          <w:szCs w:val="24"/>
          <w:u w:val="single"/>
        </w:rPr>
        <w:t>Camille</w:t>
      </w:r>
      <w:r>
        <w:rPr>
          <w:szCs w:val="24"/>
        </w:rPr>
        <w:t xml:space="preserve"> </w:t>
      </w:r>
      <w:r w:rsidR="00324688" w:rsidRPr="003D55D7">
        <w:rPr>
          <w:szCs w:val="24"/>
        </w:rPr>
        <w:t>is</w:t>
      </w:r>
      <w:r w:rsidR="009920D9">
        <w:rPr>
          <w:szCs w:val="24"/>
        </w:rPr>
        <w:t xml:space="preserve"> </w:t>
      </w:r>
      <w:r w:rsidR="00AB2678">
        <w:rPr>
          <w:szCs w:val="24"/>
        </w:rPr>
        <w:t>an appeal from the dismissal of M</w:t>
      </w:r>
      <w:r w:rsidR="00026FB2">
        <w:rPr>
          <w:szCs w:val="24"/>
        </w:rPr>
        <w:t xml:space="preserve">other’s </w:t>
      </w:r>
      <w:r w:rsidR="007D3374">
        <w:rPr>
          <w:szCs w:val="24"/>
        </w:rPr>
        <w:t>appeal</w:t>
      </w:r>
      <w:r w:rsidR="009920D9">
        <w:rPr>
          <w:szCs w:val="24"/>
        </w:rPr>
        <w:t xml:space="preserve"> of a decree</w:t>
      </w:r>
      <w:r w:rsidR="00324688">
        <w:rPr>
          <w:szCs w:val="24"/>
        </w:rPr>
        <w:t xml:space="preserve"> </w:t>
      </w:r>
      <w:r w:rsidR="00AB2678">
        <w:rPr>
          <w:szCs w:val="24"/>
        </w:rPr>
        <w:t xml:space="preserve">terminating her parental rights.  Mother failed to file an affidavit of indigency (presumably in support of her motion for appointment of appellate counsel and her motion for fees and costs) for several months after filing her timely notice </w:t>
      </w:r>
      <w:r w:rsidR="00580BA0">
        <w:rPr>
          <w:szCs w:val="24"/>
        </w:rPr>
        <w:t xml:space="preserve">of appeal.  </w:t>
      </w:r>
      <w:r w:rsidR="00AB2678">
        <w:rPr>
          <w:szCs w:val="24"/>
        </w:rPr>
        <w:t xml:space="preserve">The delay was caused by her </w:t>
      </w:r>
      <w:r w:rsidR="00580BA0">
        <w:rPr>
          <w:szCs w:val="24"/>
        </w:rPr>
        <w:t xml:space="preserve">out-of-state </w:t>
      </w:r>
      <w:r w:rsidR="00AB2678">
        <w:rPr>
          <w:szCs w:val="24"/>
        </w:rPr>
        <w:t xml:space="preserve">incarceration and problems with mail at the facility.  (Mother’s trial counsel had </w:t>
      </w:r>
      <w:r w:rsidR="00266C87">
        <w:rPr>
          <w:szCs w:val="24"/>
        </w:rPr>
        <w:t xml:space="preserve">filed a detailed and uncontroverted affidavit outlining the reasons for the delay.)  </w:t>
      </w:r>
      <w:r w:rsidR="00AB2678">
        <w:rPr>
          <w:szCs w:val="24"/>
        </w:rPr>
        <w:t>Nevertheless, the child</w:t>
      </w:r>
      <w:r w:rsidR="00580BA0">
        <w:rPr>
          <w:szCs w:val="24"/>
        </w:rPr>
        <w:t>ren</w:t>
      </w:r>
      <w:r w:rsidR="00AB2678">
        <w:rPr>
          <w:szCs w:val="24"/>
        </w:rPr>
        <w:t xml:space="preserve"> moved to dismiss the appeal</w:t>
      </w:r>
      <w:r w:rsidR="00580BA0">
        <w:rPr>
          <w:szCs w:val="24"/>
        </w:rPr>
        <w:t>,</w:t>
      </w:r>
      <w:r w:rsidR="00AB2678">
        <w:rPr>
          <w:szCs w:val="24"/>
        </w:rPr>
        <w:t xml:space="preserve"> and the judge dismissed it for failure to prosecute.</w:t>
      </w:r>
      <w:r w:rsidR="00266C87">
        <w:rPr>
          <w:szCs w:val="24"/>
        </w:rPr>
        <w:t xml:space="preserve">  On appeal, DCF jumped on board and argued that the judge properly dismissed the appeal because the delay prejudiced the children’s right to “stability</w:t>
      </w:r>
      <w:r w:rsidR="00580BA0">
        <w:rPr>
          <w:szCs w:val="24"/>
        </w:rPr>
        <w:t>.”  DCF also argued that the court properly dismissed the appeal because it</w:t>
      </w:r>
      <w:r w:rsidR="00266C87">
        <w:rPr>
          <w:szCs w:val="24"/>
        </w:rPr>
        <w:t xml:space="preserve"> lacked merit.</w:t>
      </w:r>
    </w:p>
    <w:p w14:paraId="1EC9E231" w14:textId="77777777" w:rsidR="00AB2678" w:rsidRDefault="00AB2678" w:rsidP="000A4BF3">
      <w:pPr>
        <w:rPr>
          <w:szCs w:val="24"/>
        </w:rPr>
      </w:pPr>
    </w:p>
    <w:p w14:paraId="029503EC" w14:textId="6BE95177" w:rsidR="00517A6B" w:rsidRDefault="00AB2678" w:rsidP="000A4BF3">
      <w:pPr>
        <w:rPr>
          <w:szCs w:val="24"/>
        </w:rPr>
      </w:pPr>
      <w:r>
        <w:rPr>
          <w:szCs w:val="24"/>
        </w:rPr>
        <w:t xml:space="preserve">The Appeals Court </w:t>
      </w:r>
      <w:r w:rsidR="00266C87">
        <w:rPr>
          <w:szCs w:val="24"/>
        </w:rPr>
        <w:t xml:space="preserve">disagreed.  </w:t>
      </w:r>
      <w:r w:rsidR="00580BA0">
        <w:rPr>
          <w:szCs w:val="24"/>
        </w:rPr>
        <w:t>Section 27B of</w:t>
      </w:r>
      <w:r w:rsidR="00266C87">
        <w:rPr>
          <w:szCs w:val="24"/>
        </w:rPr>
        <w:t xml:space="preserve"> G.L. c. 261 (the Indigent Court Costs Act)</w:t>
      </w:r>
      <w:r w:rsidR="00580BA0">
        <w:rPr>
          <w:szCs w:val="24"/>
        </w:rPr>
        <w:t xml:space="preserve"> provides that</w:t>
      </w:r>
      <w:r w:rsidR="00266C87">
        <w:rPr>
          <w:szCs w:val="24"/>
        </w:rPr>
        <w:t xml:space="preserve">, “[u]pon </w:t>
      </w:r>
      <w:r w:rsidR="00266C87" w:rsidRPr="00266C87">
        <w:rPr>
          <w:i/>
          <w:szCs w:val="24"/>
        </w:rPr>
        <w:t>or</w:t>
      </w:r>
      <w:r w:rsidR="00266C87">
        <w:rPr>
          <w:szCs w:val="24"/>
        </w:rPr>
        <w:t xml:space="preserve"> after commencing . . . any civil, criminal or juvenile proceeding or appeal in any court, . . . any party </w:t>
      </w:r>
      <w:r w:rsidR="00266C87" w:rsidRPr="00266C87">
        <w:rPr>
          <w:i/>
          <w:szCs w:val="24"/>
        </w:rPr>
        <w:t>may</w:t>
      </w:r>
      <w:r w:rsidR="00266C87">
        <w:rPr>
          <w:szCs w:val="24"/>
        </w:rPr>
        <w:t xml:space="preserve"> file with the clerk an affidavit of indigency [in support of a motion for fees and costs.]”  (Emphasis in opinion, added to statute).   Accordingly, a contemporaneous filing of an affidavit of indigency is not required </w:t>
      </w:r>
      <w:r w:rsidR="00580BA0">
        <w:rPr>
          <w:szCs w:val="24"/>
        </w:rPr>
        <w:t xml:space="preserve">– the statute does not use the word “shall” – when </w:t>
      </w:r>
      <w:r w:rsidR="00266C87">
        <w:rPr>
          <w:szCs w:val="24"/>
        </w:rPr>
        <w:t>filing a notice of appeal.  In addition, parents have a due process right to the care and custody of their children that cannot be impinged upon without due process</w:t>
      </w:r>
      <w:r w:rsidR="00580BA0">
        <w:rPr>
          <w:szCs w:val="24"/>
        </w:rPr>
        <w:t>, and d</w:t>
      </w:r>
      <w:r w:rsidR="00266C87">
        <w:rPr>
          <w:szCs w:val="24"/>
        </w:rPr>
        <w:t>ue process includes the right to be heard in a meaningful manner.  The judge’s action here deprived Mother of an opportunity to be heard</w:t>
      </w:r>
      <w:r w:rsidR="00580BA0">
        <w:rPr>
          <w:szCs w:val="24"/>
        </w:rPr>
        <w:t xml:space="preserve"> on appeal in a meaningful manner</w:t>
      </w:r>
      <w:r w:rsidR="00517A6B">
        <w:rPr>
          <w:szCs w:val="24"/>
        </w:rPr>
        <w:t>.  Finally, the judge reasoned that Mother had not shown excusable neglect</w:t>
      </w:r>
      <w:r w:rsidR="00580BA0">
        <w:rPr>
          <w:szCs w:val="24"/>
        </w:rPr>
        <w:t xml:space="preserve"> with respect to her affidavit of indigency</w:t>
      </w:r>
      <w:r w:rsidR="00517A6B">
        <w:rPr>
          <w:szCs w:val="24"/>
        </w:rPr>
        <w:t xml:space="preserve">.  The panel held that this was an abuse of discretion.  </w:t>
      </w:r>
      <w:r w:rsidR="00580BA0">
        <w:rPr>
          <w:szCs w:val="24"/>
        </w:rPr>
        <w:t>Mother’s counsel’s</w:t>
      </w:r>
      <w:r w:rsidR="00517A6B">
        <w:rPr>
          <w:szCs w:val="24"/>
        </w:rPr>
        <w:t xml:space="preserve"> uncontroverted affidavit laid out many reasons why the delay was attributable to factors beyond Mother’s control.  </w:t>
      </w:r>
    </w:p>
    <w:p w14:paraId="65B4AC60" w14:textId="77777777" w:rsidR="00517A6B" w:rsidRDefault="00517A6B" w:rsidP="000A4BF3">
      <w:pPr>
        <w:rPr>
          <w:szCs w:val="24"/>
        </w:rPr>
      </w:pPr>
    </w:p>
    <w:p w14:paraId="2C213E15" w14:textId="006AF94A" w:rsidR="00517A6B" w:rsidRDefault="00517A6B" w:rsidP="000A4BF3">
      <w:pPr>
        <w:rPr>
          <w:szCs w:val="24"/>
        </w:rPr>
      </w:pPr>
      <w:r>
        <w:rPr>
          <w:szCs w:val="24"/>
        </w:rPr>
        <w:t>The panel</w:t>
      </w:r>
      <w:r w:rsidR="00266C87">
        <w:rPr>
          <w:szCs w:val="24"/>
        </w:rPr>
        <w:t xml:space="preserve"> </w:t>
      </w:r>
      <w:r w:rsidR="009920D9">
        <w:rPr>
          <w:szCs w:val="24"/>
        </w:rPr>
        <w:t xml:space="preserve">vacated the order </w:t>
      </w:r>
      <w:r w:rsidR="00324688">
        <w:rPr>
          <w:szCs w:val="24"/>
        </w:rPr>
        <w:t>dismissing the appeal</w:t>
      </w:r>
      <w:r>
        <w:rPr>
          <w:szCs w:val="24"/>
        </w:rPr>
        <w:t xml:space="preserve">.  In a footnote, it refused to address DCF’s argument that the appeal lacked merit:  “[I]t would be difficult to [express an opinion on the merits of the appeal] as the mother’s motion for appellate counsel and production of a transcript and other materials necessary to decide such an appeal was denied.”  </w:t>
      </w:r>
      <w:r w:rsidR="00580BA0">
        <w:rPr>
          <w:szCs w:val="24"/>
        </w:rPr>
        <w:t>Well said!  How could the panel assess the merits of the appeal without a transcript and without counsel’s arguments on Mother’s behalf?</w:t>
      </w:r>
    </w:p>
    <w:p w14:paraId="4057F8E8" w14:textId="77777777" w:rsidR="00517A6B" w:rsidRDefault="00517A6B" w:rsidP="000A4BF3">
      <w:pPr>
        <w:rPr>
          <w:szCs w:val="24"/>
        </w:rPr>
      </w:pPr>
    </w:p>
    <w:p w14:paraId="5AC23E7A" w14:textId="07D51C28" w:rsidR="00291B3C" w:rsidRDefault="00517A6B" w:rsidP="000A4BF3">
      <w:pPr>
        <w:rPr>
          <w:szCs w:val="24"/>
        </w:rPr>
      </w:pPr>
      <w:r>
        <w:rPr>
          <w:szCs w:val="24"/>
        </w:rPr>
        <w:t xml:space="preserve">This is a great decision for many reasons, and it </w:t>
      </w:r>
      <w:r w:rsidR="00BE0EDC">
        <w:rPr>
          <w:szCs w:val="24"/>
        </w:rPr>
        <w:t xml:space="preserve">offers </w:t>
      </w:r>
      <w:r w:rsidR="00627F40">
        <w:rPr>
          <w:szCs w:val="24"/>
        </w:rPr>
        <w:t xml:space="preserve">several </w:t>
      </w:r>
      <w:r w:rsidR="00BE0EDC">
        <w:rPr>
          <w:szCs w:val="24"/>
        </w:rPr>
        <w:t>practice pointers</w:t>
      </w:r>
      <w:r>
        <w:rPr>
          <w:szCs w:val="24"/>
        </w:rPr>
        <w:t xml:space="preserve"> for parents’ and children’s counsel.  </w:t>
      </w:r>
      <w:r w:rsidR="00580BA0">
        <w:rPr>
          <w:szCs w:val="24"/>
        </w:rPr>
        <w:t>For trial attorneys</w:t>
      </w:r>
      <w:r w:rsidR="00A138F3">
        <w:rPr>
          <w:szCs w:val="24"/>
        </w:rPr>
        <w:t xml:space="preserve">, it’s always best practice (and the most efficient use of your time) to have your client sign both the notice of appeal and </w:t>
      </w:r>
      <w:r w:rsidR="00660C01">
        <w:rPr>
          <w:szCs w:val="24"/>
        </w:rPr>
        <w:t>an</w:t>
      </w:r>
      <w:r w:rsidR="00A138F3">
        <w:rPr>
          <w:szCs w:val="24"/>
        </w:rPr>
        <w:t xml:space="preserve"> affidavit of indigency </w:t>
      </w:r>
      <w:r w:rsidR="00627F40">
        <w:rPr>
          <w:szCs w:val="24"/>
        </w:rPr>
        <w:t xml:space="preserve">(in support of the motion for appointment of appellate counsel and motion for fees and costs) </w:t>
      </w:r>
      <w:r w:rsidR="00A138F3">
        <w:rPr>
          <w:szCs w:val="24"/>
        </w:rPr>
        <w:t xml:space="preserve">at the same time.  If </w:t>
      </w:r>
      <w:r w:rsidR="00627F40">
        <w:rPr>
          <w:szCs w:val="24"/>
        </w:rPr>
        <w:t xml:space="preserve">you can’t file </w:t>
      </w:r>
      <w:r w:rsidR="00660C01">
        <w:rPr>
          <w:szCs w:val="24"/>
        </w:rPr>
        <w:t>your client’s</w:t>
      </w:r>
      <w:r w:rsidR="00627F40">
        <w:rPr>
          <w:szCs w:val="24"/>
        </w:rPr>
        <w:t xml:space="preserve"> affidavit of indigency along with your various appellate motions</w:t>
      </w:r>
      <w:r w:rsidR="00A138F3">
        <w:rPr>
          <w:szCs w:val="24"/>
        </w:rPr>
        <w:t xml:space="preserve">, </w:t>
      </w:r>
      <w:r w:rsidR="00627F40">
        <w:rPr>
          <w:szCs w:val="24"/>
        </w:rPr>
        <w:t>submit</w:t>
      </w:r>
      <w:r w:rsidR="00D96B18">
        <w:rPr>
          <w:szCs w:val="24"/>
        </w:rPr>
        <w:t xml:space="preserve"> an</w:t>
      </w:r>
      <w:r w:rsidR="00A138F3">
        <w:rPr>
          <w:szCs w:val="24"/>
        </w:rPr>
        <w:t xml:space="preserve"> affidavit of counsel </w:t>
      </w:r>
      <w:r w:rsidR="00627F40">
        <w:rPr>
          <w:szCs w:val="24"/>
        </w:rPr>
        <w:t>explaining the delay</w:t>
      </w:r>
      <w:r w:rsidR="00D96B18">
        <w:rPr>
          <w:szCs w:val="24"/>
        </w:rPr>
        <w:t xml:space="preserve">.  </w:t>
      </w:r>
      <w:r w:rsidR="00627F40">
        <w:rPr>
          <w:szCs w:val="24"/>
        </w:rPr>
        <w:t xml:space="preserve">For children’s counsel (if supporting termination), don’t be so fast to jump on the dismissal bandwagon.  Instead, </w:t>
      </w:r>
      <w:r w:rsidR="003620D7">
        <w:rPr>
          <w:szCs w:val="24"/>
        </w:rPr>
        <w:t>work with parent’s counsel on an agreed-upon date for the filing of the affidavit</w:t>
      </w:r>
      <w:r w:rsidR="00660C01">
        <w:rPr>
          <w:szCs w:val="24"/>
        </w:rPr>
        <w:t xml:space="preserve"> (or whatever else is late)</w:t>
      </w:r>
      <w:r w:rsidR="003620D7">
        <w:rPr>
          <w:szCs w:val="24"/>
        </w:rPr>
        <w:t xml:space="preserve">, then get the court to order that </w:t>
      </w:r>
      <w:r w:rsidR="00660C01">
        <w:rPr>
          <w:szCs w:val="24"/>
        </w:rPr>
        <w:t xml:space="preserve">agreed-upon </w:t>
      </w:r>
      <w:r w:rsidR="003620D7">
        <w:rPr>
          <w:szCs w:val="24"/>
        </w:rPr>
        <w:t xml:space="preserve">date as a deadline.  </w:t>
      </w:r>
      <w:r w:rsidR="00580BA0">
        <w:rPr>
          <w:szCs w:val="24"/>
        </w:rPr>
        <w:t xml:space="preserve">For appellate </w:t>
      </w:r>
      <w:r w:rsidR="003620D7">
        <w:rPr>
          <w:szCs w:val="24"/>
        </w:rPr>
        <w:t>counsel</w:t>
      </w:r>
      <w:r w:rsidR="00F04FFE">
        <w:rPr>
          <w:szCs w:val="24"/>
        </w:rPr>
        <w:t>,</w:t>
      </w:r>
      <w:r w:rsidR="00D96B18">
        <w:rPr>
          <w:szCs w:val="24"/>
        </w:rPr>
        <w:t xml:space="preserve"> remember that </w:t>
      </w:r>
      <w:r w:rsidR="00660C01">
        <w:rPr>
          <w:szCs w:val="24"/>
        </w:rPr>
        <w:t xml:space="preserve">appeals are delayed for many reasons that are not the client’s fault.  Explain those problems to the trial court and/or the Appeals Court single justice.  Invoke due process.  Cite to </w:t>
      </w:r>
      <w:r w:rsidR="00660C01" w:rsidRPr="002C41A7">
        <w:rPr>
          <w:szCs w:val="24"/>
          <w:u w:val="single"/>
        </w:rPr>
        <w:t>Camille</w:t>
      </w:r>
      <w:r w:rsidR="00660C01">
        <w:rPr>
          <w:szCs w:val="24"/>
        </w:rPr>
        <w:t>.  Circumstances beyond a client’s control should not deprive the client of an opportu</w:t>
      </w:r>
      <w:r w:rsidR="00291B3C">
        <w:rPr>
          <w:szCs w:val="24"/>
        </w:rPr>
        <w:t>nity to be</w:t>
      </w:r>
      <w:r w:rsidR="00256955">
        <w:rPr>
          <w:szCs w:val="24"/>
        </w:rPr>
        <w:t xml:space="preserve"> meaningfully</w:t>
      </w:r>
      <w:r w:rsidR="00291B3C">
        <w:rPr>
          <w:szCs w:val="24"/>
        </w:rPr>
        <w:t xml:space="preserve"> heard on appeal. </w:t>
      </w:r>
      <w:r w:rsidR="00613920">
        <w:rPr>
          <w:szCs w:val="24"/>
        </w:rPr>
        <w:t xml:space="preserve"> </w:t>
      </w:r>
    </w:p>
    <w:p w14:paraId="1AF5548B" w14:textId="15A5F157" w:rsidR="009920D9" w:rsidRDefault="009920D9" w:rsidP="000A4BF3">
      <w:pPr>
        <w:rPr>
          <w:szCs w:val="24"/>
        </w:rPr>
      </w:pPr>
    </w:p>
    <w:p w14:paraId="176B3657" w14:textId="1A286309" w:rsidR="005A30E2" w:rsidRPr="007D3374" w:rsidRDefault="005A30E2" w:rsidP="00340B97">
      <w:pPr>
        <w:pStyle w:val="ListParagraph"/>
        <w:numPr>
          <w:ilvl w:val="0"/>
          <w:numId w:val="26"/>
        </w:numPr>
        <w:rPr>
          <w:b/>
          <w:szCs w:val="24"/>
          <w:u w:val="single"/>
        </w:rPr>
      </w:pPr>
      <w:r>
        <w:rPr>
          <w:b/>
          <w:szCs w:val="24"/>
          <w:u w:val="single"/>
        </w:rPr>
        <w:t>Guardianship of Geneva</w:t>
      </w:r>
      <w:r>
        <w:rPr>
          <w:b/>
          <w:szCs w:val="24"/>
        </w:rPr>
        <w:t>, 91 Mass. App. Ct. 1119, No. 16-P-1189 (May 1</w:t>
      </w:r>
      <w:r w:rsidR="00E95F0C">
        <w:rPr>
          <w:b/>
          <w:szCs w:val="24"/>
        </w:rPr>
        <w:t>,</w:t>
      </w:r>
      <w:r>
        <w:rPr>
          <w:b/>
          <w:szCs w:val="24"/>
        </w:rPr>
        <w:t xml:space="preserve"> 2017).</w:t>
      </w:r>
    </w:p>
    <w:p w14:paraId="735C34B5" w14:textId="77777777" w:rsidR="007D3374" w:rsidRDefault="007D3374" w:rsidP="007D3374">
      <w:pPr>
        <w:rPr>
          <w:b/>
          <w:szCs w:val="24"/>
          <w:u w:val="single"/>
        </w:rPr>
      </w:pPr>
    </w:p>
    <w:p w14:paraId="28FDCFAE" w14:textId="77777777" w:rsidR="00CC51B5" w:rsidRDefault="00EE64D9" w:rsidP="007D3374">
      <w:pPr>
        <w:rPr>
          <w:szCs w:val="24"/>
        </w:rPr>
      </w:pPr>
      <w:r>
        <w:rPr>
          <w:szCs w:val="24"/>
        </w:rPr>
        <w:t>Th</w:t>
      </w:r>
      <w:r w:rsidR="00CC51B5">
        <w:rPr>
          <w:szCs w:val="24"/>
        </w:rPr>
        <w:t xml:space="preserve">e probate and family court found Father unfit and awarded </w:t>
      </w:r>
      <w:r>
        <w:rPr>
          <w:szCs w:val="24"/>
        </w:rPr>
        <w:t>permanent guardianship of Geneva to her paternal grandparents</w:t>
      </w:r>
      <w:r w:rsidR="00CC51B5">
        <w:rPr>
          <w:szCs w:val="24"/>
        </w:rPr>
        <w:t xml:space="preserve">.  Father appealed.  The case is of little interest other than as a reminder </w:t>
      </w:r>
      <w:r>
        <w:rPr>
          <w:szCs w:val="24"/>
        </w:rPr>
        <w:t xml:space="preserve">of the importance of issue preservation.  </w:t>
      </w:r>
    </w:p>
    <w:p w14:paraId="3DC6CF13" w14:textId="77777777" w:rsidR="00CC51B5" w:rsidRDefault="00CC51B5" w:rsidP="007D3374">
      <w:pPr>
        <w:rPr>
          <w:szCs w:val="24"/>
        </w:rPr>
      </w:pPr>
    </w:p>
    <w:p w14:paraId="3CF698F5" w14:textId="58F6E975" w:rsidR="009D7607" w:rsidRDefault="009D7607" w:rsidP="007D3374">
      <w:pPr>
        <w:rPr>
          <w:szCs w:val="24"/>
        </w:rPr>
      </w:pPr>
      <w:r>
        <w:rPr>
          <w:szCs w:val="24"/>
        </w:rPr>
        <w:t>Father argued on appeal</w:t>
      </w:r>
      <w:r w:rsidR="00EE64D9">
        <w:rPr>
          <w:szCs w:val="24"/>
        </w:rPr>
        <w:t xml:space="preserve"> that the trial judge erred in keeping the </w:t>
      </w:r>
      <w:r w:rsidR="007D3374">
        <w:rPr>
          <w:szCs w:val="24"/>
        </w:rPr>
        <w:t xml:space="preserve">evidence open for </w:t>
      </w:r>
      <w:r w:rsidR="005665B1">
        <w:rPr>
          <w:szCs w:val="24"/>
        </w:rPr>
        <w:t xml:space="preserve">the </w:t>
      </w:r>
      <w:r w:rsidR="007D3374">
        <w:rPr>
          <w:szCs w:val="24"/>
        </w:rPr>
        <w:t xml:space="preserve">purpose of admitting results of </w:t>
      </w:r>
      <w:r w:rsidR="00D0451E">
        <w:rPr>
          <w:szCs w:val="24"/>
        </w:rPr>
        <w:t>a drug test</w:t>
      </w:r>
      <w:r>
        <w:rPr>
          <w:szCs w:val="24"/>
        </w:rPr>
        <w:t xml:space="preserve"> but failing to provide him with</w:t>
      </w:r>
      <w:r w:rsidR="007D3374">
        <w:rPr>
          <w:szCs w:val="24"/>
        </w:rPr>
        <w:t xml:space="preserve"> an opportunity to present </w:t>
      </w:r>
      <w:r w:rsidR="00D0451E">
        <w:rPr>
          <w:szCs w:val="24"/>
        </w:rPr>
        <w:t>rebuttal evidence</w:t>
      </w:r>
      <w:r w:rsidR="007D3374">
        <w:rPr>
          <w:szCs w:val="24"/>
        </w:rPr>
        <w:t xml:space="preserve">. </w:t>
      </w:r>
      <w:r w:rsidR="00D0451E">
        <w:rPr>
          <w:szCs w:val="24"/>
        </w:rPr>
        <w:t xml:space="preserve"> The panel concluded that f</w:t>
      </w:r>
      <w:r w:rsidR="00EE64D9">
        <w:rPr>
          <w:szCs w:val="24"/>
        </w:rPr>
        <w:t>ather waived this argument</w:t>
      </w:r>
      <w:r>
        <w:rPr>
          <w:szCs w:val="24"/>
        </w:rPr>
        <w:t xml:space="preserve"> by not raising it at trial:</w:t>
      </w:r>
    </w:p>
    <w:p w14:paraId="28F13456" w14:textId="77777777" w:rsidR="009D7607" w:rsidRDefault="009D7607" w:rsidP="007D3374">
      <w:pPr>
        <w:rPr>
          <w:szCs w:val="24"/>
        </w:rPr>
      </w:pPr>
    </w:p>
    <w:p w14:paraId="3C47C253" w14:textId="0C5976C9" w:rsidR="00EE64D9" w:rsidRPr="009D7607" w:rsidRDefault="009D7607" w:rsidP="009D7607">
      <w:pPr>
        <w:ind w:left="720" w:right="720"/>
        <w:rPr>
          <w:color w:val="1F497D" w:themeColor="text2"/>
        </w:rPr>
      </w:pPr>
      <w:r w:rsidRPr="009D7607">
        <w:rPr>
          <w:color w:val="1F497D" w:themeColor="text2"/>
        </w:rPr>
        <w:t xml:space="preserve">The judge stated at the start of trial that he intended to “keep the evidence open for the sole purpose of getting the results of a drug test.”  The father did not object.  Although he did raise an objection later in the trial, it is clear that he was objecting not to the judge’s decision to keep the evidence open, but to the underlying order that he submit to a drug test.  Moreover, when the test results were received, the father did not ask the judge for the opportunity to submit additional evidence.  The father thus failed to preserve his objection to the admissibility of the results.  </w:t>
      </w:r>
      <w:r w:rsidRPr="009D7607">
        <w:rPr>
          <w:i/>
          <w:color w:val="1F497D" w:themeColor="text2"/>
        </w:rPr>
        <w:t>See</w:t>
      </w:r>
      <w:r w:rsidRPr="009D7607">
        <w:rPr>
          <w:color w:val="1F497D" w:themeColor="text2"/>
        </w:rPr>
        <w:t xml:space="preserve"> </w:t>
      </w:r>
      <w:hyperlink r:id="rId16" w:anchor="co_pp_sp_521_534" w:history="1">
        <w:r w:rsidRPr="009D7607">
          <w:rPr>
            <w:rStyle w:val="counderline"/>
            <w:i/>
            <w:color w:val="1F497D" w:themeColor="text2"/>
          </w:rPr>
          <w:t>Adoption of Kimberly</w:t>
        </w:r>
        <w:r w:rsidRPr="009D7607">
          <w:rPr>
            <w:rStyle w:val="counderline"/>
            <w:color w:val="1F497D" w:themeColor="text2"/>
          </w:rPr>
          <w:t>, 414 Mass. 526, 534-535 (1993)</w:t>
        </w:r>
      </w:hyperlink>
      <w:r w:rsidRPr="009D7607">
        <w:rPr>
          <w:color w:val="1F497D" w:themeColor="text2"/>
        </w:rPr>
        <w:t>.</w:t>
      </w:r>
    </w:p>
    <w:p w14:paraId="20DA8682" w14:textId="77777777" w:rsidR="009D7607" w:rsidRDefault="009D7607" w:rsidP="007D3374">
      <w:pPr>
        <w:rPr>
          <w:szCs w:val="24"/>
        </w:rPr>
      </w:pPr>
    </w:p>
    <w:p w14:paraId="533F6093" w14:textId="3A9D8124" w:rsidR="007D3374" w:rsidRDefault="009D7607" w:rsidP="007D3374">
      <w:pPr>
        <w:rPr>
          <w:szCs w:val="24"/>
        </w:rPr>
      </w:pPr>
      <w:r>
        <w:rPr>
          <w:szCs w:val="24"/>
        </w:rPr>
        <w:t>The takeway?  When the judge enters an unfavorable procedural order</w:t>
      </w:r>
      <w:r w:rsidR="00660C01">
        <w:rPr>
          <w:szCs w:val="24"/>
        </w:rPr>
        <w:t>,</w:t>
      </w:r>
      <w:r w:rsidR="003F5A7C">
        <w:rPr>
          <w:szCs w:val="24"/>
        </w:rPr>
        <w:t xml:space="preserve"> you must object</w:t>
      </w:r>
      <w:r w:rsidR="00AB60D5">
        <w:rPr>
          <w:szCs w:val="24"/>
        </w:rPr>
        <w:t xml:space="preserve">.  But objecting alone is often not enough to properly preserve the issue.  </w:t>
      </w:r>
      <w:r w:rsidR="0090711A">
        <w:rPr>
          <w:szCs w:val="24"/>
        </w:rPr>
        <w:t xml:space="preserve">If the judge reopens the evidence for DCF, you must object </w:t>
      </w:r>
      <w:r w:rsidR="0090711A" w:rsidRPr="002C41A7">
        <w:rPr>
          <w:i/>
          <w:szCs w:val="24"/>
        </w:rPr>
        <w:t>and</w:t>
      </w:r>
      <w:r w:rsidR="0090711A">
        <w:rPr>
          <w:szCs w:val="24"/>
        </w:rPr>
        <w:t xml:space="preserve"> insist that you (a) </w:t>
      </w:r>
      <w:r w:rsidR="001C3406">
        <w:rPr>
          <w:szCs w:val="24"/>
        </w:rPr>
        <w:t>have</w:t>
      </w:r>
      <w:r w:rsidR="0090711A">
        <w:rPr>
          <w:szCs w:val="24"/>
        </w:rPr>
        <w:t xml:space="preserve"> an equal right to reopen to present evidence favorable to your client, and (b) have a meaningful opportunity to rebut DCF’s evidence as a matter of due process.</w:t>
      </w:r>
      <w:r w:rsidR="00AB60D5">
        <w:rPr>
          <w:szCs w:val="24"/>
        </w:rPr>
        <w:t xml:space="preserve">  </w:t>
      </w:r>
    </w:p>
    <w:p w14:paraId="03ACED93" w14:textId="77777777" w:rsidR="001A4D7A" w:rsidRPr="007D3374" w:rsidRDefault="001A4D7A" w:rsidP="007D3374">
      <w:pPr>
        <w:rPr>
          <w:szCs w:val="24"/>
        </w:rPr>
      </w:pPr>
    </w:p>
    <w:p w14:paraId="511EB2BF" w14:textId="3EA5E73E" w:rsidR="005A30E2" w:rsidRPr="000C0147" w:rsidRDefault="000C0147" w:rsidP="00340B97">
      <w:pPr>
        <w:pStyle w:val="ListParagraph"/>
        <w:numPr>
          <w:ilvl w:val="0"/>
          <w:numId w:val="26"/>
        </w:numPr>
        <w:rPr>
          <w:b/>
          <w:szCs w:val="24"/>
          <w:u w:val="single"/>
        </w:rPr>
      </w:pPr>
      <w:r>
        <w:rPr>
          <w:b/>
          <w:szCs w:val="24"/>
          <w:u w:val="single"/>
        </w:rPr>
        <w:t>Care and Protection of Halona</w:t>
      </w:r>
      <w:r>
        <w:rPr>
          <w:b/>
          <w:szCs w:val="24"/>
        </w:rPr>
        <w:t xml:space="preserve">, 91 Mass App. Ct. 1119, No. 17-P-148 (May 2, 2017). </w:t>
      </w:r>
    </w:p>
    <w:p w14:paraId="65D6E1AE" w14:textId="77777777" w:rsidR="000C0147" w:rsidRDefault="000C0147" w:rsidP="000C0147">
      <w:pPr>
        <w:ind w:left="360"/>
        <w:rPr>
          <w:b/>
          <w:szCs w:val="24"/>
          <w:u w:val="single"/>
        </w:rPr>
      </w:pPr>
    </w:p>
    <w:p w14:paraId="29E70173" w14:textId="6A74268F" w:rsidR="00E42B77" w:rsidRDefault="000C0147" w:rsidP="000C0147">
      <w:pPr>
        <w:rPr>
          <w:szCs w:val="24"/>
        </w:rPr>
      </w:pPr>
      <w:r>
        <w:rPr>
          <w:szCs w:val="24"/>
        </w:rPr>
        <w:t xml:space="preserve">In </w:t>
      </w:r>
      <w:r>
        <w:rPr>
          <w:szCs w:val="24"/>
          <w:u w:val="single"/>
        </w:rPr>
        <w:t>Halona</w:t>
      </w:r>
      <w:r>
        <w:rPr>
          <w:szCs w:val="24"/>
        </w:rPr>
        <w:t xml:space="preserve">, Mother argued that the Juvenile Court erred in precluding her from presenting evidence at </w:t>
      </w:r>
      <w:r w:rsidR="000A4BF3">
        <w:rPr>
          <w:szCs w:val="24"/>
        </w:rPr>
        <w:t xml:space="preserve">a </w:t>
      </w:r>
      <w:r w:rsidR="00D0451E">
        <w:rPr>
          <w:szCs w:val="24"/>
        </w:rPr>
        <w:t xml:space="preserve">permanency planning hearing.  </w:t>
      </w:r>
      <w:r>
        <w:rPr>
          <w:szCs w:val="24"/>
        </w:rPr>
        <w:t xml:space="preserve">The panel </w:t>
      </w:r>
      <w:r w:rsidR="0096686F">
        <w:rPr>
          <w:szCs w:val="24"/>
        </w:rPr>
        <w:t xml:space="preserve">agreed: “[T]he </w:t>
      </w:r>
      <w:r w:rsidR="000A4BF3">
        <w:rPr>
          <w:szCs w:val="24"/>
        </w:rPr>
        <w:t>judge’s failure to allow Mother to present evidence was an error that affected the integrity of the hearing</w:t>
      </w:r>
      <w:r w:rsidR="0096686F">
        <w:rPr>
          <w:szCs w:val="24"/>
        </w:rPr>
        <w:t>.</w:t>
      </w:r>
      <w:r w:rsidR="000A4BF3">
        <w:rPr>
          <w:szCs w:val="24"/>
        </w:rPr>
        <w:t xml:space="preserve">” </w:t>
      </w:r>
      <w:r w:rsidR="0096686F">
        <w:rPr>
          <w:szCs w:val="24"/>
        </w:rPr>
        <w:t>It</w:t>
      </w:r>
      <w:r w:rsidR="000A4BF3">
        <w:rPr>
          <w:szCs w:val="24"/>
        </w:rPr>
        <w:t xml:space="preserve"> </w:t>
      </w:r>
      <w:r>
        <w:rPr>
          <w:szCs w:val="24"/>
        </w:rPr>
        <w:t xml:space="preserve">vacated the findings and judgment from the permanency hearing, remanded the case to the Juvenile Court </w:t>
      </w:r>
      <w:r w:rsidR="00E42B77">
        <w:rPr>
          <w:szCs w:val="24"/>
        </w:rPr>
        <w:t xml:space="preserve">for a hearing where Mother would be given an opportunity to present evidence, and ordered </w:t>
      </w:r>
      <w:r w:rsidR="0096686F">
        <w:rPr>
          <w:szCs w:val="24"/>
        </w:rPr>
        <w:t xml:space="preserve">that </w:t>
      </w:r>
      <w:r w:rsidR="00E42B77">
        <w:rPr>
          <w:szCs w:val="24"/>
        </w:rPr>
        <w:t xml:space="preserve">the case be assigned to another judge.  </w:t>
      </w:r>
      <w:r w:rsidR="0096686F">
        <w:rPr>
          <w:szCs w:val="24"/>
        </w:rPr>
        <w:t>The panel does not explain why the case should be heard by another judge, but remands to different judges don’t usually happen unless a panel is convinced that the same trial judge can’t rule on the case fairly on remand.</w:t>
      </w:r>
    </w:p>
    <w:p w14:paraId="1D330A3D" w14:textId="77777777" w:rsidR="00E42B77" w:rsidRDefault="00E42B77" w:rsidP="000C0147">
      <w:pPr>
        <w:rPr>
          <w:szCs w:val="24"/>
        </w:rPr>
      </w:pPr>
    </w:p>
    <w:p w14:paraId="36615D3F" w14:textId="7C075A08" w:rsidR="00AA26C3" w:rsidRDefault="00E42B77" w:rsidP="000C0147">
      <w:pPr>
        <w:rPr>
          <w:szCs w:val="24"/>
        </w:rPr>
      </w:pPr>
      <w:r>
        <w:rPr>
          <w:szCs w:val="24"/>
        </w:rPr>
        <w:t xml:space="preserve">If </w:t>
      </w:r>
      <w:r w:rsidR="001C3406">
        <w:rPr>
          <w:szCs w:val="24"/>
        </w:rPr>
        <w:t xml:space="preserve">a </w:t>
      </w:r>
      <w:r w:rsidR="000A4BF3">
        <w:rPr>
          <w:szCs w:val="24"/>
        </w:rPr>
        <w:t>trial</w:t>
      </w:r>
      <w:r>
        <w:rPr>
          <w:szCs w:val="24"/>
        </w:rPr>
        <w:t xml:space="preserve"> </w:t>
      </w:r>
      <w:r w:rsidR="001C3406">
        <w:rPr>
          <w:szCs w:val="24"/>
        </w:rPr>
        <w:t>judge in your case</w:t>
      </w:r>
      <w:r>
        <w:rPr>
          <w:szCs w:val="24"/>
        </w:rPr>
        <w:t xml:space="preserve"> is reluctant to </w:t>
      </w:r>
      <w:r w:rsidR="001F2E77">
        <w:rPr>
          <w:szCs w:val="24"/>
        </w:rPr>
        <w:t>take evidence</w:t>
      </w:r>
      <w:r w:rsidR="00D0451E">
        <w:rPr>
          <w:szCs w:val="24"/>
        </w:rPr>
        <w:t xml:space="preserve"> at a permanency planning hearing</w:t>
      </w:r>
      <w:r w:rsidR="0096686F">
        <w:rPr>
          <w:szCs w:val="24"/>
        </w:rPr>
        <w:t xml:space="preserve"> – as it</w:t>
      </w:r>
      <w:r w:rsidR="00D0451E">
        <w:rPr>
          <w:szCs w:val="24"/>
        </w:rPr>
        <w:t xml:space="preserve"> often is </w:t>
      </w:r>
      <w:r>
        <w:rPr>
          <w:szCs w:val="24"/>
        </w:rPr>
        <w:t xml:space="preserve">when </w:t>
      </w:r>
      <w:r w:rsidR="0096686F">
        <w:rPr>
          <w:szCs w:val="24"/>
        </w:rPr>
        <w:t>the permanency hearing pre-dates the trial – you must</w:t>
      </w:r>
      <w:r w:rsidR="000A4BF3">
        <w:rPr>
          <w:szCs w:val="24"/>
        </w:rPr>
        <w:t xml:space="preserve"> object</w:t>
      </w:r>
      <w:r w:rsidR="00DF4E2B">
        <w:rPr>
          <w:szCs w:val="24"/>
        </w:rPr>
        <w:t xml:space="preserve"> and</w:t>
      </w:r>
      <w:r w:rsidR="000A4BF3">
        <w:rPr>
          <w:szCs w:val="24"/>
        </w:rPr>
        <w:t xml:space="preserve"> </w:t>
      </w:r>
      <w:r w:rsidR="001F2E77">
        <w:rPr>
          <w:szCs w:val="24"/>
        </w:rPr>
        <w:t xml:space="preserve">make </w:t>
      </w:r>
      <w:r w:rsidR="000A4BF3">
        <w:rPr>
          <w:szCs w:val="24"/>
        </w:rPr>
        <w:t>an offer of proof</w:t>
      </w:r>
      <w:r w:rsidR="00D0451E">
        <w:rPr>
          <w:szCs w:val="24"/>
        </w:rPr>
        <w:t xml:space="preserve"> </w:t>
      </w:r>
      <w:r w:rsidR="0096686F">
        <w:rPr>
          <w:szCs w:val="24"/>
        </w:rPr>
        <w:t>as to</w:t>
      </w:r>
      <w:r w:rsidR="00D0451E">
        <w:rPr>
          <w:szCs w:val="24"/>
        </w:rPr>
        <w:t xml:space="preserve"> </w:t>
      </w:r>
      <w:r w:rsidR="001F2E77">
        <w:rPr>
          <w:szCs w:val="24"/>
        </w:rPr>
        <w:t xml:space="preserve">what </w:t>
      </w:r>
      <w:r w:rsidR="00D0451E">
        <w:rPr>
          <w:szCs w:val="24"/>
        </w:rPr>
        <w:t xml:space="preserve">evidence </w:t>
      </w:r>
      <w:r w:rsidR="001F2E77">
        <w:rPr>
          <w:szCs w:val="24"/>
        </w:rPr>
        <w:t>you would elicit</w:t>
      </w:r>
      <w:r w:rsidR="00D0451E">
        <w:rPr>
          <w:szCs w:val="24"/>
        </w:rPr>
        <w:t xml:space="preserve"> at that hearing</w:t>
      </w:r>
      <w:r w:rsidR="00DF4E2B">
        <w:rPr>
          <w:szCs w:val="24"/>
        </w:rPr>
        <w:t>.  Also, give</w:t>
      </w:r>
      <w:r w:rsidR="000A4BF3">
        <w:rPr>
          <w:szCs w:val="24"/>
        </w:rPr>
        <w:t xml:space="preserve"> the court a copy of </w:t>
      </w:r>
      <w:r w:rsidR="000A4BF3">
        <w:rPr>
          <w:szCs w:val="24"/>
          <w:u w:val="single"/>
        </w:rPr>
        <w:t>Halona</w:t>
      </w:r>
      <w:r w:rsidR="000A4BF3">
        <w:rPr>
          <w:szCs w:val="24"/>
        </w:rPr>
        <w:t>.</w:t>
      </w:r>
    </w:p>
    <w:p w14:paraId="5073D2D4" w14:textId="7F295183" w:rsidR="000C0147" w:rsidRPr="000C0147" w:rsidRDefault="000A4BF3" w:rsidP="000C0147">
      <w:pPr>
        <w:rPr>
          <w:szCs w:val="24"/>
        </w:rPr>
      </w:pPr>
      <w:r>
        <w:rPr>
          <w:szCs w:val="24"/>
        </w:rPr>
        <w:t xml:space="preserve">  </w:t>
      </w:r>
      <w:r w:rsidR="00E42B77">
        <w:rPr>
          <w:szCs w:val="24"/>
        </w:rPr>
        <w:t xml:space="preserve">    </w:t>
      </w:r>
      <w:r w:rsidR="000C0147">
        <w:rPr>
          <w:szCs w:val="24"/>
        </w:rPr>
        <w:t xml:space="preserve"> </w:t>
      </w:r>
    </w:p>
    <w:p w14:paraId="363F106D" w14:textId="7513E10A" w:rsidR="00AA26C3" w:rsidRPr="00C92DAA" w:rsidRDefault="00AA26C3" w:rsidP="00340B97">
      <w:pPr>
        <w:pStyle w:val="ListParagraph"/>
        <w:numPr>
          <w:ilvl w:val="0"/>
          <w:numId w:val="26"/>
        </w:numPr>
        <w:rPr>
          <w:b/>
          <w:szCs w:val="24"/>
          <w:u w:val="single"/>
        </w:rPr>
      </w:pPr>
      <w:r>
        <w:rPr>
          <w:b/>
          <w:szCs w:val="24"/>
          <w:u w:val="single"/>
        </w:rPr>
        <w:t>Adoption of Ivy</w:t>
      </w:r>
      <w:r>
        <w:rPr>
          <w:b/>
          <w:szCs w:val="24"/>
        </w:rPr>
        <w:t xml:space="preserve">, 91 Mass. App. Ct. </w:t>
      </w:r>
      <w:r w:rsidR="00C92DAA">
        <w:rPr>
          <w:b/>
          <w:szCs w:val="24"/>
        </w:rPr>
        <w:t xml:space="preserve">1128, No. 16-P-1485 (June 15, 2017). </w:t>
      </w:r>
    </w:p>
    <w:p w14:paraId="11E0B887" w14:textId="77777777" w:rsidR="00C92DAA" w:rsidRDefault="00C92DAA" w:rsidP="00C92DAA">
      <w:pPr>
        <w:rPr>
          <w:b/>
          <w:szCs w:val="24"/>
          <w:u w:val="single"/>
        </w:rPr>
      </w:pPr>
    </w:p>
    <w:p w14:paraId="0E342D07" w14:textId="2E8EFA52" w:rsidR="00E77A74" w:rsidRDefault="00E04E1F" w:rsidP="00C92DAA">
      <w:pPr>
        <w:rPr>
          <w:szCs w:val="24"/>
        </w:rPr>
      </w:pPr>
      <w:r>
        <w:rPr>
          <w:szCs w:val="24"/>
          <w:u w:val="single"/>
        </w:rPr>
        <w:t>Ivy</w:t>
      </w:r>
      <w:r>
        <w:rPr>
          <w:szCs w:val="24"/>
        </w:rPr>
        <w:t xml:space="preserve"> </w:t>
      </w:r>
      <w:r w:rsidR="006E2A82">
        <w:rPr>
          <w:szCs w:val="24"/>
        </w:rPr>
        <w:t>addresses three issues concerning</w:t>
      </w:r>
      <w:r w:rsidR="00E77A74">
        <w:rPr>
          <w:szCs w:val="24"/>
        </w:rPr>
        <w:t xml:space="preserve"> interpreters.  </w:t>
      </w:r>
    </w:p>
    <w:p w14:paraId="38AE4723" w14:textId="77777777" w:rsidR="00E77A74" w:rsidRDefault="00E77A74" w:rsidP="00C92DAA">
      <w:pPr>
        <w:rPr>
          <w:szCs w:val="24"/>
        </w:rPr>
      </w:pPr>
    </w:p>
    <w:p w14:paraId="11D06CB8" w14:textId="465F1A76" w:rsidR="00E77A74" w:rsidRDefault="00E77A74" w:rsidP="00C92DAA">
      <w:pPr>
        <w:rPr>
          <w:szCs w:val="24"/>
        </w:rPr>
      </w:pPr>
      <w:r>
        <w:rPr>
          <w:szCs w:val="24"/>
        </w:rPr>
        <w:t xml:space="preserve">First, </w:t>
      </w:r>
      <w:r w:rsidR="00E04E1F">
        <w:rPr>
          <w:szCs w:val="24"/>
        </w:rPr>
        <w:t xml:space="preserve">if a parent believes that he needs an interpreter, he must ask the court </w:t>
      </w:r>
      <w:r>
        <w:rPr>
          <w:szCs w:val="24"/>
        </w:rPr>
        <w:t>for one</w:t>
      </w:r>
      <w:r w:rsidR="00E04E1F">
        <w:rPr>
          <w:szCs w:val="24"/>
        </w:rPr>
        <w:t>.</w:t>
      </w:r>
      <w:r>
        <w:rPr>
          <w:szCs w:val="24"/>
        </w:rPr>
        <w:t xml:space="preserve">  In </w:t>
      </w:r>
      <w:r w:rsidRPr="002C0647">
        <w:rPr>
          <w:szCs w:val="24"/>
          <w:u w:val="single"/>
        </w:rPr>
        <w:t>Ivy</w:t>
      </w:r>
      <w:r>
        <w:rPr>
          <w:szCs w:val="24"/>
        </w:rPr>
        <w:t xml:space="preserve">, the Father argued on appeal that the court erred in failing to </w:t>
      </w:r>
      <w:r w:rsidRPr="002C0647">
        <w:rPr>
          <w:i/>
          <w:szCs w:val="24"/>
        </w:rPr>
        <w:t>sua sponte</w:t>
      </w:r>
      <w:r>
        <w:rPr>
          <w:szCs w:val="24"/>
        </w:rPr>
        <w:t xml:space="preserve"> give him an interpreter for a care and protection stipulation.  The panel disagreed.  The father had lived in the United States for 14 years, attended an English-speaking vocational school and obtained HVAC licensure, answered questions </w:t>
      </w:r>
      <w:r w:rsidR="002C0647">
        <w:rPr>
          <w:szCs w:val="24"/>
        </w:rPr>
        <w:t xml:space="preserve">during the colloquy </w:t>
      </w:r>
      <w:r>
        <w:rPr>
          <w:szCs w:val="24"/>
        </w:rPr>
        <w:t xml:space="preserve">with more than “yes or no” answers, and both </w:t>
      </w:r>
      <w:r w:rsidR="00665002">
        <w:rPr>
          <w:szCs w:val="24"/>
        </w:rPr>
        <w:t>Father</w:t>
      </w:r>
      <w:r>
        <w:rPr>
          <w:szCs w:val="24"/>
        </w:rPr>
        <w:t xml:space="preserve"> and his attorney affirmed that </w:t>
      </w:r>
      <w:r w:rsidR="00665002">
        <w:rPr>
          <w:szCs w:val="24"/>
        </w:rPr>
        <w:t>Father</w:t>
      </w:r>
      <w:r>
        <w:rPr>
          <w:szCs w:val="24"/>
        </w:rPr>
        <w:t xml:space="preserve"> understood the stipulation.</w:t>
      </w:r>
    </w:p>
    <w:p w14:paraId="661D1753" w14:textId="77777777" w:rsidR="00E77A74" w:rsidRDefault="00E77A74" w:rsidP="00C92DAA">
      <w:pPr>
        <w:rPr>
          <w:szCs w:val="24"/>
        </w:rPr>
      </w:pPr>
    </w:p>
    <w:p w14:paraId="0514C9C9" w14:textId="712E8FD5" w:rsidR="00E77A74" w:rsidRDefault="00E77A74" w:rsidP="00C92DAA">
      <w:pPr>
        <w:rPr>
          <w:szCs w:val="24"/>
        </w:rPr>
      </w:pPr>
      <w:r>
        <w:rPr>
          <w:szCs w:val="24"/>
        </w:rPr>
        <w:t>Second, the court has wide discretion in determining whether a parent needs an interpreter, and discretionary calls by trial judges are rarely overturned on appeal.  The panel held that the trial judge did not abuse his discretion in failing to appoint an interpreter for Father</w:t>
      </w:r>
      <w:r w:rsidR="00665002">
        <w:rPr>
          <w:szCs w:val="24"/>
        </w:rPr>
        <w:t xml:space="preserve"> </w:t>
      </w:r>
      <w:r w:rsidR="00665002" w:rsidRPr="006E2A82">
        <w:rPr>
          <w:i/>
          <w:szCs w:val="24"/>
        </w:rPr>
        <w:t>sua sponte</w:t>
      </w:r>
      <w:r w:rsidR="00665002">
        <w:rPr>
          <w:szCs w:val="24"/>
        </w:rPr>
        <w:t xml:space="preserve"> based on the facts </w:t>
      </w:r>
      <w:r w:rsidR="006E2A82">
        <w:rPr>
          <w:szCs w:val="24"/>
        </w:rPr>
        <w:t>noted</w:t>
      </w:r>
      <w:r w:rsidR="00665002">
        <w:rPr>
          <w:szCs w:val="24"/>
        </w:rPr>
        <w:t xml:space="preserve"> above.</w:t>
      </w:r>
    </w:p>
    <w:p w14:paraId="2168B69F" w14:textId="77777777" w:rsidR="00E77A74" w:rsidRDefault="00E77A74" w:rsidP="00C92DAA">
      <w:pPr>
        <w:rPr>
          <w:szCs w:val="24"/>
        </w:rPr>
      </w:pPr>
    </w:p>
    <w:p w14:paraId="574C717C" w14:textId="5FC7A612" w:rsidR="0096686F" w:rsidRDefault="00E77A74" w:rsidP="00C92DAA">
      <w:pPr>
        <w:rPr>
          <w:szCs w:val="24"/>
        </w:rPr>
      </w:pPr>
      <w:r>
        <w:rPr>
          <w:szCs w:val="24"/>
        </w:rPr>
        <w:t>The third</w:t>
      </w:r>
      <w:r w:rsidR="00665002">
        <w:rPr>
          <w:szCs w:val="24"/>
        </w:rPr>
        <w:t xml:space="preserve"> issue concerns prejudice.  Under certain circumstances, the absence of an interpreter</w:t>
      </w:r>
      <w:r w:rsidR="00013477">
        <w:rPr>
          <w:szCs w:val="24"/>
        </w:rPr>
        <w:t xml:space="preserve"> for a parent</w:t>
      </w:r>
      <w:r w:rsidR="00665002">
        <w:rPr>
          <w:szCs w:val="24"/>
        </w:rPr>
        <w:t xml:space="preserve"> might be a structural error that requires a new trial without resort to a harmless error analysis.  But not in this case.  In </w:t>
      </w:r>
      <w:r w:rsidR="00665002" w:rsidRPr="00013477">
        <w:rPr>
          <w:szCs w:val="24"/>
          <w:u w:val="single"/>
        </w:rPr>
        <w:t>Ivy</w:t>
      </w:r>
      <w:r w:rsidR="00665002">
        <w:rPr>
          <w:szCs w:val="24"/>
        </w:rPr>
        <w:t xml:space="preserve">, nine months after Father’s stipulation, the court held a termination trial.  At the start of that </w:t>
      </w:r>
      <w:r>
        <w:rPr>
          <w:szCs w:val="24"/>
        </w:rPr>
        <w:t>tr</w:t>
      </w:r>
      <w:r w:rsidR="002C0647">
        <w:rPr>
          <w:szCs w:val="24"/>
        </w:rPr>
        <w:t>ial, F</w:t>
      </w:r>
      <w:r>
        <w:rPr>
          <w:szCs w:val="24"/>
        </w:rPr>
        <w:t>ather requested a Swahili interpreter.  The judge granted the request</w:t>
      </w:r>
      <w:r w:rsidR="002C0647">
        <w:rPr>
          <w:szCs w:val="24"/>
        </w:rPr>
        <w:t>, and Father had an interpreter for the entire termination trial</w:t>
      </w:r>
      <w:r>
        <w:rPr>
          <w:szCs w:val="24"/>
        </w:rPr>
        <w:t xml:space="preserve">.  </w:t>
      </w:r>
      <w:r w:rsidR="00013477">
        <w:rPr>
          <w:szCs w:val="24"/>
        </w:rPr>
        <w:t xml:space="preserve">According to the panel, even if Father </w:t>
      </w:r>
      <w:r>
        <w:rPr>
          <w:szCs w:val="24"/>
        </w:rPr>
        <w:t xml:space="preserve">should have had an interpreter for </w:t>
      </w:r>
      <w:r w:rsidR="00013477">
        <w:rPr>
          <w:szCs w:val="24"/>
        </w:rPr>
        <w:t xml:space="preserve">the stipulation, the lack of one didn’t prejudice Father.  </w:t>
      </w:r>
      <w:r w:rsidR="002C0647">
        <w:rPr>
          <w:szCs w:val="24"/>
        </w:rPr>
        <w:t xml:space="preserve">The stipulation was not admitted as an exhibit at </w:t>
      </w:r>
      <w:r w:rsidR="00013477">
        <w:rPr>
          <w:szCs w:val="24"/>
        </w:rPr>
        <w:t xml:space="preserve">the termination </w:t>
      </w:r>
      <w:r w:rsidR="002C0647">
        <w:rPr>
          <w:szCs w:val="24"/>
        </w:rPr>
        <w:t>trial, the judge’s termination findings did not rely on the stipulation, and Father was able to fully defend his rights at the termination trial with an interpreter, which cured any defect.</w:t>
      </w:r>
    </w:p>
    <w:p w14:paraId="6B22D0D5" w14:textId="77777777" w:rsidR="0096686F" w:rsidRDefault="0096686F" w:rsidP="00C92DAA">
      <w:pPr>
        <w:rPr>
          <w:szCs w:val="24"/>
        </w:rPr>
      </w:pPr>
    </w:p>
    <w:p w14:paraId="76138804" w14:textId="7D9370E7" w:rsidR="00013477" w:rsidRDefault="00013477" w:rsidP="00C92DAA">
      <w:pPr>
        <w:rPr>
          <w:szCs w:val="24"/>
        </w:rPr>
      </w:pPr>
      <w:r>
        <w:rPr>
          <w:szCs w:val="24"/>
        </w:rPr>
        <w:t xml:space="preserve">Here are some rules of thumb regarding clients whose first language isn’t English.  </w:t>
      </w:r>
      <w:r w:rsidR="002C0647">
        <w:rPr>
          <w:szCs w:val="24"/>
        </w:rPr>
        <w:t>If your client needs an interpreter, ask for one right away</w:t>
      </w:r>
      <w:r w:rsidR="00896B8F">
        <w:rPr>
          <w:szCs w:val="24"/>
        </w:rPr>
        <w:t>.</w:t>
      </w:r>
      <w:r w:rsidR="002C0647">
        <w:rPr>
          <w:szCs w:val="24"/>
        </w:rPr>
        <w:t xml:space="preserve">  If your client </w:t>
      </w:r>
      <w:r w:rsidR="002C0647" w:rsidRPr="002C0647">
        <w:rPr>
          <w:i/>
          <w:szCs w:val="24"/>
        </w:rPr>
        <w:t>might</w:t>
      </w:r>
      <w:r w:rsidR="002C0647">
        <w:rPr>
          <w:szCs w:val="24"/>
        </w:rPr>
        <w:t xml:space="preserve"> need an interpreter, err on the side of asking for one.  </w:t>
      </w:r>
      <w:r w:rsidR="001F2E77">
        <w:rPr>
          <w:szCs w:val="24"/>
        </w:rPr>
        <w:t>File a motion</w:t>
      </w:r>
      <w:r>
        <w:rPr>
          <w:szCs w:val="24"/>
        </w:rPr>
        <w:t xml:space="preserve"> for funds for an interpreter to help you converse </w:t>
      </w:r>
      <w:r w:rsidR="001F2E77">
        <w:rPr>
          <w:szCs w:val="24"/>
        </w:rPr>
        <w:t xml:space="preserve">with </w:t>
      </w:r>
      <w:r>
        <w:rPr>
          <w:szCs w:val="24"/>
        </w:rPr>
        <w:t>your client outside of court.  And, of course, m</w:t>
      </w:r>
      <w:r w:rsidR="002C0647">
        <w:rPr>
          <w:szCs w:val="24"/>
        </w:rPr>
        <w:t xml:space="preserve">ake sure the client understands the finer details of what you (and the judge) are saying, not just the basic ideas.  </w:t>
      </w:r>
    </w:p>
    <w:p w14:paraId="5D2A65E4" w14:textId="64009847" w:rsidR="00896B8F" w:rsidRDefault="00896B8F" w:rsidP="00C92DAA">
      <w:pPr>
        <w:rPr>
          <w:szCs w:val="24"/>
        </w:rPr>
      </w:pPr>
      <w:r>
        <w:rPr>
          <w:szCs w:val="24"/>
        </w:rPr>
        <w:t xml:space="preserve"> </w:t>
      </w:r>
    </w:p>
    <w:p w14:paraId="20A6EB84" w14:textId="06B4026D" w:rsidR="000C0147" w:rsidRPr="000C0147" w:rsidRDefault="000C0147" w:rsidP="0055542C">
      <w:pPr>
        <w:pStyle w:val="ListParagraph"/>
        <w:numPr>
          <w:ilvl w:val="0"/>
          <w:numId w:val="26"/>
        </w:numPr>
        <w:rPr>
          <w:b/>
          <w:szCs w:val="24"/>
          <w:u w:val="single"/>
        </w:rPr>
      </w:pPr>
      <w:r>
        <w:rPr>
          <w:b/>
          <w:szCs w:val="24"/>
          <w:u w:val="single"/>
        </w:rPr>
        <w:t>Care and Protection of Polly</w:t>
      </w:r>
      <w:r>
        <w:rPr>
          <w:b/>
          <w:szCs w:val="24"/>
        </w:rPr>
        <w:t xml:space="preserve">, 92 Mass. App. Ct. 1103, No. 16-P-80 (August 9, 2017). </w:t>
      </w:r>
    </w:p>
    <w:p w14:paraId="3F6AFE8B" w14:textId="77777777" w:rsidR="000C0147" w:rsidRPr="000C0147" w:rsidRDefault="000C0147" w:rsidP="000C0147">
      <w:pPr>
        <w:ind w:left="360"/>
        <w:rPr>
          <w:b/>
          <w:szCs w:val="24"/>
          <w:u w:val="single"/>
        </w:rPr>
      </w:pPr>
    </w:p>
    <w:p w14:paraId="3572A090" w14:textId="5F099ED3" w:rsidR="00D07183" w:rsidRDefault="0055542C" w:rsidP="00A94DE9">
      <w:pPr>
        <w:rPr>
          <w:szCs w:val="24"/>
        </w:rPr>
      </w:pPr>
      <w:r>
        <w:rPr>
          <w:szCs w:val="24"/>
        </w:rPr>
        <w:t xml:space="preserve">In </w:t>
      </w:r>
      <w:r w:rsidRPr="0055542C">
        <w:rPr>
          <w:szCs w:val="24"/>
          <w:u w:val="single"/>
        </w:rPr>
        <w:t>Polly</w:t>
      </w:r>
      <w:r w:rsidR="006E2A82">
        <w:rPr>
          <w:szCs w:val="24"/>
        </w:rPr>
        <w:t>, M</w:t>
      </w:r>
      <w:r>
        <w:rPr>
          <w:szCs w:val="24"/>
        </w:rPr>
        <w:t xml:space="preserve">other appealed the </w:t>
      </w:r>
      <w:r w:rsidR="006C3F65">
        <w:rPr>
          <w:szCs w:val="24"/>
        </w:rPr>
        <w:t xml:space="preserve">juvenile </w:t>
      </w:r>
      <w:r>
        <w:rPr>
          <w:szCs w:val="24"/>
        </w:rPr>
        <w:t xml:space="preserve">court’s </w:t>
      </w:r>
      <w:r w:rsidR="006E3B2A">
        <w:rPr>
          <w:szCs w:val="24"/>
        </w:rPr>
        <w:t>unfitness</w:t>
      </w:r>
      <w:r>
        <w:rPr>
          <w:szCs w:val="24"/>
        </w:rPr>
        <w:t xml:space="preserve"> findi</w:t>
      </w:r>
      <w:r w:rsidR="006C3F65">
        <w:rPr>
          <w:szCs w:val="24"/>
        </w:rPr>
        <w:t xml:space="preserve">ng </w:t>
      </w:r>
      <w:r w:rsidR="006E3B2A">
        <w:rPr>
          <w:szCs w:val="24"/>
        </w:rPr>
        <w:t>and its</w:t>
      </w:r>
      <w:r w:rsidR="00D07183">
        <w:rPr>
          <w:szCs w:val="24"/>
        </w:rPr>
        <w:t xml:space="preserve"> failure to order </w:t>
      </w:r>
      <w:r>
        <w:rPr>
          <w:szCs w:val="24"/>
        </w:rPr>
        <w:t xml:space="preserve">visitation with her twin daughters after </w:t>
      </w:r>
      <w:r w:rsidR="006C3F65">
        <w:rPr>
          <w:szCs w:val="24"/>
        </w:rPr>
        <w:t xml:space="preserve">awarding permanent </w:t>
      </w:r>
      <w:r>
        <w:rPr>
          <w:szCs w:val="24"/>
        </w:rPr>
        <w:t xml:space="preserve">custody to </w:t>
      </w:r>
      <w:r w:rsidR="00D07183">
        <w:rPr>
          <w:szCs w:val="24"/>
        </w:rPr>
        <w:t>F</w:t>
      </w:r>
      <w:r>
        <w:rPr>
          <w:szCs w:val="24"/>
        </w:rPr>
        <w:t xml:space="preserve">ather.  The panel affirmed the court’s </w:t>
      </w:r>
      <w:r w:rsidR="006E3B2A">
        <w:rPr>
          <w:szCs w:val="24"/>
        </w:rPr>
        <w:t xml:space="preserve">unfitness </w:t>
      </w:r>
      <w:r>
        <w:rPr>
          <w:szCs w:val="24"/>
        </w:rPr>
        <w:t xml:space="preserve">finding, but </w:t>
      </w:r>
      <w:r w:rsidR="006C3F65">
        <w:rPr>
          <w:szCs w:val="24"/>
        </w:rPr>
        <w:t xml:space="preserve">remanded </w:t>
      </w:r>
      <w:r>
        <w:rPr>
          <w:szCs w:val="24"/>
        </w:rPr>
        <w:t>for further proceedings on the visitation</w:t>
      </w:r>
      <w:r w:rsidR="006C3F65">
        <w:rPr>
          <w:szCs w:val="24"/>
        </w:rPr>
        <w:t xml:space="preserve"> issue. </w:t>
      </w:r>
    </w:p>
    <w:p w14:paraId="08C08E96" w14:textId="77777777" w:rsidR="00D07183" w:rsidRDefault="00D07183" w:rsidP="00A94DE9">
      <w:pPr>
        <w:rPr>
          <w:szCs w:val="24"/>
        </w:rPr>
      </w:pPr>
    </w:p>
    <w:p w14:paraId="32AA0E05" w14:textId="77777777" w:rsidR="006E3B2A" w:rsidRDefault="006C3F65" w:rsidP="00A94DE9">
      <w:pPr>
        <w:rPr>
          <w:szCs w:val="24"/>
        </w:rPr>
      </w:pPr>
      <w:r>
        <w:rPr>
          <w:szCs w:val="24"/>
        </w:rPr>
        <w:t>The</w:t>
      </w:r>
      <w:r w:rsidR="0055542C">
        <w:rPr>
          <w:szCs w:val="24"/>
        </w:rPr>
        <w:t xml:space="preserve"> trial judge </w:t>
      </w:r>
      <w:r w:rsidR="00D07183">
        <w:rPr>
          <w:szCs w:val="24"/>
        </w:rPr>
        <w:t>refused to order</w:t>
      </w:r>
      <w:r w:rsidR="0055542C">
        <w:rPr>
          <w:szCs w:val="24"/>
        </w:rPr>
        <w:t xml:space="preserve"> visit</w:t>
      </w:r>
      <w:r w:rsidR="006E3B2A">
        <w:rPr>
          <w:szCs w:val="24"/>
        </w:rPr>
        <w:t>s</w:t>
      </w:r>
      <w:r w:rsidR="0055542C">
        <w:rPr>
          <w:szCs w:val="24"/>
        </w:rPr>
        <w:t xml:space="preserve"> because permanent custody was awarded to </w:t>
      </w:r>
      <w:r w:rsidR="006E3B2A">
        <w:rPr>
          <w:szCs w:val="24"/>
        </w:rPr>
        <w:t>F</w:t>
      </w:r>
      <w:r w:rsidR="0055542C">
        <w:rPr>
          <w:szCs w:val="24"/>
        </w:rPr>
        <w:t>ather</w:t>
      </w:r>
      <w:r w:rsidR="00D07183">
        <w:rPr>
          <w:szCs w:val="24"/>
        </w:rPr>
        <w:t xml:space="preserve">; as a result, she believed that visits were purely left to his discretion.  The panel disagreed.  </w:t>
      </w:r>
      <w:r w:rsidR="006E3B2A">
        <w:rPr>
          <w:szCs w:val="24"/>
        </w:rPr>
        <w:t>P</w:t>
      </w:r>
      <w:r w:rsidR="00D07183">
        <w:rPr>
          <w:szCs w:val="24"/>
        </w:rPr>
        <w:t xml:space="preserve">arents retain the residual right of visitation if their rights aren’t terminated, </w:t>
      </w:r>
      <w:r w:rsidR="00D07183" w:rsidRPr="00D07183">
        <w:rPr>
          <w:szCs w:val="24"/>
          <w:u w:val="single"/>
        </w:rPr>
        <w:t>see</w:t>
      </w:r>
      <w:r w:rsidR="00D07183">
        <w:rPr>
          <w:szCs w:val="24"/>
        </w:rPr>
        <w:t xml:space="preserve"> </w:t>
      </w:r>
      <w:r w:rsidR="00D07183" w:rsidRPr="00D07183">
        <w:rPr>
          <w:szCs w:val="24"/>
          <w:u w:val="single"/>
        </w:rPr>
        <w:t>Care &amp; Protection of Thomasina</w:t>
      </w:r>
      <w:r w:rsidR="00D07183">
        <w:rPr>
          <w:szCs w:val="24"/>
        </w:rPr>
        <w:t xml:space="preserve">, 75 Mass. App. Ct. 563, 573 (2009), and they are “entitled to visitation with their child so long as the visits are not harmful to ‘the welfare of the child and the public interest.’”  </w:t>
      </w:r>
      <w:r w:rsidR="00D07183" w:rsidRPr="00D07183">
        <w:rPr>
          <w:szCs w:val="24"/>
          <w:u w:val="single"/>
        </w:rPr>
        <w:t>Adoption of Rhona</w:t>
      </w:r>
      <w:r w:rsidR="00D07183">
        <w:rPr>
          <w:szCs w:val="24"/>
        </w:rPr>
        <w:t xml:space="preserve">, 57 Mass. App. Ct. 479, 488 (2003), </w:t>
      </w:r>
      <w:r w:rsidR="00D07183" w:rsidRPr="006E3B2A">
        <w:rPr>
          <w:szCs w:val="24"/>
          <w:u w:val="single"/>
        </w:rPr>
        <w:t>quoting</w:t>
      </w:r>
      <w:r w:rsidR="00D07183">
        <w:rPr>
          <w:szCs w:val="24"/>
        </w:rPr>
        <w:t xml:space="preserve"> G.L. c. 119, § 35.  Whether to order visits is squarely within the judge’s discretion, but the failure to exercise that discretion </w:t>
      </w:r>
      <w:r w:rsidR="006E3B2A">
        <w:rPr>
          <w:szCs w:val="24"/>
        </w:rPr>
        <w:t xml:space="preserve">was error.  </w:t>
      </w:r>
      <w:r w:rsidR="006E3B2A" w:rsidRPr="006E3B2A">
        <w:rPr>
          <w:szCs w:val="24"/>
          <w:u w:val="single"/>
        </w:rPr>
        <w:t>See</w:t>
      </w:r>
      <w:r w:rsidR="006E3B2A">
        <w:rPr>
          <w:szCs w:val="24"/>
        </w:rPr>
        <w:t xml:space="preserve"> </w:t>
      </w:r>
      <w:r w:rsidR="006E3B2A" w:rsidRPr="006E3B2A">
        <w:rPr>
          <w:szCs w:val="24"/>
          <w:u w:val="single"/>
        </w:rPr>
        <w:t>Lonergan-Gillen v. Gillen</w:t>
      </w:r>
      <w:r w:rsidR="006E3B2A">
        <w:rPr>
          <w:szCs w:val="24"/>
        </w:rPr>
        <w:t>, 57 Mass. App. Ct. 746, 748-49 (2003).  Because the judge refused to consider the issue, the panel remanded.</w:t>
      </w:r>
    </w:p>
    <w:p w14:paraId="3848E17B" w14:textId="77777777" w:rsidR="006E3B2A" w:rsidRDefault="006E3B2A" w:rsidP="00A94DE9">
      <w:pPr>
        <w:rPr>
          <w:szCs w:val="24"/>
        </w:rPr>
      </w:pPr>
    </w:p>
    <w:p w14:paraId="3367D7CE" w14:textId="3A26CCE7" w:rsidR="0055542C" w:rsidRDefault="006E3B2A" w:rsidP="00A94DE9">
      <w:pPr>
        <w:rPr>
          <w:szCs w:val="24"/>
        </w:rPr>
      </w:pPr>
      <w:r>
        <w:rPr>
          <w:szCs w:val="24"/>
        </w:rPr>
        <w:t>T</w:t>
      </w:r>
      <w:r w:rsidR="0055542C">
        <w:rPr>
          <w:szCs w:val="24"/>
        </w:rPr>
        <w:t xml:space="preserve">rial judges </w:t>
      </w:r>
      <w:r>
        <w:rPr>
          <w:szCs w:val="24"/>
        </w:rPr>
        <w:t xml:space="preserve">often </w:t>
      </w:r>
      <w:r w:rsidR="0055542C">
        <w:rPr>
          <w:szCs w:val="24"/>
        </w:rPr>
        <w:t xml:space="preserve">decline to enter visitation orders when permanent custody </w:t>
      </w:r>
      <w:r w:rsidR="00BE63A7">
        <w:rPr>
          <w:szCs w:val="24"/>
        </w:rPr>
        <w:t xml:space="preserve">is </w:t>
      </w:r>
      <w:r>
        <w:rPr>
          <w:szCs w:val="24"/>
        </w:rPr>
        <w:t xml:space="preserve">awarded to a parent – usually the previously-non-custodial parent – and </w:t>
      </w:r>
      <w:r w:rsidR="00BE63A7">
        <w:rPr>
          <w:szCs w:val="24"/>
        </w:rPr>
        <w:t xml:space="preserve">say that </w:t>
      </w:r>
      <w:r>
        <w:rPr>
          <w:szCs w:val="24"/>
        </w:rPr>
        <w:t>the parents should deal with the issue themselves in the</w:t>
      </w:r>
      <w:r w:rsidR="006C3F65">
        <w:rPr>
          <w:szCs w:val="24"/>
        </w:rPr>
        <w:t xml:space="preserve"> probate and</w:t>
      </w:r>
      <w:r w:rsidR="00006450">
        <w:rPr>
          <w:szCs w:val="24"/>
        </w:rPr>
        <w:t xml:space="preserve"> </w:t>
      </w:r>
      <w:r w:rsidR="006C3F65">
        <w:rPr>
          <w:szCs w:val="24"/>
        </w:rPr>
        <w:t>f</w:t>
      </w:r>
      <w:r w:rsidR="00006450">
        <w:rPr>
          <w:szCs w:val="24"/>
        </w:rPr>
        <w:t>amily c</w:t>
      </w:r>
      <w:r w:rsidR="00BE63A7">
        <w:rPr>
          <w:szCs w:val="24"/>
        </w:rPr>
        <w:t xml:space="preserve">ourt.  </w:t>
      </w:r>
      <w:r w:rsidR="0055542C">
        <w:rPr>
          <w:szCs w:val="24"/>
          <w:u w:val="single"/>
        </w:rPr>
        <w:t>Polly</w:t>
      </w:r>
      <w:r>
        <w:rPr>
          <w:szCs w:val="24"/>
        </w:rPr>
        <w:t xml:space="preserve"> clearly states that this is improper; the juvenile court</w:t>
      </w:r>
      <w:r w:rsidR="00006450">
        <w:rPr>
          <w:szCs w:val="24"/>
        </w:rPr>
        <w:t xml:space="preserve"> can and should </w:t>
      </w:r>
      <w:r>
        <w:rPr>
          <w:szCs w:val="24"/>
        </w:rPr>
        <w:t xml:space="preserve">enter a </w:t>
      </w:r>
      <w:r w:rsidR="00006450">
        <w:rPr>
          <w:szCs w:val="24"/>
        </w:rPr>
        <w:t xml:space="preserve">visitation order </w:t>
      </w:r>
      <w:r>
        <w:rPr>
          <w:szCs w:val="24"/>
        </w:rPr>
        <w:t xml:space="preserve">if it </w:t>
      </w:r>
      <w:r w:rsidR="00006450">
        <w:rPr>
          <w:szCs w:val="24"/>
        </w:rPr>
        <w:t>is in the best interest of a child</w:t>
      </w:r>
      <w:r>
        <w:rPr>
          <w:szCs w:val="24"/>
        </w:rPr>
        <w:t xml:space="preserve">.  If your parent client’s rights have not been terminated – or if you represent a child who wants </w:t>
      </w:r>
      <w:r w:rsidR="00BE0EDC">
        <w:rPr>
          <w:szCs w:val="24"/>
        </w:rPr>
        <w:t>visits with a</w:t>
      </w:r>
      <w:r>
        <w:rPr>
          <w:szCs w:val="24"/>
        </w:rPr>
        <w:t xml:space="preserve"> parent whose rights have not been terminated – ask for that order, citing </w:t>
      </w:r>
      <w:r w:rsidRPr="006E3B2A">
        <w:rPr>
          <w:szCs w:val="24"/>
          <w:u w:val="single"/>
        </w:rPr>
        <w:t>Polly</w:t>
      </w:r>
      <w:r>
        <w:rPr>
          <w:szCs w:val="24"/>
        </w:rPr>
        <w:t xml:space="preserve">.  </w:t>
      </w:r>
      <w:r w:rsidR="00006450">
        <w:rPr>
          <w:szCs w:val="24"/>
        </w:rPr>
        <w:t xml:space="preserve"> </w:t>
      </w:r>
      <w:r w:rsidR="0055542C">
        <w:rPr>
          <w:szCs w:val="24"/>
        </w:rPr>
        <w:t xml:space="preserve"> </w:t>
      </w:r>
    </w:p>
    <w:p w14:paraId="76638FC0" w14:textId="77777777" w:rsidR="000A4BF3" w:rsidRDefault="000A4BF3" w:rsidP="00A94DE9">
      <w:pPr>
        <w:rPr>
          <w:szCs w:val="24"/>
        </w:rPr>
      </w:pPr>
    </w:p>
    <w:p w14:paraId="66968812" w14:textId="70FDC946" w:rsidR="006C3F65" w:rsidRPr="00006450" w:rsidRDefault="00006450" w:rsidP="00A94DE9">
      <w:pPr>
        <w:rPr>
          <w:szCs w:val="24"/>
        </w:rPr>
      </w:pPr>
      <w:r>
        <w:rPr>
          <w:szCs w:val="24"/>
          <w:u w:val="single"/>
        </w:rPr>
        <w:t>Polly</w:t>
      </w:r>
      <w:r>
        <w:rPr>
          <w:szCs w:val="24"/>
        </w:rPr>
        <w:t xml:space="preserve"> also </w:t>
      </w:r>
      <w:r w:rsidR="006E2A82">
        <w:rPr>
          <w:szCs w:val="24"/>
        </w:rPr>
        <w:t>has</w:t>
      </w:r>
      <w:r>
        <w:rPr>
          <w:szCs w:val="24"/>
        </w:rPr>
        <w:t xml:space="preserve"> good language</w:t>
      </w:r>
      <w:r w:rsidR="0042734A">
        <w:rPr>
          <w:szCs w:val="24"/>
        </w:rPr>
        <w:t xml:space="preserve"> regarding judicial bias.  </w:t>
      </w:r>
      <w:r w:rsidR="00BE63A7">
        <w:rPr>
          <w:szCs w:val="24"/>
        </w:rPr>
        <w:t xml:space="preserve">During </w:t>
      </w:r>
      <w:r w:rsidR="006E2A82">
        <w:rPr>
          <w:szCs w:val="24"/>
        </w:rPr>
        <w:t>a settlement discussion prior to completion of the</w:t>
      </w:r>
      <w:r w:rsidR="00BE63A7">
        <w:rPr>
          <w:szCs w:val="24"/>
        </w:rPr>
        <w:t xml:space="preserve"> trial and prior to mother’s testimony, t</w:t>
      </w:r>
      <w:r>
        <w:rPr>
          <w:szCs w:val="24"/>
        </w:rPr>
        <w:t>he judge</w:t>
      </w:r>
      <w:r w:rsidR="0042734A">
        <w:rPr>
          <w:szCs w:val="24"/>
        </w:rPr>
        <w:t xml:space="preserve"> made </w:t>
      </w:r>
      <w:r>
        <w:rPr>
          <w:szCs w:val="24"/>
        </w:rPr>
        <w:t xml:space="preserve">negative comments </w:t>
      </w:r>
      <w:r w:rsidR="0042734A">
        <w:rPr>
          <w:szCs w:val="24"/>
        </w:rPr>
        <w:t>about</w:t>
      </w:r>
      <w:r>
        <w:rPr>
          <w:szCs w:val="24"/>
        </w:rPr>
        <w:t xml:space="preserve"> </w:t>
      </w:r>
      <w:r w:rsidR="006E2A82">
        <w:rPr>
          <w:szCs w:val="24"/>
        </w:rPr>
        <w:t xml:space="preserve">Mother’s credibility.  Also, before hearing any evidence on these points, the judge commented that Mother’s divorce seemed to be a sham and that her injuries might have been caused by her ex.  </w:t>
      </w:r>
      <w:r>
        <w:rPr>
          <w:szCs w:val="24"/>
        </w:rPr>
        <w:t xml:space="preserve">The </w:t>
      </w:r>
      <w:r w:rsidR="0042734A">
        <w:rPr>
          <w:szCs w:val="24"/>
        </w:rPr>
        <w:t>panel criticized the judge</w:t>
      </w:r>
      <w:r w:rsidR="006E2A82">
        <w:rPr>
          <w:szCs w:val="24"/>
        </w:rPr>
        <w:t>,</w:t>
      </w:r>
      <w:r w:rsidR="0042734A">
        <w:rPr>
          <w:szCs w:val="24"/>
        </w:rPr>
        <w:t xml:space="preserve"> stating that</w:t>
      </w:r>
      <w:r w:rsidR="006E2A82">
        <w:rPr>
          <w:szCs w:val="24"/>
        </w:rPr>
        <w:t xml:space="preserve">, as in </w:t>
      </w:r>
      <w:r w:rsidR="006E2A82" w:rsidRPr="006E2A82">
        <w:rPr>
          <w:szCs w:val="24"/>
          <w:u w:val="single"/>
        </w:rPr>
        <w:t>Adoption of Tia</w:t>
      </w:r>
      <w:r w:rsidR="006E2A82">
        <w:rPr>
          <w:szCs w:val="24"/>
        </w:rPr>
        <w:t>, 73 Mass. App. Ct. 115, 119-124 (2008),</w:t>
      </w:r>
      <w:r w:rsidR="0042734A">
        <w:rPr>
          <w:szCs w:val="24"/>
        </w:rPr>
        <w:t xml:space="preserve"> her comments were “troubling and should not have been made.”   Although the</w:t>
      </w:r>
      <w:r w:rsidR="006E2A82">
        <w:rPr>
          <w:szCs w:val="24"/>
        </w:rPr>
        <w:t xml:space="preserve"> panel determined that</w:t>
      </w:r>
      <w:r w:rsidR="0042734A">
        <w:rPr>
          <w:szCs w:val="24"/>
        </w:rPr>
        <w:t xml:space="preserve"> her decision was supported by the record, </w:t>
      </w:r>
      <w:r w:rsidR="006E2A82">
        <w:rPr>
          <w:szCs w:val="24"/>
        </w:rPr>
        <w:t>it noted</w:t>
      </w:r>
      <w:r w:rsidR="0042734A">
        <w:rPr>
          <w:szCs w:val="24"/>
        </w:rPr>
        <w:t xml:space="preserve"> that “commenting on issues of fact and the credibility of a witness well before that party has testified are precisely the type of statements that can sow seeds of doubt as to the fairness of the trial.”  </w:t>
      </w:r>
      <w:r w:rsidR="00D07183">
        <w:rPr>
          <w:szCs w:val="24"/>
        </w:rPr>
        <w:t>Good language, to be sure, but a remand to a different judge would have made a stronger statement.</w:t>
      </w:r>
    </w:p>
    <w:p w14:paraId="5B016F01" w14:textId="77777777" w:rsidR="009F0DDB" w:rsidRDefault="009F0DDB" w:rsidP="006359C2">
      <w:pPr>
        <w:rPr>
          <w:rFonts w:eastAsiaTheme="minorHAnsi"/>
          <w:b/>
          <w:snapToGrid/>
          <w:szCs w:val="24"/>
          <w:u w:val="single"/>
        </w:rPr>
      </w:pPr>
    </w:p>
    <w:p w14:paraId="7E45F775" w14:textId="7D8F7E06" w:rsidR="00720469" w:rsidRDefault="007B31FA" w:rsidP="006359C2">
      <w:pPr>
        <w:rPr>
          <w:rFonts w:eastAsiaTheme="minorHAnsi"/>
          <w:b/>
          <w:snapToGrid/>
          <w:szCs w:val="24"/>
        </w:rPr>
      </w:pPr>
      <w:r w:rsidRPr="00E20E03">
        <w:rPr>
          <w:rFonts w:eastAsiaTheme="minorHAnsi"/>
          <w:b/>
          <w:snapToGrid/>
          <w:szCs w:val="24"/>
          <w:u w:val="single"/>
        </w:rPr>
        <w:t>Practice Tip</w:t>
      </w:r>
      <w:r w:rsidR="00BE0EDC">
        <w:rPr>
          <w:rFonts w:eastAsiaTheme="minorHAnsi"/>
          <w:b/>
          <w:snapToGrid/>
          <w:szCs w:val="24"/>
          <w:u w:val="single"/>
        </w:rPr>
        <w:t xml:space="preserve"> 1</w:t>
      </w:r>
      <w:r w:rsidR="006A7C0E">
        <w:rPr>
          <w:rFonts w:eastAsiaTheme="minorHAnsi"/>
          <w:b/>
          <w:snapToGrid/>
          <w:szCs w:val="24"/>
        </w:rPr>
        <w:t xml:space="preserve"> – </w:t>
      </w:r>
      <w:r w:rsidR="00365533">
        <w:rPr>
          <w:rFonts w:eastAsiaTheme="minorHAnsi"/>
          <w:b/>
          <w:snapToGrid/>
          <w:szCs w:val="24"/>
        </w:rPr>
        <w:t>De novo review for findings of fact based on documentary evidence</w:t>
      </w:r>
    </w:p>
    <w:p w14:paraId="2AEE3229" w14:textId="77777777" w:rsidR="0066338D" w:rsidRDefault="0066338D" w:rsidP="006359C2">
      <w:pPr>
        <w:rPr>
          <w:rFonts w:eastAsiaTheme="minorHAnsi"/>
          <w:b/>
          <w:snapToGrid/>
          <w:szCs w:val="24"/>
        </w:rPr>
      </w:pPr>
    </w:p>
    <w:p w14:paraId="072D3FD7" w14:textId="28B5AE99" w:rsidR="0066338D" w:rsidRDefault="00C71FD6" w:rsidP="0066338D">
      <w:pPr>
        <w:widowControl/>
        <w:rPr>
          <w:rFonts w:eastAsiaTheme="minorHAnsi" w:cstheme="minorBidi"/>
          <w:snapToGrid/>
          <w:szCs w:val="24"/>
        </w:rPr>
      </w:pPr>
      <w:r>
        <w:rPr>
          <w:rFonts w:eastAsiaTheme="minorHAnsi" w:cstheme="minorBidi"/>
          <w:snapToGrid/>
          <w:szCs w:val="24"/>
        </w:rPr>
        <w:t xml:space="preserve">This practice tip comes from </w:t>
      </w:r>
      <w:r w:rsidR="0055542C">
        <w:rPr>
          <w:rFonts w:eastAsiaTheme="minorHAnsi" w:cstheme="minorBidi"/>
          <w:snapToGrid/>
          <w:szCs w:val="24"/>
        </w:rPr>
        <w:t>a</w:t>
      </w:r>
      <w:r>
        <w:rPr>
          <w:rFonts w:eastAsiaTheme="minorHAnsi" w:cstheme="minorBidi"/>
          <w:snapToGrid/>
          <w:szCs w:val="24"/>
        </w:rPr>
        <w:t xml:space="preserve"> recently published criminal case, </w:t>
      </w:r>
      <w:r w:rsidR="0066338D" w:rsidRPr="00365533">
        <w:rPr>
          <w:rFonts w:eastAsiaTheme="minorHAnsi" w:cstheme="minorBidi"/>
          <w:snapToGrid/>
          <w:szCs w:val="24"/>
          <w:u w:val="single"/>
        </w:rPr>
        <w:t>Comm</w:t>
      </w:r>
      <w:r w:rsidR="00365533" w:rsidRPr="00365533">
        <w:rPr>
          <w:rFonts w:eastAsiaTheme="minorHAnsi" w:cstheme="minorBidi"/>
          <w:snapToGrid/>
          <w:szCs w:val="24"/>
          <w:u w:val="single"/>
        </w:rPr>
        <w:t>onwealth</w:t>
      </w:r>
      <w:r w:rsidR="0066338D" w:rsidRPr="00365533">
        <w:rPr>
          <w:rFonts w:eastAsiaTheme="minorHAnsi" w:cstheme="minorBidi"/>
          <w:snapToGrid/>
          <w:szCs w:val="24"/>
          <w:u w:val="single"/>
        </w:rPr>
        <w:t>. v. Tremblay</w:t>
      </w:r>
      <w:r w:rsidR="0066338D" w:rsidRPr="00365533">
        <w:rPr>
          <w:rFonts w:eastAsiaTheme="minorHAnsi" w:cstheme="minorBidi"/>
          <w:snapToGrid/>
          <w:szCs w:val="24"/>
        </w:rPr>
        <w:t>,</w:t>
      </w:r>
      <w:r>
        <w:rPr>
          <w:rFonts w:eastAsiaTheme="minorHAnsi" w:cstheme="minorBidi"/>
          <w:snapToGrid/>
          <w:szCs w:val="24"/>
        </w:rPr>
        <w:t xml:space="preserve"> 92 Mass. App. Ct. 295, 301-02 (2017).  </w:t>
      </w:r>
      <w:r w:rsidR="0066338D" w:rsidRPr="0066338D">
        <w:rPr>
          <w:rFonts w:eastAsiaTheme="minorHAnsi" w:cstheme="minorBidi"/>
          <w:snapToGrid/>
          <w:szCs w:val="24"/>
          <w:u w:val="single"/>
        </w:rPr>
        <w:t>Tremblay</w:t>
      </w:r>
      <w:r w:rsidR="0066338D" w:rsidRPr="0066338D">
        <w:rPr>
          <w:rFonts w:eastAsiaTheme="minorHAnsi" w:cstheme="minorBidi"/>
          <w:snapToGrid/>
          <w:szCs w:val="24"/>
        </w:rPr>
        <w:t xml:space="preserve"> is important because it reminds us that findings of fact based on documentary evidence are not reviewed under the clearly erroneous standard.  Rather, they are reviewed de novo by the panel, because the panel is in as good a position as the trial judge to view and assess the evidence:</w:t>
      </w:r>
    </w:p>
    <w:p w14:paraId="12B357A2" w14:textId="77777777" w:rsidR="00C71FD6" w:rsidRPr="0066338D" w:rsidRDefault="00C71FD6" w:rsidP="0066338D">
      <w:pPr>
        <w:widowControl/>
        <w:rPr>
          <w:rFonts w:eastAsiaTheme="minorHAnsi" w:cstheme="minorBidi"/>
          <w:snapToGrid/>
          <w:szCs w:val="24"/>
        </w:rPr>
      </w:pPr>
    </w:p>
    <w:p w14:paraId="6DF6DA0B" w14:textId="2DF5AED6" w:rsidR="0066338D" w:rsidRPr="0066338D" w:rsidRDefault="0066338D" w:rsidP="0066338D">
      <w:pPr>
        <w:widowControl/>
        <w:ind w:left="720" w:right="1185"/>
        <w:rPr>
          <w:rFonts w:eastAsiaTheme="minorHAnsi"/>
          <w:snapToGrid/>
          <w:color w:val="1F497D"/>
          <w:szCs w:val="24"/>
        </w:rPr>
      </w:pPr>
      <w:r w:rsidRPr="0066338D">
        <w:rPr>
          <w:rFonts w:eastAsiaTheme="minorHAnsi"/>
          <w:snapToGrid/>
          <w:color w:val="1F497D"/>
          <w:szCs w:val="24"/>
        </w:rPr>
        <w:t xml:space="preserve">As the Supreme Judicial Court has stated, "[w]e have consistently held that lower court findings based on documentary evidence available to an appellate court are not entitled to deference."  </w:t>
      </w:r>
      <w:r w:rsidRPr="00365533">
        <w:rPr>
          <w:rFonts w:eastAsiaTheme="minorHAnsi"/>
          <w:snapToGrid/>
          <w:color w:val="1F497D"/>
          <w:szCs w:val="24"/>
          <w:u w:val="single"/>
        </w:rPr>
        <w:t>Commonwealth v. Novo</w:t>
      </w:r>
      <w:r w:rsidRPr="0066338D">
        <w:rPr>
          <w:rFonts w:eastAsiaTheme="minorHAnsi"/>
          <w:snapToGrid/>
          <w:color w:val="1F497D"/>
          <w:szCs w:val="24"/>
        </w:rPr>
        <w:t xml:space="preserve">, 442 Mass. at 266.  This is because we are in as good a position as the judge to view and assess such evidence.  </w:t>
      </w:r>
      <w:r w:rsidRPr="0066338D">
        <w:rPr>
          <w:rFonts w:eastAsiaTheme="minorHAnsi"/>
          <w:snapToGrid/>
          <w:color w:val="1F497D"/>
          <w:szCs w:val="24"/>
          <w:u w:val="single"/>
        </w:rPr>
        <w:t>See</w:t>
      </w:r>
      <w:r w:rsidRPr="0066338D">
        <w:rPr>
          <w:rFonts w:eastAsiaTheme="minorHAnsi"/>
          <w:snapToGrid/>
          <w:color w:val="1F497D"/>
          <w:szCs w:val="24"/>
        </w:rPr>
        <w:t xml:space="preserve"> </w:t>
      </w:r>
      <w:r w:rsidRPr="0066338D">
        <w:rPr>
          <w:rFonts w:eastAsiaTheme="minorHAnsi"/>
          <w:snapToGrid/>
          <w:color w:val="1F497D"/>
          <w:szCs w:val="24"/>
          <w:u w:val="single"/>
        </w:rPr>
        <w:t>Commonwealth v. DiGiambattista</w:t>
      </w:r>
      <w:r w:rsidRPr="0066338D">
        <w:rPr>
          <w:rFonts w:eastAsiaTheme="minorHAnsi"/>
          <w:snapToGrid/>
          <w:color w:val="1F497D"/>
          <w:szCs w:val="24"/>
        </w:rPr>
        <w:t xml:space="preserve">, 83 Mass. App. Ct. 180, 181 (2013). </w:t>
      </w:r>
    </w:p>
    <w:p w14:paraId="3217C804" w14:textId="77777777" w:rsidR="0066338D" w:rsidRPr="0066338D" w:rsidRDefault="0066338D" w:rsidP="0066338D">
      <w:pPr>
        <w:widowControl/>
        <w:ind w:left="720" w:right="1185"/>
        <w:rPr>
          <w:rFonts w:eastAsiaTheme="minorHAnsi"/>
          <w:snapToGrid/>
          <w:color w:val="1F497D"/>
          <w:szCs w:val="24"/>
        </w:rPr>
      </w:pPr>
    </w:p>
    <w:p w14:paraId="55610A35" w14:textId="61D9B226" w:rsidR="0066338D" w:rsidRDefault="0066338D" w:rsidP="0066338D">
      <w:pPr>
        <w:widowControl/>
        <w:ind w:left="720" w:right="1185"/>
        <w:rPr>
          <w:rFonts w:eastAsiaTheme="minorHAnsi"/>
          <w:snapToGrid/>
          <w:color w:val="1F497D"/>
          <w:szCs w:val="24"/>
        </w:rPr>
      </w:pPr>
      <w:r w:rsidRPr="0066338D">
        <w:rPr>
          <w:rFonts w:eastAsiaTheme="minorHAnsi"/>
          <w:snapToGrid/>
          <w:color w:val="1F497D"/>
          <w:szCs w:val="24"/>
        </w:rPr>
        <w:t xml:space="preserve">The critical question in a case like this, in which the judge heard the testimony of three police officers in addition to the videotape evidence, is whether the controlling facts are attributable to the testimonial evidence or to the videotape, or a combination of the two.  If the controlling facts (here the facts about the degree of the defendant's intoxication) are based on testimonial evidence, we must defer to the judge's findings unless they are clearly erroneous.  </w:t>
      </w:r>
      <w:r w:rsidRPr="00365533">
        <w:rPr>
          <w:rFonts w:eastAsiaTheme="minorHAnsi"/>
          <w:snapToGrid/>
          <w:color w:val="1F497D"/>
          <w:szCs w:val="24"/>
          <w:u w:val="single"/>
        </w:rPr>
        <w:t>Commonwealth v. Hoose</w:t>
      </w:r>
      <w:r w:rsidRPr="0066338D">
        <w:rPr>
          <w:rFonts w:eastAsiaTheme="minorHAnsi"/>
          <w:snapToGrid/>
          <w:color w:val="1F497D"/>
          <w:szCs w:val="24"/>
        </w:rPr>
        <w:t xml:space="preserve">, 467 Mass. 395, 399-400 (2014).  On the other hand, if the controlling facts were derived from documentary evidence, we are authorized to review those findings de novo.  </w:t>
      </w:r>
      <w:r w:rsidRPr="00365533">
        <w:rPr>
          <w:rFonts w:eastAsiaTheme="minorHAnsi"/>
          <w:snapToGrid/>
          <w:color w:val="1F497D"/>
          <w:szCs w:val="24"/>
          <w:u w:val="single"/>
        </w:rPr>
        <w:t>Commonwealth v. Clarke</w:t>
      </w:r>
      <w:r w:rsidRPr="0066338D">
        <w:rPr>
          <w:rFonts w:eastAsiaTheme="minorHAnsi"/>
          <w:snapToGrid/>
          <w:color w:val="1F497D"/>
          <w:szCs w:val="24"/>
        </w:rPr>
        <w:t xml:space="preserve">, 461 Mass. 336, 341 (2012) ("Here, to the extent that the judge based his legal conclusions on facts found by virtue of a video recording, we are in the same position as the [motion] judge in viewing the videotape" [quotation omitted]).  In this case, the judge's several findings that the defendant was intoxicated during the first and second interviews were based on a combination of documentary and testimonial evidence.  However, the controlling facts that support the judge's ultimate finding that the degree of the defendant's intoxication rendered him incapable of waiving his Miranda rights are based exclusively on documentary evidence. </w:t>
      </w:r>
    </w:p>
    <w:p w14:paraId="713EEDD5" w14:textId="77777777" w:rsidR="0066338D" w:rsidRPr="0066338D" w:rsidRDefault="0066338D" w:rsidP="0066338D">
      <w:pPr>
        <w:widowControl/>
        <w:ind w:left="720" w:right="1185"/>
        <w:rPr>
          <w:rFonts w:eastAsiaTheme="minorHAnsi"/>
          <w:snapToGrid/>
          <w:color w:val="1F497D"/>
          <w:szCs w:val="24"/>
        </w:rPr>
      </w:pPr>
    </w:p>
    <w:p w14:paraId="06D17B68" w14:textId="77777777" w:rsidR="0066338D" w:rsidRPr="0066338D" w:rsidRDefault="0066338D" w:rsidP="0066338D">
      <w:pPr>
        <w:widowControl/>
        <w:rPr>
          <w:rFonts w:eastAsiaTheme="minorHAnsi" w:cstheme="minorBidi"/>
          <w:snapToGrid/>
          <w:szCs w:val="24"/>
        </w:rPr>
      </w:pPr>
      <w:r w:rsidRPr="0066338D">
        <w:rPr>
          <w:rFonts w:eastAsiaTheme="minorHAnsi" w:cstheme="minorBidi"/>
          <w:snapToGrid/>
          <w:szCs w:val="24"/>
        </w:rPr>
        <w:t>In the CAFL appellate context, findings based on 51Bs, medical records, or court investigator reports should be reviewed de novo, not under the clearly erroneous standard.</w:t>
      </w:r>
    </w:p>
    <w:p w14:paraId="5BCD3B6A" w14:textId="77777777" w:rsidR="009F0DDB" w:rsidRDefault="009F0DDB" w:rsidP="008D0D3C">
      <w:pPr>
        <w:pStyle w:val="ListParagraph"/>
        <w:tabs>
          <w:tab w:val="left" w:pos="720"/>
        </w:tabs>
        <w:ind w:left="0"/>
        <w:rPr>
          <w:b/>
          <w:bCs/>
          <w:color w:val="000000"/>
          <w:u w:val="single"/>
        </w:rPr>
      </w:pPr>
    </w:p>
    <w:p w14:paraId="09CAD061" w14:textId="6E0B0512" w:rsidR="008D0D3C" w:rsidRPr="003A100E" w:rsidRDefault="00BE0EDC" w:rsidP="008D0D3C">
      <w:pPr>
        <w:pStyle w:val="ListParagraph"/>
        <w:tabs>
          <w:tab w:val="left" w:pos="720"/>
        </w:tabs>
        <w:ind w:left="0"/>
        <w:rPr>
          <w:b/>
          <w:bCs/>
          <w:color w:val="000000"/>
        </w:rPr>
      </w:pPr>
      <w:r>
        <w:rPr>
          <w:b/>
          <w:bCs/>
          <w:color w:val="000000"/>
          <w:u w:val="single"/>
        </w:rPr>
        <w:t>Practice</w:t>
      </w:r>
      <w:r w:rsidR="008D0D3C">
        <w:rPr>
          <w:b/>
          <w:bCs/>
          <w:color w:val="000000"/>
          <w:u w:val="single"/>
        </w:rPr>
        <w:t xml:space="preserve"> Tip</w:t>
      </w:r>
      <w:r>
        <w:rPr>
          <w:b/>
          <w:bCs/>
          <w:color w:val="000000"/>
          <w:u w:val="single"/>
        </w:rPr>
        <w:t xml:space="preserve"> 2</w:t>
      </w:r>
      <w:r w:rsidR="008D0D3C">
        <w:rPr>
          <w:b/>
          <w:bCs/>
          <w:color w:val="000000"/>
        </w:rPr>
        <w:t xml:space="preserve"> – </w:t>
      </w:r>
      <w:r w:rsidR="00C71FD6">
        <w:rPr>
          <w:b/>
          <w:bCs/>
          <w:color w:val="000000"/>
        </w:rPr>
        <w:t>Free or</w:t>
      </w:r>
      <w:r w:rsidR="001B5A61">
        <w:rPr>
          <w:b/>
          <w:bCs/>
          <w:color w:val="000000"/>
        </w:rPr>
        <w:t xml:space="preserve"> low-</w:t>
      </w:r>
      <w:r w:rsidR="00C71FD6">
        <w:rPr>
          <w:b/>
          <w:bCs/>
          <w:color w:val="000000"/>
        </w:rPr>
        <w:t>cost legal research</w:t>
      </w:r>
    </w:p>
    <w:p w14:paraId="3E3D6890" w14:textId="77777777" w:rsidR="00C71FD6" w:rsidRDefault="00C71FD6" w:rsidP="00C71FD6"/>
    <w:p w14:paraId="3C2FAC4A" w14:textId="7801AC0E" w:rsidR="00C71FD6" w:rsidRDefault="00C71FD6" w:rsidP="00C71FD6">
      <w:r>
        <w:t xml:space="preserve">Don’t forget to make legal research a routine part of your </w:t>
      </w:r>
      <w:r w:rsidR="00BE0EDC">
        <w:t>practice</w:t>
      </w:r>
      <w:r>
        <w:t xml:space="preserve">. </w:t>
      </w:r>
      <w:r w:rsidR="00BE0EDC">
        <w:t>Cite the best and most recent cases</w:t>
      </w:r>
      <w:r w:rsidR="001B5A61">
        <w:t xml:space="preserve">.  Find good criminal case analogs or good </w:t>
      </w:r>
      <w:r>
        <w:t xml:space="preserve">out-of-state </w:t>
      </w:r>
      <w:r w:rsidR="001B5A61">
        <w:t xml:space="preserve">child welfare </w:t>
      </w:r>
      <w:r>
        <w:t>cases</w:t>
      </w:r>
      <w:r w:rsidR="001B5A61">
        <w:t>.  These</w:t>
      </w:r>
      <w:r>
        <w:t xml:space="preserve"> can make your brief more interesting to the panel and perhaps </w:t>
      </w:r>
      <w:r w:rsidR="001B5A61">
        <w:t>create some new law</w:t>
      </w:r>
      <w:r>
        <w:t>.</w:t>
      </w:r>
    </w:p>
    <w:p w14:paraId="0BF15D5D" w14:textId="77777777" w:rsidR="00C71FD6" w:rsidRDefault="00C71FD6" w:rsidP="00C71FD6"/>
    <w:p w14:paraId="45978164" w14:textId="7D8C8930" w:rsidR="00C71FD6" w:rsidRDefault="001B5A61" w:rsidP="00C71FD6">
      <w:r>
        <w:t>I</w:t>
      </w:r>
      <w:r w:rsidR="00C71FD6">
        <w:t>n case you missed the brown-bag lectures on legal research this fall, here is a chart</w:t>
      </w:r>
      <w:r w:rsidR="0090711A">
        <w:t>*</w:t>
      </w:r>
      <w:r w:rsidR="00C71FD6">
        <w:t xml:space="preserve"> of the resources that we discussed:</w:t>
      </w:r>
    </w:p>
    <w:p w14:paraId="604BB38A" w14:textId="77777777" w:rsidR="00C71FD6" w:rsidRDefault="00C71FD6" w:rsidP="00C71FD6"/>
    <w:tbl>
      <w:tblPr>
        <w:tblW w:w="0" w:type="auto"/>
        <w:tblCellMar>
          <w:left w:w="0" w:type="dxa"/>
          <w:right w:w="0" w:type="dxa"/>
        </w:tblCellMar>
        <w:tblLook w:val="04A0" w:firstRow="1" w:lastRow="0" w:firstColumn="1" w:lastColumn="0" w:noHBand="0" w:noVBand="1"/>
      </w:tblPr>
      <w:tblGrid>
        <w:gridCol w:w="4754"/>
        <w:gridCol w:w="4822"/>
      </w:tblGrid>
      <w:tr w:rsidR="00C71FD6" w14:paraId="373DC422" w14:textId="77777777" w:rsidTr="005D0421">
        <w:trPr>
          <w:trHeight w:val="1070"/>
        </w:trPr>
        <w:tc>
          <w:tcPr>
            <w:tcW w:w="47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33A9A5" w14:textId="77777777" w:rsidR="00C71FD6" w:rsidRPr="005D0421" w:rsidRDefault="00C71FD6">
            <w:pPr>
              <w:rPr>
                <w:rFonts w:eastAsiaTheme="minorHAnsi"/>
                <w:color w:val="000000"/>
                <w:sz w:val="22"/>
                <w:szCs w:val="22"/>
              </w:rPr>
            </w:pPr>
            <w:r w:rsidRPr="005D0421">
              <w:rPr>
                <w:b/>
                <w:bCs/>
                <w:color w:val="000000"/>
              </w:rPr>
              <w:t xml:space="preserve">LexisNexis Advance: </w:t>
            </w:r>
            <w:r w:rsidRPr="005D0421">
              <w:rPr>
                <w:color w:val="000000"/>
              </w:rPr>
              <w:t>basic subscription; optimal for solo-practitioners and limited to MA materials only; approx. $125/month</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000A18" w14:textId="77777777" w:rsidR="00C71FD6" w:rsidRPr="002C41A7" w:rsidRDefault="008F6C98">
            <w:pPr>
              <w:textAlignment w:val="baseline"/>
              <w:rPr>
                <w:rFonts w:eastAsiaTheme="minorHAnsi"/>
                <w:color w:val="365F91" w:themeColor="accent1" w:themeShade="BF"/>
                <w:sz w:val="22"/>
                <w:szCs w:val="22"/>
              </w:rPr>
            </w:pPr>
            <w:hyperlink r:id="rId17" w:history="1">
              <w:r w:rsidR="00C71FD6" w:rsidRPr="002C41A7">
                <w:rPr>
                  <w:rStyle w:val="Hyperlink"/>
                  <w:color w:val="365F91" w:themeColor="accent1" w:themeShade="BF"/>
                </w:rPr>
                <w:t>https://www.lexisnexis.com/en-us/products/lexis-advance.page</w:t>
              </w:r>
            </w:hyperlink>
          </w:p>
          <w:p w14:paraId="1C8FE475" w14:textId="77777777" w:rsidR="00C71FD6" w:rsidRPr="002C41A7" w:rsidRDefault="00C71FD6">
            <w:pPr>
              <w:ind w:left="360"/>
              <w:textAlignment w:val="baseline"/>
              <w:rPr>
                <w:color w:val="365F91" w:themeColor="accent1" w:themeShade="BF"/>
              </w:rPr>
            </w:pPr>
          </w:p>
          <w:p w14:paraId="573C16A6" w14:textId="77777777" w:rsidR="00C71FD6" w:rsidRPr="002C41A7" w:rsidRDefault="00C71FD6">
            <w:pPr>
              <w:rPr>
                <w:rFonts w:eastAsiaTheme="minorHAnsi"/>
                <w:b/>
                <w:bCs/>
                <w:color w:val="365F91" w:themeColor="accent1" w:themeShade="BF"/>
                <w:sz w:val="22"/>
                <w:szCs w:val="22"/>
              </w:rPr>
            </w:pPr>
          </w:p>
        </w:tc>
      </w:tr>
      <w:tr w:rsidR="00C71FD6" w14:paraId="427522F2" w14:textId="77777777" w:rsidTr="005D0421">
        <w:trPr>
          <w:trHeight w:val="1025"/>
        </w:trPr>
        <w:tc>
          <w:tcPr>
            <w:tcW w:w="4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A206C" w14:textId="77777777" w:rsidR="00C71FD6" w:rsidRPr="005D0421" w:rsidRDefault="00C71FD6">
            <w:pPr>
              <w:rPr>
                <w:rFonts w:eastAsiaTheme="minorHAnsi"/>
                <w:color w:val="000000"/>
                <w:sz w:val="22"/>
                <w:szCs w:val="22"/>
              </w:rPr>
            </w:pPr>
            <w:r w:rsidRPr="005D0421">
              <w:rPr>
                <w:b/>
                <w:bCs/>
                <w:color w:val="000000"/>
              </w:rPr>
              <w:t>Westlaw Essentials:</w:t>
            </w:r>
            <w:r w:rsidRPr="005D0421">
              <w:rPr>
                <w:color w:val="000000"/>
              </w:rPr>
              <w:t xml:space="preserve"> basic subscription; optimal for solo-practitioners and limited to MA materials only; approx. $150/month</w:t>
            </w:r>
          </w:p>
        </w:tc>
        <w:tc>
          <w:tcPr>
            <w:tcW w:w="4822" w:type="dxa"/>
            <w:tcBorders>
              <w:top w:val="nil"/>
              <w:left w:val="nil"/>
              <w:bottom w:val="single" w:sz="8" w:space="0" w:color="auto"/>
              <w:right w:val="single" w:sz="8" w:space="0" w:color="auto"/>
            </w:tcBorders>
            <w:tcMar>
              <w:top w:w="0" w:type="dxa"/>
              <w:left w:w="108" w:type="dxa"/>
              <w:bottom w:w="0" w:type="dxa"/>
              <w:right w:w="108" w:type="dxa"/>
            </w:tcMar>
          </w:tcPr>
          <w:p w14:paraId="4EDAA16E" w14:textId="77777777" w:rsidR="00C71FD6" w:rsidRPr="002C41A7" w:rsidRDefault="008F6C98">
            <w:pPr>
              <w:textAlignment w:val="baseline"/>
              <w:rPr>
                <w:rFonts w:eastAsiaTheme="minorHAnsi"/>
                <w:color w:val="365F91" w:themeColor="accent1" w:themeShade="BF"/>
                <w:sz w:val="22"/>
                <w:szCs w:val="22"/>
              </w:rPr>
            </w:pPr>
            <w:hyperlink r:id="rId18" w:history="1">
              <w:r w:rsidR="00C71FD6" w:rsidRPr="002C41A7">
                <w:rPr>
                  <w:rStyle w:val="Hyperlink"/>
                  <w:color w:val="365F91" w:themeColor="accent1" w:themeShade="BF"/>
                </w:rPr>
                <w:t>http://legalsolutions.thomsonreuters.com/law-products/westlaw-legal-research/small-law-firms</w:t>
              </w:r>
            </w:hyperlink>
          </w:p>
          <w:p w14:paraId="346FDCC4" w14:textId="77777777" w:rsidR="00C71FD6" w:rsidRPr="002C41A7" w:rsidRDefault="00C71FD6">
            <w:pPr>
              <w:rPr>
                <w:rFonts w:eastAsiaTheme="minorHAnsi"/>
                <w:b/>
                <w:bCs/>
                <w:color w:val="365F91" w:themeColor="accent1" w:themeShade="BF"/>
                <w:sz w:val="22"/>
                <w:szCs w:val="22"/>
              </w:rPr>
            </w:pPr>
          </w:p>
        </w:tc>
      </w:tr>
      <w:tr w:rsidR="00C71FD6" w14:paraId="571FC723" w14:textId="77777777" w:rsidTr="005D0421">
        <w:trPr>
          <w:trHeight w:val="1052"/>
        </w:trPr>
        <w:tc>
          <w:tcPr>
            <w:tcW w:w="4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A6C4B" w14:textId="77777777" w:rsidR="00C71FD6" w:rsidRPr="005D0421" w:rsidRDefault="00C71FD6">
            <w:pPr>
              <w:rPr>
                <w:rFonts w:eastAsiaTheme="minorHAnsi"/>
                <w:color w:val="000000"/>
                <w:sz w:val="22"/>
                <w:szCs w:val="22"/>
              </w:rPr>
            </w:pPr>
            <w:r w:rsidRPr="005D0421">
              <w:rPr>
                <w:b/>
                <w:bCs/>
                <w:color w:val="000000"/>
              </w:rPr>
              <w:t>MA Reporter of Decisions:</w:t>
            </w:r>
            <w:r w:rsidRPr="005D0421">
              <w:rPr>
                <w:color w:val="000000"/>
              </w:rPr>
              <w:t xml:space="preserve"> free; search engine for published and unpublished SJC and Appeals Court decisions from 2001 and on; helpful for finding most recent opinions.</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14:paraId="4AA92C92" w14:textId="77777777" w:rsidR="00C71FD6" w:rsidRPr="002C41A7" w:rsidRDefault="008F6C98">
            <w:pPr>
              <w:rPr>
                <w:rFonts w:eastAsiaTheme="minorHAnsi"/>
                <w:b/>
                <w:bCs/>
                <w:color w:val="365F91" w:themeColor="accent1" w:themeShade="BF"/>
                <w:sz w:val="22"/>
                <w:szCs w:val="22"/>
              </w:rPr>
            </w:pPr>
            <w:hyperlink r:id="rId19" w:history="1">
              <w:r w:rsidR="00C71FD6" w:rsidRPr="002C41A7">
                <w:rPr>
                  <w:rStyle w:val="Hyperlink"/>
                  <w:color w:val="365F91" w:themeColor="accent1" w:themeShade="BF"/>
                </w:rPr>
                <w:t>https://www.lexisnexis.com/clients/macourts/</w:t>
              </w:r>
            </w:hyperlink>
          </w:p>
        </w:tc>
      </w:tr>
      <w:tr w:rsidR="00C71FD6" w14:paraId="63CE91FE" w14:textId="77777777" w:rsidTr="005D0421">
        <w:trPr>
          <w:trHeight w:val="1277"/>
        </w:trPr>
        <w:tc>
          <w:tcPr>
            <w:tcW w:w="4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76B58" w14:textId="77777777" w:rsidR="00C71FD6" w:rsidRPr="005D0421" w:rsidRDefault="00C71FD6">
            <w:pPr>
              <w:rPr>
                <w:rFonts w:eastAsiaTheme="minorHAnsi"/>
                <w:color w:val="000000"/>
                <w:sz w:val="22"/>
                <w:szCs w:val="22"/>
              </w:rPr>
            </w:pPr>
            <w:r w:rsidRPr="005D0421">
              <w:rPr>
                <w:b/>
                <w:bCs/>
                <w:color w:val="000000"/>
              </w:rPr>
              <w:t>Trial Court Law Libraries:</w:t>
            </w:r>
            <w:r w:rsidRPr="005D0421">
              <w:rPr>
                <w:color w:val="000000"/>
              </w:rPr>
              <w:t xml:space="preserve"> locations in every county; free access to Lexis and Westlaw at library; can provide online document delivery service from anywhere, including Shepard’s printouts</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14:paraId="784E02CE" w14:textId="77777777" w:rsidR="00C71FD6" w:rsidRPr="002C41A7" w:rsidRDefault="008F6C98">
            <w:pPr>
              <w:rPr>
                <w:rFonts w:eastAsiaTheme="minorHAnsi"/>
                <w:b/>
                <w:bCs/>
                <w:color w:val="365F91" w:themeColor="accent1" w:themeShade="BF"/>
                <w:sz w:val="22"/>
                <w:szCs w:val="22"/>
              </w:rPr>
            </w:pPr>
            <w:hyperlink r:id="rId20" w:history="1">
              <w:r w:rsidR="00C71FD6" w:rsidRPr="002C41A7">
                <w:rPr>
                  <w:rStyle w:val="Hyperlink"/>
                  <w:color w:val="365F91" w:themeColor="accent1" w:themeShade="BF"/>
                </w:rPr>
                <w:t>http://www.mass.gov/courts/case-legal-res/law-lib/libraries/locations/</w:t>
              </w:r>
            </w:hyperlink>
          </w:p>
        </w:tc>
      </w:tr>
      <w:tr w:rsidR="00C71FD6" w14:paraId="660F8161" w14:textId="77777777" w:rsidTr="005D0421">
        <w:trPr>
          <w:trHeight w:val="1250"/>
        </w:trPr>
        <w:tc>
          <w:tcPr>
            <w:tcW w:w="4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3B28A" w14:textId="293AE93B" w:rsidR="00C71FD6" w:rsidRPr="005D0421" w:rsidRDefault="00C71FD6">
            <w:pPr>
              <w:rPr>
                <w:rFonts w:eastAsiaTheme="minorHAnsi"/>
                <w:color w:val="000000"/>
                <w:sz w:val="22"/>
                <w:szCs w:val="22"/>
              </w:rPr>
            </w:pPr>
            <w:r w:rsidRPr="005D0421">
              <w:rPr>
                <w:b/>
                <w:bCs/>
                <w:color w:val="000000"/>
              </w:rPr>
              <w:t xml:space="preserve">Social Law Library: </w:t>
            </w:r>
            <w:r w:rsidRPr="005D0421">
              <w:rPr>
                <w:color w:val="000000"/>
              </w:rPr>
              <w:t xml:space="preserve">access </w:t>
            </w:r>
            <w:r w:rsidR="001F2E77">
              <w:rPr>
                <w:color w:val="000000"/>
              </w:rPr>
              <w:t>several</w:t>
            </w:r>
            <w:r w:rsidRPr="005D0421">
              <w:rPr>
                <w:color w:val="000000"/>
              </w:rPr>
              <w:t xml:space="preserve"> research databases, including Fastcase and HeinOnline; in-house research librarian; membership is $430 (if you practice within Rt. 128) or $305 (if you practice outside of Rt. 128)</w:t>
            </w:r>
          </w:p>
        </w:tc>
        <w:tc>
          <w:tcPr>
            <w:tcW w:w="4822" w:type="dxa"/>
            <w:tcBorders>
              <w:top w:val="nil"/>
              <w:left w:val="nil"/>
              <w:bottom w:val="single" w:sz="8" w:space="0" w:color="auto"/>
              <w:right w:val="single" w:sz="8" w:space="0" w:color="auto"/>
            </w:tcBorders>
            <w:tcMar>
              <w:top w:w="0" w:type="dxa"/>
              <w:left w:w="108" w:type="dxa"/>
              <w:bottom w:w="0" w:type="dxa"/>
              <w:right w:w="108" w:type="dxa"/>
            </w:tcMar>
          </w:tcPr>
          <w:p w14:paraId="1CA515E0" w14:textId="77777777" w:rsidR="00C71FD6" w:rsidRPr="002C41A7" w:rsidRDefault="008F6C98">
            <w:pPr>
              <w:textAlignment w:val="baseline"/>
              <w:rPr>
                <w:rFonts w:eastAsiaTheme="minorHAnsi"/>
                <w:color w:val="365F91" w:themeColor="accent1" w:themeShade="BF"/>
                <w:sz w:val="22"/>
                <w:szCs w:val="22"/>
              </w:rPr>
            </w:pPr>
            <w:hyperlink r:id="rId21" w:history="1">
              <w:r w:rsidR="00C71FD6" w:rsidRPr="002C41A7">
                <w:rPr>
                  <w:rStyle w:val="Hyperlink"/>
                  <w:color w:val="365F91" w:themeColor="accent1" w:themeShade="BF"/>
                </w:rPr>
                <w:t>http://socialaw.com/</w:t>
              </w:r>
            </w:hyperlink>
          </w:p>
          <w:p w14:paraId="0444FFA1" w14:textId="77777777" w:rsidR="00C71FD6" w:rsidRPr="002C41A7" w:rsidRDefault="00C71FD6">
            <w:pPr>
              <w:rPr>
                <w:rFonts w:eastAsiaTheme="minorHAnsi"/>
                <w:b/>
                <w:bCs/>
                <w:color w:val="365F91" w:themeColor="accent1" w:themeShade="BF"/>
                <w:sz w:val="22"/>
                <w:szCs w:val="22"/>
              </w:rPr>
            </w:pPr>
          </w:p>
        </w:tc>
      </w:tr>
      <w:tr w:rsidR="00C71FD6" w14:paraId="4786BFA4" w14:textId="77777777" w:rsidTr="005D0421">
        <w:trPr>
          <w:trHeight w:val="1250"/>
        </w:trPr>
        <w:tc>
          <w:tcPr>
            <w:tcW w:w="4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3416C" w14:textId="77777777" w:rsidR="00C71FD6" w:rsidRPr="005D0421" w:rsidRDefault="00C71FD6">
            <w:pPr>
              <w:rPr>
                <w:rFonts w:eastAsiaTheme="minorHAnsi"/>
                <w:color w:val="000000"/>
                <w:sz w:val="22"/>
                <w:szCs w:val="22"/>
              </w:rPr>
            </w:pPr>
            <w:r w:rsidRPr="005D0421">
              <w:rPr>
                <w:b/>
                <w:bCs/>
                <w:color w:val="000000"/>
              </w:rPr>
              <w:t>Fastcase:</w:t>
            </w:r>
            <w:r w:rsidRPr="005D0421">
              <w:rPr>
                <w:color w:val="000000"/>
              </w:rPr>
              <w:t xml:space="preserve"> research tool giving access to 50 state and all federal case law and statutes; $65/month with month-to-month subscription or $695/year</w:t>
            </w:r>
          </w:p>
        </w:tc>
        <w:tc>
          <w:tcPr>
            <w:tcW w:w="4822" w:type="dxa"/>
            <w:tcBorders>
              <w:top w:val="nil"/>
              <w:left w:val="nil"/>
              <w:bottom w:val="single" w:sz="8" w:space="0" w:color="auto"/>
              <w:right w:val="single" w:sz="8" w:space="0" w:color="auto"/>
            </w:tcBorders>
            <w:tcMar>
              <w:top w:w="0" w:type="dxa"/>
              <w:left w:w="108" w:type="dxa"/>
              <w:bottom w:w="0" w:type="dxa"/>
              <w:right w:w="108" w:type="dxa"/>
            </w:tcMar>
          </w:tcPr>
          <w:p w14:paraId="5851CE9C" w14:textId="77777777" w:rsidR="00C71FD6" w:rsidRPr="002C41A7" w:rsidRDefault="008F6C98">
            <w:pPr>
              <w:textAlignment w:val="baseline"/>
              <w:rPr>
                <w:rFonts w:eastAsiaTheme="minorHAnsi"/>
                <w:color w:val="365F91" w:themeColor="accent1" w:themeShade="BF"/>
                <w:sz w:val="22"/>
                <w:szCs w:val="22"/>
              </w:rPr>
            </w:pPr>
            <w:hyperlink r:id="rId22" w:history="1">
              <w:r w:rsidR="00C71FD6" w:rsidRPr="002C41A7">
                <w:rPr>
                  <w:rStyle w:val="Hyperlink"/>
                  <w:color w:val="365F91" w:themeColor="accent1" w:themeShade="BF"/>
                </w:rPr>
                <w:t>https://www.fastcase.com/</w:t>
              </w:r>
            </w:hyperlink>
          </w:p>
          <w:p w14:paraId="5570129C" w14:textId="77777777" w:rsidR="00C71FD6" w:rsidRPr="002C41A7" w:rsidRDefault="00C71FD6">
            <w:pPr>
              <w:textAlignment w:val="baseline"/>
              <w:rPr>
                <w:rFonts w:eastAsiaTheme="minorHAnsi"/>
                <w:color w:val="365F91" w:themeColor="accent1" w:themeShade="BF"/>
                <w:sz w:val="22"/>
                <w:szCs w:val="22"/>
              </w:rPr>
            </w:pPr>
          </w:p>
        </w:tc>
      </w:tr>
      <w:tr w:rsidR="00C71FD6" w14:paraId="4AEE0CFB" w14:textId="77777777" w:rsidTr="005D0421">
        <w:trPr>
          <w:trHeight w:val="800"/>
        </w:trPr>
        <w:tc>
          <w:tcPr>
            <w:tcW w:w="4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2CFAC" w14:textId="77777777" w:rsidR="00C71FD6" w:rsidRPr="005D0421" w:rsidRDefault="00C71FD6">
            <w:pPr>
              <w:rPr>
                <w:rFonts w:eastAsiaTheme="minorHAnsi"/>
                <w:color w:val="000000"/>
                <w:sz w:val="22"/>
                <w:szCs w:val="22"/>
              </w:rPr>
            </w:pPr>
            <w:r w:rsidRPr="005D0421">
              <w:rPr>
                <w:b/>
                <w:bCs/>
                <w:color w:val="000000"/>
              </w:rPr>
              <w:t>MA Bar Association:</w:t>
            </w:r>
            <w:r w:rsidRPr="005D0421">
              <w:rPr>
                <w:color w:val="000000"/>
              </w:rPr>
              <w:t xml:space="preserve"> access to Fastcase included with membership; annual membership cost around $430</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14:paraId="2A95ABD6" w14:textId="77777777" w:rsidR="00C71FD6" w:rsidRPr="002C41A7" w:rsidRDefault="008F6C98">
            <w:pPr>
              <w:rPr>
                <w:rFonts w:eastAsiaTheme="minorHAnsi"/>
                <w:b/>
                <w:bCs/>
                <w:color w:val="365F91" w:themeColor="accent1" w:themeShade="BF"/>
                <w:sz w:val="22"/>
                <w:szCs w:val="22"/>
              </w:rPr>
            </w:pPr>
            <w:hyperlink r:id="rId23" w:history="1">
              <w:r w:rsidR="00C71FD6" w:rsidRPr="002C41A7">
                <w:rPr>
                  <w:rStyle w:val="Hyperlink"/>
                  <w:color w:val="365F91" w:themeColor="accent1" w:themeShade="BF"/>
                </w:rPr>
                <w:t>https://www.massbar.org/for-attorneys/fastcase</w:t>
              </w:r>
            </w:hyperlink>
          </w:p>
        </w:tc>
      </w:tr>
      <w:tr w:rsidR="00C71FD6" w14:paraId="6370DEFF" w14:textId="77777777" w:rsidTr="005D0421">
        <w:trPr>
          <w:trHeight w:val="980"/>
        </w:trPr>
        <w:tc>
          <w:tcPr>
            <w:tcW w:w="4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4C3AA" w14:textId="77777777" w:rsidR="00C71FD6" w:rsidRPr="005D0421" w:rsidRDefault="00C71FD6">
            <w:pPr>
              <w:rPr>
                <w:rFonts w:eastAsiaTheme="minorHAnsi"/>
                <w:color w:val="000000"/>
                <w:sz w:val="22"/>
                <w:szCs w:val="22"/>
              </w:rPr>
            </w:pPr>
            <w:r w:rsidRPr="005D0421">
              <w:rPr>
                <w:b/>
                <w:bCs/>
                <w:color w:val="000000"/>
              </w:rPr>
              <w:t>Google Scholar:</w:t>
            </w:r>
            <w:r w:rsidRPr="005D0421">
              <w:rPr>
                <w:color w:val="000000"/>
              </w:rPr>
              <w:t xml:space="preserve"> free research tool giving access to 50 state and all federal case law; has MA published and unpublished decisions</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14:paraId="7F83195C" w14:textId="77777777" w:rsidR="00C71FD6" w:rsidRPr="002C41A7" w:rsidRDefault="008F6C98">
            <w:pPr>
              <w:rPr>
                <w:rFonts w:eastAsiaTheme="minorHAnsi"/>
                <w:b/>
                <w:bCs/>
                <w:color w:val="365F91" w:themeColor="accent1" w:themeShade="BF"/>
                <w:sz w:val="22"/>
                <w:szCs w:val="22"/>
              </w:rPr>
            </w:pPr>
            <w:hyperlink r:id="rId24" w:history="1">
              <w:r w:rsidR="00C71FD6" w:rsidRPr="002C41A7">
                <w:rPr>
                  <w:rStyle w:val="Hyperlink"/>
                  <w:color w:val="365F91" w:themeColor="accent1" w:themeShade="BF"/>
                </w:rPr>
                <w:t>www.scholar.google.com</w:t>
              </w:r>
            </w:hyperlink>
          </w:p>
        </w:tc>
      </w:tr>
      <w:tr w:rsidR="00C71FD6" w14:paraId="7E30A42A" w14:textId="77777777" w:rsidTr="005D0421">
        <w:trPr>
          <w:trHeight w:val="980"/>
        </w:trPr>
        <w:tc>
          <w:tcPr>
            <w:tcW w:w="4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7D126" w14:textId="77777777" w:rsidR="00C71FD6" w:rsidRPr="005D0421" w:rsidRDefault="00C71FD6">
            <w:pPr>
              <w:rPr>
                <w:rFonts w:eastAsiaTheme="minorHAnsi"/>
                <w:color w:val="000000"/>
                <w:sz w:val="22"/>
                <w:szCs w:val="22"/>
              </w:rPr>
            </w:pPr>
            <w:r w:rsidRPr="005D0421">
              <w:rPr>
                <w:b/>
                <w:bCs/>
                <w:color w:val="000000"/>
              </w:rPr>
              <w:t>Casemaker:</w:t>
            </w:r>
            <w:r w:rsidRPr="005D0421">
              <w:rPr>
                <w:color w:val="000000"/>
              </w:rPr>
              <w:t xml:space="preserve"> online research database with 50 state and federal access; performs negative treatment cite check; free for MA bar members and Hampden County bar members; annual subscription is $300</w:t>
            </w:r>
          </w:p>
        </w:tc>
        <w:tc>
          <w:tcPr>
            <w:tcW w:w="4822" w:type="dxa"/>
            <w:tcBorders>
              <w:top w:val="nil"/>
              <w:left w:val="nil"/>
              <w:bottom w:val="single" w:sz="8" w:space="0" w:color="auto"/>
              <w:right w:val="single" w:sz="8" w:space="0" w:color="auto"/>
            </w:tcBorders>
            <w:tcMar>
              <w:top w:w="0" w:type="dxa"/>
              <w:left w:w="108" w:type="dxa"/>
              <w:bottom w:w="0" w:type="dxa"/>
              <w:right w:w="108" w:type="dxa"/>
            </w:tcMar>
          </w:tcPr>
          <w:p w14:paraId="1E8F89F4" w14:textId="77777777" w:rsidR="00C71FD6" w:rsidRPr="002C41A7" w:rsidRDefault="008F6C98">
            <w:pPr>
              <w:rPr>
                <w:rFonts w:eastAsiaTheme="minorHAnsi"/>
                <w:color w:val="365F91" w:themeColor="accent1" w:themeShade="BF"/>
                <w:sz w:val="22"/>
                <w:szCs w:val="22"/>
              </w:rPr>
            </w:pPr>
            <w:hyperlink r:id="rId25" w:history="1">
              <w:r w:rsidR="00C71FD6" w:rsidRPr="002C41A7">
                <w:rPr>
                  <w:rStyle w:val="Hyperlink"/>
                  <w:color w:val="365F91" w:themeColor="accent1" w:themeShade="BF"/>
                </w:rPr>
                <w:t>https://www.casemakerlegal.com/Products.aspx</w:t>
              </w:r>
            </w:hyperlink>
          </w:p>
          <w:p w14:paraId="03AC25BE" w14:textId="77777777" w:rsidR="00C71FD6" w:rsidRPr="002C41A7" w:rsidRDefault="00C71FD6">
            <w:pPr>
              <w:rPr>
                <w:rFonts w:eastAsiaTheme="minorHAnsi"/>
                <w:color w:val="365F91" w:themeColor="accent1" w:themeShade="BF"/>
                <w:sz w:val="22"/>
                <w:szCs w:val="22"/>
              </w:rPr>
            </w:pPr>
          </w:p>
        </w:tc>
      </w:tr>
      <w:tr w:rsidR="00C71FD6" w14:paraId="3E371104" w14:textId="77777777" w:rsidTr="005D0421">
        <w:trPr>
          <w:trHeight w:val="1277"/>
        </w:trPr>
        <w:tc>
          <w:tcPr>
            <w:tcW w:w="4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6DDAA" w14:textId="77777777" w:rsidR="00C71FD6" w:rsidRPr="005D0421" w:rsidRDefault="00C71FD6">
            <w:pPr>
              <w:rPr>
                <w:rFonts w:eastAsiaTheme="minorHAnsi"/>
                <w:color w:val="000000"/>
                <w:sz w:val="22"/>
                <w:szCs w:val="22"/>
              </w:rPr>
            </w:pPr>
            <w:r w:rsidRPr="005D0421">
              <w:rPr>
                <w:b/>
                <w:bCs/>
                <w:color w:val="000000"/>
              </w:rPr>
              <w:t>CAFL website:</w:t>
            </w:r>
            <w:r w:rsidRPr="005D0421">
              <w:rPr>
                <w:color w:val="000000"/>
              </w:rPr>
              <w:t xml:space="preserve"> free; in the “Appellate Resources” link, you will find legal research memos, motion and brief templates, and a table of contents to the due process issue bank with topics that the CAFL admin office has materials on</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14:paraId="274286B8" w14:textId="77777777" w:rsidR="00C71FD6" w:rsidRPr="002C41A7" w:rsidRDefault="008F6C98">
            <w:pPr>
              <w:rPr>
                <w:rFonts w:eastAsiaTheme="minorHAnsi"/>
                <w:b/>
                <w:bCs/>
                <w:color w:val="365F91" w:themeColor="accent1" w:themeShade="BF"/>
                <w:sz w:val="22"/>
                <w:szCs w:val="22"/>
              </w:rPr>
            </w:pPr>
            <w:hyperlink r:id="rId26" w:history="1">
              <w:r w:rsidR="00C71FD6" w:rsidRPr="002C41A7">
                <w:rPr>
                  <w:rStyle w:val="Hyperlink"/>
                  <w:color w:val="365F91" w:themeColor="accent1" w:themeShade="BF"/>
                </w:rPr>
                <w:t>https://www.publiccounsel.net/cafl/</w:t>
              </w:r>
            </w:hyperlink>
          </w:p>
        </w:tc>
      </w:tr>
      <w:tr w:rsidR="00C71FD6" w14:paraId="5560F9F8" w14:textId="77777777" w:rsidTr="005D0421">
        <w:trPr>
          <w:trHeight w:val="980"/>
        </w:trPr>
        <w:tc>
          <w:tcPr>
            <w:tcW w:w="4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4ADED" w14:textId="77777777" w:rsidR="00C71FD6" w:rsidRPr="005D0421" w:rsidRDefault="00C71FD6">
            <w:pPr>
              <w:rPr>
                <w:rFonts w:eastAsiaTheme="minorHAnsi"/>
                <w:color w:val="000000"/>
                <w:sz w:val="22"/>
                <w:szCs w:val="22"/>
              </w:rPr>
            </w:pPr>
            <w:r w:rsidRPr="005D0421">
              <w:rPr>
                <w:b/>
                <w:bCs/>
                <w:color w:val="000000"/>
              </w:rPr>
              <w:t>SJC arguments:</w:t>
            </w:r>
            <w:r w:rsidRPr="005D0421">
              <w:rPr>
                <w:color w:val="000000"/>
              </w:rPr>
              <w:t xml:space="preserve"> free; you can watch SJC arguments online to assist in preparation for oral argument; go to the “Archive” page</w:t>
            </w:r>
          </w:p>
        </w:tc>
        <w:tc>
          <w:tcPr>
            <w:tcW w:w="4822" w:type="dxa"/>
            <w:tcBorders>
              <w:top w:val="nil"/>
              <w:left w:val="nil"/>
              <w:bottom w:val="single" w:sz="8" w:space="0" w:color="auto"/>
              <w:right w:val="single" w:sz="8" w:space="0" w:color="auto"/>
            </w:tcBorders>
            <w:tcMar>
              <w:top w:w="0" w:type="dxa"/>
              <w:left w:w="108" w:type="dxa"/>
              <w:bottom w:w="0" w:type="dxa"/>
              <w:right w:w="108" w:type="dxa"/>
            </w:tcMar>
          </w:tcPr>
          <w:p w14:paraId="1FE15762" w14:textId="77777777" w:rsidR="00C71FD6" w:rsidRPr="002C41A7" w:rsidRDefault="008F6C98">
            <w:pPr>
              <w:rPr>
                <w:rFonts w:eastAsiaTheme="minorHAnsi"/>
                <w:color w:val="365F91" w:themeColor="accent1" w:themeShade="BF"/>
                <w:sz w:val="22"/>
                <w:szCs w:val="22"/>
              </w:rPr>
            </w:pPr>
            <w:hyperlink r:id="rId27" w:history="1">
              <w:r w:rsidR="00C71FD6" w:rsidRPr="002C41A7">
                <w:rPr>
                  <w:rStyle w:val="Hyperlink"/>
                  <w:color w:val="365F91" w:themeColor="accent1" w:themeShade="BF"/>
                </w:rPr>
                <w:t>http://www.suffolk.edu/sjc/</w:t>
              </w:r>
            </w:hyperlink>
          </w:p>
          <w:p w14:paraId="22E20EDD" w14:textId="77777777" w:rsidR="00C71FD6" w:rsidRPr="002C41A7" w:rsidRDefault="00C71FD6">
            <w:pPr>
              <w:rPr>
                <w:rFonts w:eastAsiaTheme="minorHAnsi"/>
                <w:color w:val="365F91" w:themeColor="accent1" w:themeShade="BF"/>
                <w:sz w:val="22"/>
                <w:szCs w:val="22"/>
              </w:rPr>
            </w:pPr>
          </w:p>
        </w:tc>
      </w:tr>
    </w:tbl>
    <w:p w14:paraId="1377E94E" w14:textId="77777777" w:rsidR="0090711A" w:rsidRPr="002C41A7" w:rsidRDefault="0090711A" w:rsidP="00C71FD6">
      <w:pPr>
        <w:rPr>
          <w:rFonts w:ascii="Calibri" w:eastAsiaTheme="minorHAnsi" w:hAnsi="Calibri"/>
          <w:sz w:val="22"/>
          <w:szCs w:val="22"/>
        </w:rPr>
      </w:pPr>
    </w:p>
    <w:p w14:paraId="521FBC6A" w14:textId="54124676" w:rsidR="003F5A7C" w:rsidRPr="005665B1" w:rsidRDefault="003F5A7C" w:rsidP="00C71FD6">
      <w:pPr>
        <w:rPr>
          <w:szCs w:val="24"/>
        </w:rPr>
      </w:pPr>
      <w:r w:rsidRPr="002C41A7">
        <w:rPr>
          <w:szCs w:val="24"/>
        </w:rPr>
        <w:t xml:space="preserve">*This chart includes only a few of the many online research tools available.  CPCS does not endorse any particular research tool or product.  </w:t>
      </w:r>
    </w:p>
    <w:p w14:paraId="268C0008" w14:textId="77777777" w:rsidR="003F5A7C" w:rsidRPr="002C41A7" w:rsidRDefault="003F5A7C" w:rsidP="00C71FD6">
      <w:pPr>
        <w:rPr>
          <w:szCs w:val="24"/>
        </w:rPr>
      </w:pPr>
    </w:p>
    <w:p w14:paraId="5058FF69" w14:textId="3305B219" w:rsidR="00C71FD6" w:rsidRPr="002C41A7" w:rsidRDefault="00C71FD6" w:rsidP="00C71FD6">
      <w:pPr>
        <w:rPr>
          <w:szCs w:val="24"/>
        </w:rPr>
      </w:pPr>
      <w:r w:rsidRPr="002C41A7">
        <w:rPr>
          <w:szCs w:val="24"/>
        </w:rPr>
        <w:t xml:space="preserve">Remember, you can bill for </w:t>
      </w:r>
      <w:r w:rsidR="001B5A61" w:rsidRPr="002C41A7">
        <w:rPr>
          <w:szCs w:val="24"/>
        </w:rPr>
        <w:t>time spent performing rese</w:t>
      </w:r>
      <w:r w:rsidR="0057228B">
        <w:rPr>
          <w:szCs w:val="24"/>
        </w:rPr>
        <w:t>arch.  When filling in your own time records</w:t>
      </w:r>
      <w:r w:rsidR="001B5A61" w:rsidRPr="002C41A7">
        <w:rPr>
          <w:szCs w:val="24"/>
        </w:rPr>
        <w:t xml:space="preserve">, indicate </w:t>
      </w:r>
      <w:r w:rsidR="001B5A61" w:rsidRPr="0057228B">
        <w:rPr>
          <w:i/>
          <w:szCs w:val="24"/>
        </w:rPr>
        <w:t>what</w:t>
      </w:r>
      <w:r w:rsidR="001B5A61" w:rsidRPr="002C41A7">
        <w:rPr>
          <w:szCs w:val="24"/>
        </w:rPr>
        <w:t xml:space="preserve"> you’ve researched</w:t>
      </w:r>
      <w:r w:rsidR="0057228B">
        <w:rPr>
          <w:szCs w:val="24"/>
        </w:rPr>
        <w:t>, not just the time of the research</w:t>
      </w:r>
      <w:r w:rsidR="001B5A61" w:rsidRPr="002C41A7">
        <w:rPr>
          <w:szCs w:val="24"/>
        </w:rPr>
        <w:t xml:space="preserve"> (in case of a billing audit)</w:t>
      </w:r>
      <w:r w:rsidRPr="002C41A7">
        <w:rPr>
          <w:szCs w:val="24"/>
        </w:rPr>
        <w:t xml:space="preserve">. </w:t>
      </w:r>
      <w:r w:rsidR="00BE0EDC" w:rsidRPr="002C41A7">
        <w:rPr>
          <w:szCs w:val="24"/>
        </w:rPr>
        <w:t xml:space="preserve"> </w:t>
      </w:r>
      <w:r w:rsidRPr="002C41A7">
        <w:rPr>
          <w:szCs w:val="24"/>
        </w:rPr>
        <w:t>If you get stuck, don’t know where to start, or just want to bounce ideas off someone, call the CAFL</w:t>
      </w:r>
      <w:r w:rsidR="005D0421" w:rsidRPr="002C41A7">
        <w:rPr>
          <w:szCs w:val="24"/>
        </w:rPr>
        <w:t xml:space="preserve"> </w:t>
      </w:r>
      <w:r w:rsidR="001B5A61" w:rsidRPr="002C41A7">
        <w:rPr>
          <w:szCs w:val="24"/>
        </w:rPr>
        <w:t>appellate panel</w:t>
      </w:r>
      <w:r w:rsidRPr="002C41A7">
        <w:rPr>
          <w:szCs w:val="24"/>
        </w:rPr>
        <w:t xml:space="preserve"> administrative staff. </w:t>
      </w:r>
      <w:r w:rsidR="001B5A61" w:rsidRPr="002C41A7">
        <w:rPr>
          <w:szCs w:val="24"/>
        </w:rPr>
        <w:t xml:space="preserve">  </w:t>
      </w:r>
      <w:r w:rsidRPr="002C41A7">
        <w:rPr>
          <w:szCs w:val="24"/>
        </w:rPr>
        <w:t xml:space="preserve">We’re </w:t>
      </w:r>
      <w:r w:rsidR="001B5A61" w:rsidRPr="002C41A7">
        <w:rPr>
          <w:szCs w:val="24"/>
        </w:rPr>
        <w:t>here to help.</w:t>
      </w:r>
    </w:p>
    <w:p w14:paraId="014B3BAF" w14:textId="77777777" w:rsidR="00C71FD6" w:rsidRDefault="00C71FD6" w:rsidP="00C71FD6"/>
    <w:p w14:paraId="10455CBB" w14:textId="1681ED5E" w:rsidR="009B71FD" w:rsidRPr="009B71FD" w:rsidRDefault="009B71FD" w:rsidP="001200A1">
      <w:pPr>
        <w:pStyle w:val="NormalWeb"/>
      </w:pPr>
    </w:p>
    <w:sectPr w:rsidR="009B71FD" w:rsidRPr="009B71FD" w:rsidSect="008C723C">
      <w:footerReference w:type="defaul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6E717" w14:textId="77777777" w:rsidR="00291B3C" w:rsidRDefault="00291B3C" w:rsidP="008C723C">
      <w:r>
        <w:separator/>
      </w:r>
    </w:p>
  </w:endnote>
  <w:endnote w:type="continuationSeparator" w:id="0">
    <w:p w14:paraId="55488F6C" w14:textId="77777777" w:rsidR="00291B3C" w:rsidRDefault="00291B3C" w:rsidP="008C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09E82" w14:textId="77777777" w:rsidR="00291B3C" w:rsidRDefault="00291B3C">
    <w:pPr>
      <w:pStyle w:val="Footer"/>
      <w:jc w:val="center"/>
    </w:pPr>
    <w:r>
      <w:fldChar w:fldCharType="begin"/>
    </w:r>
    <w:r>
      <w:instrText xml:space="preserve"> PAGE   \* MERGEFORMAT </w:instrText>
    </w:r>
    <w:r>
      <w:fldChar w:fldCharType="separate"/>
    </w:r>
    <w:r w:rsidR="008F6C98">
      <w:rPr>
        <w:noProof/>
      </w:rPr>
      <w:t>2</w:t>
    </w:r>
    <w:r>
      <w:fldChar w:fldCharType="end"/>
    </w:r>
  </w:p>
  <w:p w14:paraId="10BD9B00" w14:textId="77777777" w:rsidR="00291B3C" w:rsidRDefault="00291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97CED" w14:textId="77777777" w:rsidR="00291B3C" w:rsidRDefault="00291B3C" w:rsidP="008C723C">
      <w:r>
        <w:separator/>
      </w:r>
    </w:p>
  </w:footnote>
  <w:footnote w:type="continuationSeparator" w:id="0">
    <w:p w14:paraId="56962F0A" w14:textId="77777777" w:rsidR="00291B3C" w:rsidRDefault="00291B3C" w:rsidP="008C7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23BC"/>
    <w:multiLevelType w:val="hybridMultilevel"/>
    <w:tmpl w:val="3462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5178D"/>
    <w:multiLevelType w:val="hybridMultilevel"/>
    <w:tmpl w:val="C5201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D55D4"/>
    <w:multiLevelType w:val="hybridMultilevel"/>
    <w:tmpl w:val="FC92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70D78"/>
    <w:multiLevelType w:val="hybridMultilevel"/>
    <w:tmpl w:val="EDC8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B41BA"/>
    <w:multiLevelType w:val="hybridMultilevel"/>
    <w:tmpl w:val="8EB2BDBE"/>
    <w:lvl w:ilvl="0" w:tplc="81C848A6">
      <w:start w:val="1"/>
      <w:numFmt w:val="decimal"/>
      <w:lvlText w:val="%1."/>
      <w:lvlJc w:val="left"/>
      <w:pPr>
        <w:ind w:left="720" w:hanging="720"/>
      </w:pPr>
      <w:rPr>
        <w:rFonts w:eastAsia="Arial Unicode MS" w:hAnsi="Arial Unicode MS" w:cs="Arial Unicode M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4D699A"/>
    <w:multiLevelType w:val="multilevel"/>
    <w:tmpl w:val="04C07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92C74F4"/>
    <w:multiLevelType w:val="hybridMultilevel"/>
    <w:tmpl w:val="FF72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15C08"/>
    <w:multiLevelType w:val="hybridMultilevel"/>
    <w:tmpl w:val="CE648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5E0040"/>
    <w:multiLevelType w:val="hybridMultilevel"/>
    <w:tmpl w:val="7730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841950"/>
    <w:multiLevelType w:val="hybridMultilevel"/>
    <w:tmpl w:val="00C01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125F84"/>
    <w:multiLevelType w:val="hybridMultilevel"/>
    <w:tmpl w:val="A9F4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EE7D47"/>
    <w:multiLevelType w:val="hybridMultilevel"/>
    <w:tmpl w:val="AA9E0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AF6A36"/>
    <w:multiLevelType w:val="hybridMultilevel"/>
    <w:tmpl w:val="3C32A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BA23C1"/>
    <w:multiLevelType w:val="hybridMultilevel"/>
    <w:tmpl w:val="A9C0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5A0C2D"/>
    <w:multiLevelType w:val="hybridMultilevel"/>
    <w:tmpl w:val="B7B4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507297"/>
    <w:multiLevelType w:val="hybridMultilevel"/>
    <w:tmpl w:val="AF8E8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9BA71CC"/>
    <w:multiLevelType w:val="hybridMultilevel"/>
    <w:tmpl w:val="C10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FC65B7"/>
    <w:multiLevelType w:val="hybridMultilevel"/>
    <w:tmpl w:val="B0EE4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51C239E"/>
    <w:multiLevelType w:val="hybridMultilevel"/>
    <w:tmpl w:val="41BC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7E397E"/>
    <w:multiLevelType w:val="hybridMultilevel"/>
    <w:tmpl w:val="C5D4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8D78D8"/>
    <w:multiLevelType w:val="hybridMultilevel"/>
    <w:tmpl w:val="8588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DF468D"/>
    <w:multiLevelType w:val="hybridMultilevel"/>
    <w:tmpl w:val="AC82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F90046"/>
    <w:multiLevelType w:val="hybridMultilevel"/>
    <w:tmpl w:val="613C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454343"/>
    <w:multiLevelType w:val="hybridMultilevel"/>
    <w:tmpl w:val="93F463A2"/>
    <w:lvl w:ilvl="0" w:tplc="244E14B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46B6AD0"/>
    <w:multiLevelType w:val="hybridMultilevel"/>
    <w:tmpl w:val="EABCEB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302A53"/>
    <w:multiLevelType w:val="hybridMultilevel"/>
    <w:tmpl w:val="CCFA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18"/>
  </w:num>
  <w:num w:numId="4">
    <w:abstractNumId w:val="14"/>
  </w:num>
  <w:num w:numId="5">
    <w:abstractNumId w:val="2"/>
  </w:num>
  <w:num w:numId="6">
    <w:abstractNumId w:val="21"/>
  </w:num>
  <w:num w:numId="7">
    <w:abstractNumId w:val="12"/>
  </w:num>
  <w:num w:numId="8">
    <w:abstractNumId w:val="16"/>
  </w:num>
  <w:num w:numId="9">
    <w:abstractNumId w:val="20"/>
  </w:num>
  <w:num w:numId="10">
    <w:abstractNumId w:val="17"/>
  </w:num>
  <w:num w:numId="11">
    <w:abstractNumId w:val="11"/>
  </w:num>
  <w:num w:numId="12">
    <w:abstractNumId w:val="15"/>
  </w:num>
  <w:num w:numId="13">
    <w:abstractNumId w:val="19"/>
  </w:num>
  <w:num w:numId="14">
    <w:abstractNumId w:val="8"/>
  </w:num>
  <w:num w:numId="15">
    <w:abstractNumId w:val="1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
  </w:num>
  <w:num w:numId="19">
    <w:abstractNumId w:val="6"/>
  </w:num>
  <w:num w:numId="20">
    <w:abstractNumId w:val="23"/>
  </w:num>
  <w:num w:numId="21">
    <w:abstractNumId w:val="22"/>
  </w:num>
  <w:num w:numId="22">
    <w:abstractNumId w:val="3"/>
  </w:num>
  <w:num w:numId="23">
    <w:abstractNumId w:val="0"/>
  </w:num>
  <w:num w:numId="24">
    <w:abstractNumId w:val="7"/>
  </w:num>
  <w:num w:numId="25">
    <w:abstractNumId w:val="25"/>
  </w:num>
  <w:num w:numId="2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A0"/>
    <w:rsid w:val="00001855"/>
    <w:rsid w:val="00006450"/>
    <w:rsid w:val="00010F6B"/>
    <w:rsid w:val="00013477"/>
    <w:rsid w:val="00014509"/>
    <w:rsid w:val="00014E3A"/>
    <w:rsid w:val="00015CB0"/>
    <w:rsid w:val="00015FF0"/>
    <w:rsid w:val="000228B3"/>
    <w:rsid w:val="000235D4"/>
    <w:rsid w:val="000250F3"/>
    <w:rsid w:val="00026FB2"/>
    <w:rsid w:val="000303F9"/>
    <w:rsid w:val="00031C06"/>
    <w:rsid w:val="00033908"/>
    <w:rsid w:val="00034B3A"/>
    <w:rsid w:val="000359C8"/>
    <w:rsid w:val="00036529"/>
    <w:rsid w:val="0003762A"/>
    <w:rsid w:val="00037FF3"/>
    <w:rsid w:val="00040BD4"/>
    <w:rsid w:val="0004130C"/>
    <w:rsid w:val="00042F9C"/>
    <w:rsid w:val="00047282"/>
    <w:rsid w:val="00052E51"/>
    <w:rsid w:val="000553F9"/>
    <w:rsid w:val="000601AF"/>
    <w:rsid w:val="000609B1"/>
    <w:rsid w:val="00071E28"/>
    <w:rsid w:val="00075A80"/>
    <w:rsid w:val="00077442"/>
    <w:rsid w:val="00083C20"/>
    <w:rsid w:val="00086ECC"/>
    <w:rsid w:val="00087255"/>
    <w:rsid w:val="00097C14"/>
    <w:rsid w:val="000A0CBF"/>
    <w:rsid w:val="000A3855"/>
    <w:rsid w:val="000A4BF3"/>
    <w:rsid w:val="000A5493"/>
    <w:rsid w:val="000A71A8"/>
    <w:rsid w:val="000B1D45"/>
    <w:rsid w:val="000B536B"/>
    <w:rsid w:val="000C0147"/>
    <w:rsid w:val="000C2349"/>
    <w:rsid w:val="000C45C5"/>
    <w:rsid w:val="000D29B4"/>
    <w:rsid w:val="000D4F6F"/>
    <w:rsid w:val="000D541C"/>
    <w:rsid w:val="000D6656"/>
    <w:rsid w:val="000E0979"/>
    <w:rsid w:val="000E120F"/>
    <w:rsid w:val="000E47AB"/>
    <w:rsid w:val="000F0EAD"/>
    <w:rsid w:val="000F1C25"/>
    <w:rsid w:val="000F44A3"/>
    <w:rsid w:val="000F522F"/>
    <w:rsid w:val="000F5516"/>
    <w:rsid w:val="000F5D17"/>
    <w:rsid w:val="000F6336"/>
    <w:rsid w:val="000F6656"/>
    <w:rsid w:val="001015E8"/>
    <w:rsid w:val="00103BDD"/>
    <w:rsid w:val="00107F2D"/>
    <w:rsid w:val="00112710"/>
    <w:rsid w:val="001173F0"/>
    <w:rsid w:val="001200A1"/>
    <w:rsid w:val="00120C7E"/>
    <w:rsid w:val="00123414"/>
    <w:rsid w:val="00124938"/>
    <w:rsid w:val="00130944"/>
    <w:rsid w:val="001316CC"/>
    <w:rsid w:val="0013236B"/>
    <w:rsid w:val="00132EA7"/>
    <w:rsid w:val="00136440"/>
    <w:rsid w:val="00142179"/>
    <w:rsid w:val="00156BE7"/>
    <w:rsid w:val="00160D77"/>
    <w:rsid w:val="001626B1"/>
    <w:rsid w:val="0016275E"/>
    <w:rsid w:val="001636B0"/>
    <w:rsid w:val="00164854"/>
    <w:rsid w:val="001653FA"/>
    <w:rsid w:val="00165ADC"/>
    <w:rsid w:val="00171B19"/>
    <w:rsid w:val="001723CB"/>
    <w:rsid w:val="00174D15"/>
    <w:rsid w:val="00181F6F"/>
    <w:rsid w:val="00183E3A"/>
    <w:rsid w:val="001906F9"/>
    <w:rsid w:val="001923B2"/>
    <w:rsid w:val="00192C50"/>
    <w:rsid w:val="001A0A3A"/>
    <w:rsid w:val="001A42E5"/>
    <w:rsid w:val="001A4864"/>
    <w:rsid w:val="001A4D7A"/>
    <w:rsid w:val="001A6E5C"/>
    <w:rsid w:val="001B10C7"/>
    <w:rsid w:val="001B245A"/>
    <w:rsid w:val="001B52A1"/>
    <w:rsid w:val="001B5A61"/>
    <w:rsid w:val="001C1413"/>
    <w:rsid w:val="001C30A8"/>
    <w:rsid w:val="001C3406"/>
    <w:rsid w:val="001C3C99"/>
    <w:rsid w:val="001C4061"/>
    <w:rsid w:val="001C6EBD"/>
    <w:rsid w:val="001D5CEB"/>
    <w:rsid w:val="001D5EC5"/>
    <w:rsid w:val="001D65C6"/>
    <w:rsid w:val="001D78C1"/>
    <w:rsid w:val="001E0318"/>
    <w:rsid w:val="001E1A86"/>
    <w:rsid w:val="001E7ECD"/>
    <w:rsid w:val="001F2E77"/>
    <w:rsid w:val="001F60AB"/>
    <w:rsid w:val="001F7F9D"/>
    <w:rsid w:val="0020075D"/>
    <w:rsid w:val="00201DF5"/>
    <w:rsid w:val="00204AF1"/>
    <w:rsid w:val="00207465"/>
    <w:rsid w:val="00213B82"/>
    <w:rsid w:val="00214DA9"/>
    <w:rsid w:val="00216694"/>
    <w:rsid w:val="00220ADD"/>
    <w:rsid w:val="00233F8D"/>
    <w:rsid w:val="00234B9D"/>
    <w:rsid w:val="002375D2"/>
    <w:rsid w:val="002440E6"/>
    <w:rsid w:val="002456D4"/>
    <w:rsid w:val="00246A8E"/>
    <w:rsid w:val="00247963"/>
    <w:rsid w:val="00247BEC"/>
    <w:rsid w:val="0025072B"/>
    <w:rsid w:val="00250E96"/>
    <w:rsid w:val="00251F3D"/>
    <w:rsid w:val="00255082"/>
    <w:rsid w:val="00256955"/>
    <w:rsid w:val="002605F1"/>
    <w:rsid w:val="00262D2E"/>
    <w:rsid w:val="00266C87"/>
    <w:rsid w:val="00271151"/>
    <w:rsid w:val="00271926"/>
    <w:rsid w:val="00273C29"/>
    <w:rsid w:val="002743A3"/>
    <w:rsid w:val="00291B3C"/>
    <w:rsid w:val="00293D1A"/>
    <w:rsid w:val="0029583B"/>
    <w:rsid w:val="002966E6"/>
    <w:rsid w:val="00297744"/>
    <w:rsid w:val="002A19F5"/>
    <w:rsid w:val="002A24C4"/>
    <w:rsid w:val="002A7AF6"/>
    <w:rsid w:val="002B1DB6"/>
    <w:rsid w:val="002B51BF"/>
    <w:rsid w:val="002B60FA"/>
    <w:rsid w:val="002B657D"/>
    <w:rsid w:val="002C0647"/>
    <w:rsid w:val="002C19DC"/>
    <w:rsid w:val="002C2D9D"/>
    <w:rsid w:val="002C41A7"/>
    <w:rsid w:val="002C7A28"/>
    <w:rsid w:val="002D0C1A"/>
    <w:rsid w:val="002D0C4F"/>
    <w:rsid w:val="002D31EA"/>
    <w:rsid w:val="002D6DFF"/>
    <w:rsid w:val="002D6E20"/>
    <w:rsid w:val="002D7234"/>
    <w:rsid w:val="002D7E95"/>
    <w:rsid w:val="002D7F19"/>
    <w:rsid w:val="002E03EC"/>
    <w:rsid w:val="002F3363"/>
    <w:rsid w:val="002F4B0E"/>
    <w:rsid w:val="002F4ED3"/>
    <w:rsid w:val="002F5D91"/>
    <w:rsid w:val="002F608B"/>
    <w:rsid w:val="00300357"/>
    <w:rsid w:val="00305F2A"/>
    <w:rsid w:val="00306AC3"/>
    <w:rsid w:val="00310E22"/>
    <w:rsid w:val="00312081"/>
    <w:rsid w:val="00321E56"/>
    <w:rsid w:val="00321E87"/>
    <w:rsid w:val="00323235"/>
    <w:rsid w:val="00324688"/>
    <w:rsid w:val="00327C4D"/>
    <w:rsid w:val="0033158F"/>
    <w:rsid w:val="00340B97"/>
    <w:rsid w:val="00345767"/>
    <w:rsid w:val="00345852"/>
    <w:rsid w:val="00345B7F"/>
    <w:rsid w:val="00346F4C"/>
    <w:rsid w:val="0035234D"/>
    <w:rsid w:val="003529C2"/>
    <w:rsid w:val="003557CE"/>
    <w:rsid w:val="003566EB"/>
    <w:rsid w:val="00360EEC"/>
    <w:rsid w:val="003620D7"/>
    <w:rsid w:val="003646A3"/>
    <w:rsid w:val="00365533"/>
    <w:rsid w:val="00371044"/>
    <w:rsid w:val="00373105"/>
    <w:rsid w:val="00373F82"/>
    <w:rsid w:val="00383337"/>
    <w:rsid w:val="003862D5"/>
    <w:rsid w:val="0038634D"/>
    <w:rsid w:val="00386E36"/>
    <w:rsid w:val="00394F70"/>
    <w:rsid w:val="00395222"/>
    <w:rsid w:val="003A13A3"/>
    <w:rsid w:val="003A441B"/>
    <w:rsid w:val="003A6558"/>
    <w:rsid w:val="003B2A5B"/>
    <w:rsid w:val="003B32AA"/>
    <w:rsid w:val="003C0BED"/>
    <w:rsid w:val="003C2E28"/>
    <w:rsid w:val="003C4586"/>
    <w:rsid w:val="003C5724"/>
    <w:rsid w:val="003D0435"/>
    <w:rsid w:val="003D35E9"/>
    <w:rsid w:val="003D3ABB"/>
    <w:rsid w:val="003D4079"/>
    <w:rsid w:val="003D55D7"/>
    <w:rsid w:val="003E01BB"/>
    <w:rsid w:val="003E169B"/>
    <w:rsid w:val="003E225D"/>
    <w:rsid w:val="003E6559"/>
    <w:rsid w:val="003F04A3"/>
    <w:rsid w:val="003F15EE"/>
    <w:rsid w:val="003F5A7C"/>
    <w:rsid w:val="0040042A"/>
    <w:rsid w:val="0040322A"/>
    <w:rsid w:val="00406150"/>
    <w:rsid w:val="004069BB"/>
    <w:rsid w:val="00410BDB"/>
    <w:rsid w:val="00411B61"/>
    <w:rsid w:val="00413621"/>
    <w:rsid w:val="00413C49"/>
    <w:rsid w:val="0041443A"/>
    <w:rsid w:val="004167EA"/>
    <w:rsid w:val="00416D46"/>
    <w:rsid w:val="004264CF"/>
    <w:rsid w:val="0042734A"/>
    <w:rsid w:val="00427E0D"/>
    <w:rsid w:val="0043398F"/>
    <w:rsid w:val="00435062"/>
    <w:rsid w:val="004361C0"/>
    <w:rsid w:val="00436C31"/>
    <w:rsid w:val="0043761B"/>
    <w:rsid w:val="00440AE3"/>
    <w:rsid w:val="00443848"/>
    <w:rsid w:val="00444170"/>
    <w:rsid w:val="004442D3"/>
    <w:rsid w:val="00452C67"/>
    <w:rsid w:val="00455861"/>
    <w:rsid w:val="00460E98"/>
    <w:rsid w:val="004610BE"/>
    <w:rsid w:val="004641D3"/>
    <w:rsid w:val="00467C7E"/>
    <w:rsid w:val="0047326F"/>
    <w:rsid w:val="004749B5"/>
    <w:rsid w:val="00480A91"/>
    <w:rsid w:val="00482E58"/>
    <w:rsid w:val="00483CA5"/>
    <w:rsid w:val="00483FAD"/>
    <w:rsid w:val="0048458A"/>
    <w:rsid w:val="004860B8"/>
    <w:rsid w:val="00487278"/>
    <w:rsid w:val="0049142E"/>
    <w:rsid w:val="00494042"/>
    <w:rsid w:val="00494973"/>
    <w:rsid w:val="0049696A"/>
    <w:rsid w:val="00496ADD"/>
    <w:rsid w:val="00496B64"/>
    <w:rsid w:val="004975CA"/>
    <w:rsid w:val="00497771"/>
    <w:rsid w:val="00497A23"/>
    <w:rsid w:val="004A20D9"/>
    <w:rsid w:val="004A2286"/>
    <w:rsid w:val="004A5A2C"/>
    <w:rsid w:val="004A7C8B"/>
    <w:rsid w:val="004B2E01"/>
    <w:rsid w:val="004B4CFA"/>
    <w:rsid w:val="004C02A3"/>
    <w:rsid w:val="004C060D"/>
    <w:rsid w:val="004C26C9"/>
    <w:rsid w:val="004C4BDF"/>
    <w:rsid w:val="004C5DBE"/>
    <w:rsid w:val="004D0E84"/>
    <w:rsid w:val="004D4664"/>
    <w:rsid w:val="004D4970"/>
    <w:rsid w:val="004D4AD5"/>
    <w:rsid w:val="004E19D1"/>
    <w:rsid w:val="004E3933"/>
    <w:rsid w:val="004E584E"/>
    <w:rsid w:val="004E58F4"/>
    <w:rsid w:val="004E7199"/>
    <w:rsid w:val="004E779B"/>
    <w:rsid w:val="004F1BB4"/>
    <w:rsid w:val="004F773C"/>
    <w:rsid w:val="00503CFE"/>
    <w:rsid w:val="00506CFD"/>
    <w:rsid w:val="00507A5D"/>
    <w:rsid w:val="00507CFC"/>
    <w:rsid w:val="005164CA"/>
    <w:rsid w:val="005168E8"/>
    <w:rsid w:val="00517A6B"/>
    <w:rsid w:val="00520365"/>
    <w:rsid w:val="0052325E"/>
    <w:rsid w:val="005244E0"/>
    <w:rsid w:val="00524CAC"/>
    <w:rsid w:val="00543380"/>
    <w:rsid w:val="00544C81"/>
    <w:rsid w:val="0055542C"/>
    <w:rsid w:val="00557C0A"/>
    <w:rsid w:val="005615FF"/>
    <w:rsid w:val="00561A74"/>
    <w:rsid w:val="00561DAF"/>
    <w:rsid w:val="005634DD"/>
    <w:rsid w:val="00563B52"/>
    <w:rsid w:val="00563D94"/>
    <w:rsid w:val="005665B1"/>
    <w:rsid w:val="0057047C"/>
    <w:rsid w:val="0057228B"/>
    <w:rsid w:val="00572AA7"/>
    <w:rsid w:val="0057669C"/>
    <w:rsid w:val="00576EA3"/>
    <w:rsid w:val="005772F7"/>
    <w:rsid w:val="00577922"/>
    <w:rsid w:val="005779EB"/>
    <w:rsid w:val="005800AD"/>
    <w:rsid w:val="00580BA0"/>
    <w:rsid w:val="005811A5"/>
    <w:rsid w:val="00581307"/>
    <w:rsid w:val="00582103"/>
    <w:rsid w:val="00586FA6"/>
    <w:rsid w:val="0059746D"/>
    <w:rsid w:val="005978A1"/>
    <w:rsid w:val="00597D82"/>
    <w:rsid w:val="005A0036"/>
    <w:rsid w:val="005A30E2"/>
    <w:rsid w:val="005B59FD"/>
    <w:rsid w:val="005C29C1"/>
    <w:rsid w:val="005C5BD3"/>
    <w:rsid w:val="005C6EB2"/>
    <w:rsid w:val="005C76A0"/>
    <w:rsid w:val="005D0421"/>
    <w:rsid w:val="005D23ED"/>
    <w:rsid w:val="005D2630"/>
    <w:rsid w:val="005D4531"/>
    <w:rsid w:val="005D7355"/>
    <w:rsid w:val="005E0EDF"/>
    <w:rsid w:val="005E208A"/>
    <w:rsid w:val="005E24B8"/>
    <w:rsid w:val="005E58CE"/>
    <w:rsid w:val="005F0332"/>
    <w:rsid w:val="005F0A12"/>
    <w:rsid w:val="005F209C"/>
    <w:rsid w:val="005F5D5F"/>
    <w:rsid w:val="005F66E1"/>
    <w:rsid w:val="005F78C6"/>
    <w:rsid w:val="00605BBE"/>
    <w:rsid w:val="00606A93"/>
    <w:rsid w:val="0061068C"/>
    <w:rsid w:val="00612475"/>
    <w:rsid w:val="00613920"/>
    <w:rsid w:val="00620979"/>
    <w:rsid w:val="006224DD"/>
    <w:rsid w:val="00623BD3"/>
    <w:rsid w:val="00623E44"/>
    <w:rsid w:val="00627250"/>
    <w:rsid w:val="0062782D"/>
    <w:rsid w:val="00627F40"/>
    <w:rsid w:val="0063175D"/>
    <w:rsid w:val="00631FE8"/>
    <w:rsid w:val="006349B8"/>
    <w:rsid w:val="006359C2"/>
    <w:rsid w:val="0064040B"/>
    <w:rsid w:val="006442A6"/>
    <w:rsid w:val="00645361"/>
    <w:rsid w:val="00650D72"/>
    <w:rsid w:val="00653AC7"/>
    <w:rsid w:val="00660C01"/>
    <w:rsid w:val="0066338D"/>
    <w:rsid w:val="0066414A"/>
    <w:rsid w:val="00665002"/>
    <w:rsid w:val="00665D25"/>
    <w:rsid w:val="00671921"/>
    <w:rsid w:val="00672669"/>
    <w:rsid w:val="006734F9"/>
    <w:rsid w:val="00677439"/>
    <w:rsid w:val="00677680"/>
    <w:rsid w:val="006803C4"/>
    <w:rsid w:val="0068459F"/>
    <w:rsid w:val="006849E7"/>
    <w:rsid w:val="006851C7"/>
    <w:rsid w:val="00686789"/>
    <w:rsid w:val="00686990"/>
    <w:rsid w:val="00687129"/>
    <w:rsid w:val="00687BEC"/>
    <w:rsid w:val="006A406F"/>
    <w:rsid w:val="006A7C0E"/>
    <w:rsid w:val="006B0187"/>
    <w:rsid w:val="006B1C5E"/>
    <w:rsid w:val="006B5EC6"/>
    <w:rsid w:val="006C0D7B"/>
    <w:rsid w:val="006C0DDC"/>
    <w:rsid w:val="006C3F65"/>
    <w:rsid w:val="006C5385"/>
    <w:rsid w:val="006C71B7"/>
    <w:rsid w:val="006C7884"/>
    <w:rsid w:val="006D0168"/>
    <w:rsid w:val="006D0825"/>
    <w:rsid w:val="006D3335"/>
    <w:rsid w:val="006D3924"/>
    <w:rsid w:val="006D4E28"/>
    <w:rsid w:val="006D557F"/>
    <w:rsid w:val="006D7420"/>
    <w:rsid w:val="006E2A82"/>
    <w:rsid w:val="006E3B2A"/>
    <w:rsid w:val="006E557B"/>
    <w:rsid w:val="006E5B10"/>
    <w:rsid w:val="006F10A7"/>
    <w:rsid w:val="006F3314"/>
    <w:rsid w:val="006F7356"/>
    <w:rsid w:val="00700231"/>
    <w:rsid w:val="00702C1E"/>
    <w:rsid w:val="00706798"/>
    <w:rsid w:val="00706F4A"/>
    <w:rsid w:val="007114C6"/>
    <w:rsid w:val="0071695E"/>
    <w:rsid w:val="0071759A"/>
    <w:rsid w:val="00720469"/>
    <w:rsid w:val="00723A21"/>
    <w:rsid w:val="00725D3C"/>
    <w:rsid w:val="00736C61"/>
    <w:rsid w:val="00736E8E"/>
    <w:rsid w:val="00737A5A"/>
    <w:rsid w:val="00737EAE"/>
    <w:rsid w:val="0074074C"/>
    <w:rsid w:val="00741F1F"/>
    <w:rsid w:val="00741FE1"/>
    <w:rsid w:val="007433BA"/>
    <w:rsid w:val="00745FE3"/>
    <w:rsid w:val="00750FCE"/>
    <w:rsid w:val="007526ED"/>
    <w:rsid w:val="00757461"/>
    <w:rsid w:val="00767CE7"/>
    <w:rsid w:val="00771350"/>
    <w:rsid w:val="007749FF"/>
    <w:rsid w:val="0078008A"/>
    <w:rsid w:val="0078073B"/>
    <w:rsid w:val="00780BE1"/>
    <w:rsid w:val="00780E63"/>
    <w:rsid w:val="00781EC6"/>
    <w:rsid w:val="007829A6"/>
    <w:rsid w:val="00783F5F"/>
    <w:rsid w:val="00787C15"/>
    <w:rsid w:val="0079147E"/>
    <w:rsid w:val="007A01C4"/>
    <w:rsid w:val="007A42EE"/>
    <w:rsid w:val="007A5E53"/>
    <w:rsid w:val="007B1C05"/>
    <w:rsid w:val="007B31FA"/>
    <w:rsid w:val="007B3A1A"/>
    <w:rsid w:val="007B5638"/>
    <w:rsid w:val="007B61BE"/>
    <w:rsid w:val="007B7C28"/>
    <w:rsid w:val="007C2961"/>
    <w:rsid w:val="007C3B9E"/>
    <w:rsid w:val="007C3C94"/>
    <w:rsid w:val="007D1895"/>
    <w:rsid w:val="007D3374"/>
    <w:rsid w:val="007D36DC"/>
    <w:rsid w:val="007D37F2"/>
    <w:rsid w:val="007D4CED"/>
    <w:rsid w:val="007D4EB1"/>
    <w:rsid w:val="007D64DA"/>
    <w:rsid w:val="007E1BC0"/>
    <w:rsid w:val="007E3BE3"/>
    <w:rsid w:val="007E5023"/>
    <w:rsid w:val="007E50DA"/>
    <w:rsid w:val="007E60A6"/>
    <w:rsid w:val="007F070E"/>
    <w:rsid w:val="007F109F"/>
    <w:rsid w:val="007F2AF0"/>
    <w:rsid w:val="007F5F49"/>
    <w:rsid w:val="00802233"/>
    <w:rsid w:val="00804C8F"/>
    <w:rsid w:val="00805866"/>
    <w:rsid w:val="0080783E"/>
    <w:rsid w:val="008101DF"/>
    <w:rsid w:val="008135BA"/>
    <w:rsid w:val="00814E84"/>
    <w:rsid w:val="00820C9A"/>
    <w:rsid w:val="008211ED"/>
    <w:rsid w:val="0082355B"/>
    <w:rsid w:val="00826963"/>
    <w:rsid w:val="00830896"/>
    <w:rsid w:val="008336B5"/>
    <w:rsid w:val="00833B54"/>
    <w:rsid w:val="00835BAB"/>
    <w:rsid w:val="0083691D"/>
    <w:rsid w:val="008456FA"/>
    <w:rsid w:val="00847F93"/>
    <w:rsid w:val="00851541"/>
    <w:rsid w:val="008567CB"/>
    <w:rsid w:val="008617E5"/>
    <w:rsid w:val="00865C90"/>
    <w:rsid w:val="0087394D"/>
    <w:rsid w:val="008826EE"/>
    <w:rsid w:val="00886FB1"/>
    <w:rsid w:val="0089392D"/>
    <w:rsid w:val="00893D55"/>
    <w:rsid w:val="00896B8F"/>
    <w:rsid w:val="00897E9B"/>
    <w:rsid w:val="008A1E3E"/>
    <w:rsid w:val="008A58DF"/>
    <w:rsid w:val="008A7B8C"/>
    <w:rsid w:val="008B08F5"/>
    <w:rsid w:val="008B1E08"/>
    <w:rsid w:val="008B2314"/>
    <w:rsid w:val="008B36A5"/>
    <w:rsid w:val="008B39B9"/>
    <w:rsid w:val="008B4BAC"/>
    <w:rsid w:val="008B4BC3"/>
    <w:rsid w:val="008B619D"/>
    <w:rsid w:val="008B6AA4"/>
    <w:rsid w:val="008B7A30"/>
    <w:rsid w:val="008B7BC0"/>
    <w:rsid w:val="008C17EA"/>
    <w:rsid w:val="008C6FCC"/>
    <w:rsid w:val="008C723C"/>
    <w:rsid w:val="008D0D3C"/>
    <w:rsid w:val="008D3C07"/>
    <w:rsid w:val="008D60D8"/>
    <w:rsid w:val="008D6239"/>
    <w:rsid w:val="008E12BE"/>
    <w:rsid w:val="008F3B04"/>
    <w:rsid w:val="008F52D3"/>
    <w:rsid w:val="008F616E"/>
    <w:rsid w:val="008F6C98"/>
    <w:rsid w:val="0090175B"/>
    <w:rsid w:val="009053E3"/>
    <w:rsid w:val="009061FE"/>
    <w:rsid w:val="00906AC0"/>
    <w:rsid w:val="00906D2B"/>
    <w:rsid w:val="0090711A"/>
    <w:rsid w:val="00907CC3"/>
    <w:rsid w:val="00912A1A"/>
    <w:rsid w:val="00913C68"/>
    <w:rsid w:val="00914B9B"/>
    <w:rsid w:val="0091624D"/>
    <w:rsid w:val="00921527"/>
    <w:rsid w:val="00921AB4"/>
    <w:rsid w:val="0093293F"/>
    <w:rsid w:val="00933CDF"/>
    <w:rsid w:val="009361F8"/>
    <w:rsid w:val="00936860"/>
    <w:rsid w:val="009369B4"/>
    <w:rsid w:val="00937C4C"/>
    <w:rsid w:val="0094473F"/>
    <w:rsid w:val="00946AA5"/>
    <w:rsid w:val="00946F03"/>
    <w:rsid w:val="00952269"/>
    <w:rsid w:val="0095345E"/>
    <w:rsid w:val="00956FE7"/>
    <w:rsid w:val="00957E0F"/>
    <w:rsid w:val="0096268E"/>
    <w:rsid w:val="009639C3"/>
    <w:rsid w:val="009646E7"/>
    <w:rsid w:val="0096686F"/>
    <w:rsid w:val="00970E4F"/>
    <w:rsid w:val="00971E51"/>
    <w:rsid w:val="0097368E"/>
    <w:rsid w:val="00973F3B"/>
    <w:rsid w:val="00974005"/>
    <w:rsid w:val="00975E1B"/>
    <w:rsid w:val="0097721D"/>
    <w:rsid w:val="00984D82"/>
    <w:rsid w:val="009920D9"/>
    <w:rsid w:val="009940CA"/>
    <w:rsid w:val="0099600C"/>
    <w:rsid w:val="00996948"/>
    <w:rsid w:val="0099705A"/>
    <w:rsid w:val="009A1436"/>
    <w:rsid w:val="009A56E9"/>
    <w:rsid w:val="009A6E97"/>
    <w:rsid w:val="009B3020"/>
    <w:rsid w:val="009B3CED"/>
    <w:rsid w:val="009B71FD"/>
    <w:rsid w:val="009C2178"/>
    <w:rsid w:val="009C27B0"/>
    <w:rsid w:val="009C5B08"/>
    <w:rsid w:val="009C616B"/>
    <w:rsid w:val="009D464E"/>
    <w:rsid w:val="009D4971"/>
    <w:rsid w:val="009D53A6"/>
    <w:rsid w:val="009D7607"/>
    <w:rsid w:val="009E1CFD"/>
    <w:rsid w:val="009E6F45"/>
    <w:rsid w:val="009E7376"/>
    <w:rsid w:val="009F038C"/>
    <w:rsid w:val="009F0DDB"/>
    <w:rsid w:val="009F4F19"/>
    <w:rsid w:val="009F5E0C"/>
    <w:rsid w:val="009F62BB"/>
    <w:rsid w:val="00A03DF5"/>
    <w:rsid w:val="00A058FA"/>
    <w:rsid w:val="00A10459"/>
    <w:rsid w:val="00A10C76"/>
    <w:rsid w:val="00A133A3"/>
    <w:rsid w:val="00A138F3"/>
    <w:rsid w:val="00A14977"/>
    <w:rsid w:val="00A14DC5"/>
    <w:rsid w:val="00A16D9E"/>
    <w:rsid w:val="00A17C59"/>
    <w:rsid w:val="00A204AD"/>
    <w:rsid w:val="00A27391"/>
    <w:rsid w:val="00A274E1"/>
    <w:rsid w:val="00A30F15"/>
    <w:rsid w:val="00A3243C"/>
    <w:rsid w:val="00A33333"/>
    <w:rsid w:val="00A3448E"/>
    <w:rsid w:val="00A3461E"/>
    <w:rsid w:val="00A44666"/>
    <w:rsid w:val="00A50877"/>
    <w:rsid w:val="00A511CA"/>
    <w:rsid w:val="00A52A8D"/>
    <w:rsid w:val="00A5373A"/>
    <w:rsid w:val="00A5574A"/>
    <w:rsid w:val="00A56321"/>
    <w:rsid w:val="00A56CF3"/>
    <w:rsid w:val="00A61CF3"/>
    <w:rsid w:val="00A62765"/>
    <w:rsid w:val="00A63DC0"/>
    <w:rsid w:val="00A650B4"/>
    <w:rsid w:val="00A65C9E"/>
    <w:rsid w:val="00A7040B"/>
    <w:rsid w:val="00A71A8F"/>
    <w:rsid w:val="00A71F73"/>
    <w:rsid w:val="00A76B12"/>
    <w:rsid w:val="00A778A8"/>
    <w:rsid w:val="00A779DA"/>
    <w:rsid w:val="00A8182A"/>
    <w:rsid w:val="00A86CE6"/>
    <w:rsid w:val="00A94DE9"/>
    <w:rsid w:val="00AA26C3"/>
    <w:rsid w:val="00AA66BF"/>
    <w:rsid w:val="00AA7D35"/>
    <w:rsid w:val="00AB043D"/>
    <w:rsid w:val="00AB2678"/>
    <w:rsid w:val="00AB2CE6"/>
    <w:rsid w:val="00AB2D79"/>
    <w:rsid w:val="00AB4268"/>
    <w:rsid w:val="00AB5533"/>
    <w:rsid w:val="00AB60D5"/>
    <w:rsid w:val="00AC1D5D"/>
    <w:rsid w:val="00AC30A0"/>
    <w:rsid w:val="00AC5049"/>
    <w:rsid w:val="00AC78D8"/>
    <w:rsid w:val="00AD51FB"/>
    <w:rsid w:val="00AE09AE"/>
    <w:rsid w:val="00AE7F98"/>
    <w:rsid w:val="00AF0A44"/>
    <w:rsid w:val="00AF3260"/>
    <w:rsid w:val="00AF3DA5"/>
    <w:rsid w:val="00AF5BF9"/>
    <w:rsid w:val="00AF6C18"/>
    <w:rsid w:val="00B022BE"/>
    <w:rsid w:val="00B054F6"/>
    <w:rsid w:val="00B072AE"/>
    <w:rsid w:val="00B14102"/>
    <w:rsid w:val="00B164F2"/>
    <w:rsid w:val="00B242FA"/>
    <w:rsid w:val="00B263CC"/>
    <w:rsid w:val="00B2784C"/>
    <w:rsid w:val="00B306AE"/>
    <w:rsid w:val="00B34CC9"/>
    <w:rsid w:val="00B367F1"/>
    <w:rsid w:val="00B40C29"/>
    <w:rsid w:val="00B42AD5"/>
    <w:rsid w:val="00B43A8F"/>
    <w:rsid w:val="00B508E8"/>
    <w:rsid w:val="00B53805"/>
    <w:rsid w:val="00B55C97"/>
    <w:rsid w:val="00B61133"/>
    <w:rsid w:val="00B61942"/>
    <w:rsid w:val="00B63822"/>
    <w:rsid w:val="00B6585D"/>
    <w:rsid w:val="00B664E0"/>
    <w:rsid w:val="00B6694A"/>
    <w:rsid w:val="00B66F15"/>
    <w:rsid w:val="00B74E07"/>
    <w:rsid w:val="00B82F19"/>
    <w:rsid w:val="00B93140"/>
    <w:rsid w:val="00B93A1F"/>
    <w:rsid w:val="00BA161C"/>
    <w:rsid w:val="00BA4794"/>
    <w:rsid w:val="00BA5C17"/>
    <w:rsid w:val="00BB2D9A"/>
    <w:rsid w:val="00BB3490"/>
    <w:rsid w:val="00BB4CA9"/>
    <w:rsid w:val="00BC1FED"/>
    <w:rsid w:val="00BC2604"/>
    <w:rsid w:val="00BC2648"/>
    <w:rsid w:val="00BC51EF"/>
    <w:rsid w:val="00BC60E4"/>
    <w:rsid w:val="00BC66C7"/>
    <w:rsid w:val="00BD04F6"/>
    <w:rsid w:val="00BD235F"/>
    <w:rsid w:val="00BD2D1F"/>
    <w:rsid w:val="00BE0EDC"/>
    <w:rsid w:val="00BE31FC"/>
    <w:rsid w:val="00BE63A7"/>
    <w:rsid w:val="00BF08EF"/>
    <w:rsid w:val="00BF4F96"/>
    <w:rsid w:val="00C03B2B"/>
    <w:rsid w:val="00C05C0B"/>
    <w:rsid w:val="00C06A33"/>
    <w:rsid w:val="00C3261C"/>
    <w:rsid w:val="00C3282F"/>
    <w:rsid w:val="00C35D93"/>
    <w:rsid w:val="00C360D1"/>
    <w:rsid w:val="00C36A99"/>
    <w:rsid w:val="00C3788F"/>
    <w:rsid w:val="00C400F8"/>
    <w:rsid w:val="00C4147B"/>
    <w:rsid w:val="00C4679C"/>
    <w:rsid w:val="00C53751"/>
    <w:rsid w:val="00C61F07"/>
    <w:rsid w:val="00C63C3B"/>
    <w:rsid w:val="00C66A34"/>
    <w:rsid w:val="00C7043C"/>
    <w:rsid w:val="00C71DFC"/>
    <w:rsid w:val="00C71FD6"/>
    <w:rsid w:val="00C7249D"/>
    <w:rsid w:val="00C8044C"/>
    <w:rsid w:val="00C8093F"/>
    <w:rsid w:val="00C81C50"/>
    <w:rsid w:val="00C8761C"/>
    <w:rsid w:val="00C92558"/>
    <w:rsid w:val="00C92DAA"/>
    <w:rsid w:val="00C939A4"/>
    <w:rsid w:val="00CA1A72"/>
    <w:rsid w:val="00CB1B75"/>
    <w:rsid w:val="00CB719D"/>
    <w:rsid w:val="00CC51B5"/>
    <w:rsid w:val="00CC5FF7"/>
    <w:rsid w:val="00CC603F"/>
    <w:rsid w:val="00CE3290"/>
    <w:rsid w:val="00CE598E"/>
    <w:rsid w:val="00CF255D"/>
    <w:rsid w:val="00CF5C27"/>
    <w:rsid w:val="00D0015F"/>
    <w:rsid w:val="00D04014"/>
    <w:rsid w:val="00D0451E"/>
    <w:rsid w:val="00D056A6"/>
    <w:rsid w:val="00D07183"/>
    <w:rsid w:val="00D103F7"/>
    <w:rsid w:val="00D156EF"/>
    <w:rsid w:val="00D16235"/>
    <w:rsid w:val="00D26473"/>
    <w:rsid w:val="00D30816"/>
    <w:rsid w:val="00D36428"/>
    <w:rsid w:val="00D40C15"/>
    <w:rsid w:val="00D45CB7"/>
    <w:rsid w:val="00D4635B"/>
    <w:rsid w:val="00D47F4D"/>
    <w:rsid w:val="00D501D6"/>
    <w:rsid w:val="00D502B0"/>
    <w:rsid w:val="00D51789"/>
    <w:rsid w:val="00D55861"/>
    <w:rsid w:val="00D56EE9"/>
    <w:rsid w:val="00D60F6A"/>
    <w:rsid w:val="00D61D42"/>
    <w:rsid w:val="00D62023"/>
    <w:rsid w:val="00D62B6D"/>
    <w:rsid w:val="00D65782"/>
    <w:rsid w:val="00D66EF1"/>
    <w:rsid w:val="00D73778"/>
    <w:rsid w:val="00D738F6"/>
    <w:rsid w:val="00D92929"/>
    <w:rsid w:val="00D93E09"/>
    <w:rsid w:val="00D95614"/>
    <w:rsid w:val="00D96B18"/>
    <w:rsid w:val="00DA3E32"/>
    <w:rsid w:val="00DA5493"/>
    <w:rsid w:val="00DA6E5C"/>
    <w:rsid w:val="00DB7E27"/>
    <w:rsid w:val="00DC3F5E"/>
    <w:rsid w:val="00DC47A6"/>
    <w:rsid w:val="00DC499E"/>
    <w:rsid w:val="00DC6028"/>
    <w:rsid w:val="00DC6E60"/>
    <w:rsid w:val="00DD2AA9"/>
    <w:rsid w:val="00DD6943"/>
    <w:rsid w:val="00DD6CF5"/>
    <w:rsid w:val="00DD71A3"/>
    <w:rsid w:val="00DD7305"/>
    <w:rsid w:val="00DE03EF"/>
    <w:rsid w:val="00DE2FC0"/>
    <w:rsid w:val="00DF02D4"/>
    <w:rsid w:val="00DF0733"/>
    <w:rsid w:val="00DF3E3C"/>
    <w:rsid w:val="00DF4E2B"/>
    <w:rsid w:val="00DF6671"/>
    <w:rsid w:val="00DF6AB7"/>
    <w:rsid w:val="00E04E1F"/>
    <w:rsid w:val="00E04EFE"/>
    <w:rsid w:val="00E063F9"/>
    <w:rsid w:val="00E07542"/>
    <w:rsid w:val="00E115A7"/>
    <w:rsid w:val="00E17706"/>
    <w:rsid w:val="00E17755"/>
    <w:rsid w:val="00E20E03"/>
    <w:rsid w:val="00E21A5C"/>
    <w:rsid w:val="00E22D40"/>
    <w:rsid w:val="00E24331"/>
    <w:rsid w:val="00E24A8E"/>
    <w:rsid w:val="00E25335"/>
    <w:rsid w:val="00E33EEF"/>
    <w:rsid w:val="00E34DCF"/>
    <w:rsid w:val="00E42B77"/>
    <w:rsid w:val="00E4435A"/>
    <w:rsid w:val="00E44FA1"/>
    <w:rsid w:val="00E4586D"/>
    <w:rsid w:val="00E45B5A"/>
    <w:rsid w:val="00E528EF"/>
    <w:rsid w:val="00E55826"/>
    <w:rsid w:val="00E6275E"/>
    <w:rsid w:val="00E63F25"/>
    <w:rsid w:val="00E64703"/>
    <w:rsid w:val="00E67D5B"/>
    <w:rsid w:val="00E77A74"/>
    <w:rsid w:val="00E81588"/>
    <w:rsid w:val="00E81BAD"/>
    <w:rsid w:val="00E83E96"/>
    <w:rsid w:val="00E85AA3"/>
    <w:rsid w:val="00E912E4"/>
    <w:rsid w:val="00E91F56"/>
    <w:rsid w:val="00E93FCC"/>
    <w:rsid w:val="00E95DE4"/>
    <w:rsid w:val="00E95F0C"/>
    <w:rsid w:val="00E96669"/>
    <w:rsid w:val="00EA20E2"/>
    <w:rsid w:val="00EA323F"/>
    <w:rsid w:val="00EB0090"/>
    <w:rsid w:val="00EC7DD9"/>
    <w:rsid w:val="00ED04A4"/>
    <w:rsid w:val="00ED0509"/>
    <w:rsid w:val="00ED22DB"/>
    <w:rsid w:val="00ED63B8"/>
    <w:rsid w:val="00ED70A6"/>
    <w:rsid w:val="00EE42BD"/>
    <w:rsid w:val="00EE5C33"/>
    <w:rsid w:val="00EE64D9"/>
    <w:rsid w:val="00EF1B5B"/>
    <w:rsid w:val="00EF2CEF"/>
    <w:rsid w:val="00EF5115"/>
    <w:rsid w:val="00EF68C4"/>
    <w:rsid w:val="00F00E7B"/>
    <w:rsid w:val="00F02054"/>
    <w:rsid w:val="00F02DF5"/>
    <w:rsid w:val="00F04FFE"/>
    <w:rsid w:val="00F05C26"/>
    <w:rsid w:val="00F066AB"/>
    <w:rsid w:val="00F10128"/>
    <w:rsid w:val="00F15FEF"/>
    <w:rsid w:val="00F2135F"/>
    <w:rsid w:val="00F23D81"/>
    <w:rsid w:val="00F24386"/>
    <w:rsid w:val="00F25849"/>
    <w:rsid w:val="00F26BB7"/>
    <w:rsid w:val="00F3180D"/>
    <w:rsid w:val="00F31E7E"/>
    <w:rsid w:val="00F40654"/>
    <w:rsid w:val="00F4324E"/>
    <w:rsid w:val="00F44146"/>
    <w:rsid w:val="00F53F56"/>
    <w:rsid w:val="00F55394"/>
    <w:rsid w:val="00F56507"/>
    <w:rsid w:val="00F5797E"/>
    <w:rsid w:val="00F66A35"/>
    <w:rsid w:val="00F72B95"/>
    <w:rsid w:val="00F800F2"/>
    <w:rsid w:val="00F818E0"/>
    <w:rsid w:val="00F81ECB"/>
    <w:rsid w:val="00F82419"/>
    <w:rsid w:val="00F84DC1"/>
    <w:rsid w:val="00F851F6"/>
    <w:rsid w:val="00F8551D"/>
    <w:rsid w:val="00F91CDD"/>
    <w:rsid w:val="00F920E4"/>
    <w:rsid w:val="00F95CE3"/>
    <w:rsid w:val="00F95F87"/>
    <w:rsid w:val="00F97D15"/>
    <w:rsid w:val="00FA1DCD"/>
    <w:rsid w:val="00FA2B2E"/>
    <w:rsid w:val="00FA3550"/>
    <w:rsid w:val="00FA3786"/>
    <w:rsid w:val="00FD2216"/>
    <w:rsid w:val="00FD46C5"/>
    <w:rsid w:val="00FD4F9D"/>
    <w:rsid w:val="00FD7867"/>
    <w:rsid w:val="00FE0E34"/>
    <w:rsid w:val="00FE3411"/>
    <w:rsid w:val="00FE50AE"/>
    <w:rsid w:val="00FE6D6C"/>
    <w:rsid w:val="00FE71DB"/>
    <w:rsid w:val="00FF1DEF"/>
    <w:rsid w:val="00FF3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5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paragraph" w:styleId="Heading2">
    <w:name w:val="heading 2"/>
    <w:basedOn w:val="Normal"/>
    <w:next w:val="Normal"/>
    <w:link w:val="Heading2Char"/>
    <w:uiPriority w:val="9"/>
    <w:semiHidden/>
    <w:unhideWhenUsed/>
    <w:qFormat/>
    <w:rsid w:val="00975E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78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customStyle="1" w:styleId="pmterms3">
    <w:name w:val="pmterms3"/>
    <w:basedOn w:val="DefaultParagraphFont"/>
    <w:rsid w:val="00725D3C"/>
  </w:style>
  <w:style w:type="paragraph" w:customStyle="1" w:styleId="floatimgcaption">
    <w:name w:val="float_img_caption"/>
    <w:basedOn w:val="Normal"/>
    <w:rsid w:val="000303F9"/>
    <w:pPr>
      <w:widowControl/>
      <w:spacing w:before="100" w:beforeAutospacing="1" w:after="100" w:afterAutospacing="1"/>
    </w:pPr>
    <w:rPr>
      <w:snapToGrid/>
      <w:szCs w:val="24"/>
    </w:rPr>
  </w:style>
  <w:style w:type="character" w:customStyle="1" w:styleId="Heading3Char">
    <w:name w:val="Heading 3 Char"/>
    <w:basedOn w:val="DefaultParagraphFont"/>
    <w:link w:val="Heading3"/>
    <w:uiPriority w:val="9"/>
    <w:semiHidden/>
    <w:rsid w:val="006C7884"/>
    <w:rPr>
      <w:rFonts w:asciiTheme="majorHAnsi" w:eastAsiaTheme="majorEastAsia" w:hAnsiTheme="majorHAnsi" w:cstheme="majorBidi"/>
      <w:b/>
      <w:bCs/>
      <w:snapToGrid w:val="0"/>
      <w:color w:val="4F81BD" w:themeColor="accent1"/>
      <w:sz w:val="24"/>
    </w:rPr>
  </w:style>
  <w:style w:type="character" w:styleId="FollowedHyperlink">
    <w:name w:val="FollowedHyperlink"/>
    <w:basedOn w:val="DefaultParagraphFont"/>
    <w:uiPriority w:val="99"/>
    <w:semiHidden/>
    <w:unhideWhenUsed/>
    <w:rsid w:val="00EF5115"/>
    <w:rPr>
      <w:color w:val="800080" w:themeColor="followedHyperlink"/>
      <w:u w:val="single"/>
    </w:rPr>
  </w:style>
  <w:style w:type="paragraph" w:customStyle="1" w:styleId="dateline">
    <w:name w:val="dateline"/>
    <w:basedOn w:val="Normal"/>
    <w:rsid w:val="00EF2CEF"/>
    <w:pPr>
      <w:widowControl/>
      <w:spacing w:before="100" w:beforeAutospacing="1" w:after="100" w:afterAutospacing="1"/>
    </w:pPr>
    <w:rPr>
      <w:snapToGrid/>
      <w:szCs w:val="24"/>
    </w:rPr>
  </w:style>
  <w:style w:type="paragraph" w:customStyle="1" w:styleId="byline">
    <w:name w:val="byline"/>
    <w:basedOn w:val="Normal"/>
    <w:rsid w:val="00EF2CEF"/>
    <w:pPr>
      <w:widowControl/>
      <w:spacing w:before="100" w:beforeAutospacing="1" w:after="100" w:afterAutospacing="1"/>
    </w:pPr>
    <w:rPr>
      <w:snapToGrid/>
      <w:szCs w:val="24"/>
    </w:rPr>
  </w:style>
  <w:style w:type="paragraph" w:customStyle="1" w:styleId="storyimagecaption">
    <w:name w:val="story_image_caption"/>
    <w:basedOn w:val="Normal"/>
    <w:rsid w:val="00EF2CEF"/>
    <w:pPr>
      <w:widowControl/>
      <w:spacing w:before="100" w:beforeAutospacing="1" w:after="100" w:afterAutospacing="1"/>
    </w:pPr>
    <w:rPr>
      <w:snapToGrid/>
      <w:szCs w:val="24"/>
    </w:rPr>
  </w:style>
  <w:style w:type="paragraph" w:styleId="NoSpacing">
    <w:name w:val="No Spacing"/>
    <w:uiPriority w:val="1"/>
    <w:qFormat/>
    <w:rsid w:val="003D0435"/>
    <w:pPr>
      <w:widowControl w:val="0"/>
    </w:pPr>
    <w:rPr>
      <w:rFonts w:ascii="Times New Roman" w:eastAsia="Times New Roman" w:hAnsi="Times New Roman"/>
      <w:snapToGrid w:val="0"/>
      <w:sz w:val="24"/>
    </w:rPr>
  </w:style>
  <w:style w:type="character" w:styleId="Emphasis">
    <w:name w:val="Emphasis"/>
    <w:basedOn w:val="DefaultParagraphFont"/>
    <w:uiPriority w:val="20"/>
    <w:qFormat/>
    <w:rsid w:val="00FA1DCD"/>
    <w:rPr>
      <w:i/>
      <w:iCs/>
    </w:rPr>
  </w:style>
  <w:style w:type="character" w:customStyle="1" w:styleId="cosearchterm">
    <w:name w:val="co_searchterm"/>
    <w:basedOn w:val="DefaultParagraphFont"/>
    <w:rsid w:val="00FA1DCD"/>
  </w:style>
  <w:style w:type="character" w:customStyle="1" w:styleId="apple-converted-space">
    <w:name w:val="apple-converted-space"/>
    <w:basedOn w:val="DefaultParagraphFont"/>
    <w:rsid w:val="00FD46C5"/>
  </w:style>
  <w:style w:type="character" w:customStyle="1" w:styleId="Heading2Char">
    <w:name w:val="Heading 2 Char"/>
    <w:basedOn w:val="DefaultParagraphFont"/>
    <w:link w:val="Heading2"/>
    <w:uiPriority w:val="9"/>
    <w:semiHidden/>
    <w:rsid w:val="00975E1B"/>
    <w:rPr>
      <w:rFonts w:asciiTheme="majorHAnsi" w:eastAsiaTheme="majorEastAsia" w:hAnsiTheme="majorHAnsi" w:cstheme="majorBidi"/>
      <w:b/>
      <w:bCs/>
      <w:snapToGrid w:val="0"/>
      <w:color w:val="4F81BD" w:themeColor="accent1"/>
      <w:sz w:val="26"/>
      <w:szCs w:val="26"/>
    </w:rPr>
  </w:style>
  <w:style w:type="table" w:styleId="TableGrid">
    <w:name w:val="Table Grid"/>
    <w:basedOn w:val="TableNormal"/>
    <w:uiPriority w:val="59"/>
    <w:rsid w:val="008D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5A61"/>
    <w:rPr>
      <w:sz w:val="16"/>
      <w:szCs w:val="16"/>
    </w:rPr>
  </w:style>
  <w:style w:type="paragraph" w:styleId="CommentText">
    <w:name w:val="annotation text"/>
    <w:basedOn w:val="Normal"/>
    <w:link w:val="CommentTextChar"/>
    <w:uiPriority w:val="99"/>
    <w:semiHidden/>
    <w:unhideWhenUsed/>
    <w:rsid w:val="001B5A61"/>
    <w:rPr>
      <w:sz w:val="20"/>
    </w:rPr>
  </w:style>
  <w:style w:type="character" w:customStyle="1" w:styleId="CommentTextChar">
    <w:name w:val="Comment Text Char"/>
    <w:basedOn w:val="DefaultParagraphFont"/>
    <w:link w:val="CommentText"/>
    <w:uiPriority w:val="99"/>
    <w:semiHidden/>
    <w:rsid w:val="001B5A61"/>
    <w:rPr>
      <w:rFonts w:ascii="Times New Roman" w:eastAsia="Times New Roman" w:hAnsi="Times New Roman"/>
      <w:snapToGrid w:val="0"/>
    </w:rPr>
  </w:style>
  <w:style w:type="paragraph" w:styleId="CommentSubject">
    <w:name w:val="annotation subject"/>
    <w:basedOn w:val="CommentText"/>
    <w:next w:val="CommentText"/>
    <w:link w:val="CommentSubjectChar"/>
    <w:uiPriority w:val="99"/>
    <w:semiHidden/>
    <w:unhideWhenUsed/>
    <w:rsid w:val="001B5A61"/>
    <w:rPr>
      <w:b/>
      <w:bCs/>
    </w:rPr>
  </w:style>
  <w:style w:type="character" w:customStyle="1" w:styleId="CommentSubjectChar">
    <w:name w:val="Comment Subject Char"/>
    <w:basedOn w:val="CommentTextChar"/>
    <w:link w:val="CommentSubject"/>
    <w:uiPriority w:val="99"/>
    <w:semiHidden/>
    <w:rsid w:val="001B5A61"/>
    <w:rPr>
      <w:rFonts w:ascii="Times New Roman" w:eastAsia="Times New Roman" w:hAnsi="Times New Roman"/>
      <w:b/>
      <w:bCs/>
      <w:snapToGrid w:val="0"/>
    </w:rPr>
  </w:style>
  <w:style w:type="character" w:customStyle="1" w:styleId="counderline">
    <w:name w:val="co_underline"/>
    <w:basedOn w:val="DefaultParagraphFont"/>
    <w:rsid w:val="009D7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paragraph" w:styleId="Heading2">
    <w:name w:val="heading 2"/>
    <w:basedOn w:val="Normal"/>
    <w:next w:val="Normal"/>
    <w:link w:val="Heading2Char"/>
    <w:uiPriority w:val="9"/>
    <w:semiHidden/>
    <w:unhideWhenUsed/>
    <w:qFormat/>
    <w:rsid w:val="00975E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78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customStyle="1" w:styleId="pmterms3">
    <w:name w:val="pmterms3"/>
    <w:basedOn w:val="DefaultParagraphFont"/>
    <w:rsid w:val="00725D3C"/>
  </w:style>
  <w:style w:type="paragraph" w:customStyle="1" w:styleId="floatimgcaption">
    <w:name w:val="float_img_caption"/>
    <w:basedOn w:val="Normal"/>
    <w:rsid w:val="000303F9"/>
    <w:pPr>
      <w:widowControl/>
      <w:spacing w:before="100" w:beforeAutospacing="1" w:after="100" w:afterAutospacing="1"/>
    </w:pPr>
    <w:rPr>
      <w:snapToGrid/>
      <w:szCs w:val="24"/>
    </w:rPr>
  </w:style>
  <w:style w:type="character" w:customStyle="1" w:styleId="Heading3Char">
    <w:name w:val="Heading 3 Char"/>
    <w:basedOn w:val="DefaultParagraphFont"/>
    <w:link w:val="Heading3"/>
    <w:uiPriority w:val="9"/>
    <w:semiHidden/>
    <w:rsid w:val="006C7884"/>
    <w:rPr>
      <w:rFonts w:asciiTheme="majorHAnsi" w:eastAsiaTheme="majorEastAsia" w:hAnsiTheme="majorHAnsi" w:cstheme="majorBidi"/>
      <w:b/>
      <w:bCs/>
      <w:snapToGrid w:val="0"/>
      <w:color w:val="4F81BD" w:themeColor="accent1"/>
      <w:sz w:val="24"/>
    </w:rPr>
  </w:style>
  <w:style w:type="character" w:styleId="FollowedHyperlink">
    <w:name w:val="FollowedHyperlink"/>
    <w:basedOn w:val="DefaultParagraphFont"/>
    <w:uiPriority w:val="99"/>
    <w:semiHidden/>
    <w:unhideWhenUsed/>
    <w:rsid w:val="00EF5115"/>
    <w:rPr>
      <w:color w:val="800080" w:themeColor="followedHyperlink"/>
      <w:u w:val="single"/>
    </w:rPr>
  </w:style>
  <w:style w:type="paragraph" w:customStyle="1" w:styleId="dateline">
    <w:name w:val="dateline"/>
    <w:basedOn w:val="Normal"/>
    <w:rsid w:val="00EF2CEF"/>
    <w:pPr>
      <w:widowControl/>
      <w:spacing w:before="100" w:beforeAutospacing="1" w:after="100" w:afterAutospacing="1"/>
    </w:pPr>
    <w:rPr>
      <w:snapToGrid/>
      <w:szCs w:val="24"/>
    </w:rPr>
  </w:style>
  <w:style w:type="paragraph" w:customStyle="1" w:styleId="byline">
    <w:name w:val="byline"/>
    <w:basedOn w:val="Normal"/>
    <w:rsid w:val="00EF2CEF"/>
    <w:pPr>
      <w:widowControl/>
      <w:spacing w:before="100" w:beforeAutospacing="1" w:after="100" w:afterAutospacing="1"/>
    </w:pPr>
    <w:rPr>
      <w:snapToGrid/>
      <w:szCs w:val="24"/>
    </w:rPr>
  </w:style>
  <w:style w:type="paragraph" w:customStyle="1" w:styleId="storyimagecaption">
    <w:name w:val="story_image_caption"/>
    <w:basedOn w:val="Normal"/>
    <w:rsid w:val="00EF2CEF"/>
    <w:pPr>
      <w:widowControl/>
      <w:spacing w:before="100" w:beforeAutospacing="1" w:after="100" w:afterAutospacing="1"/>
    </w:pPr>
    <w:rPr>
      <w:snapToGrid/>
      <w:szCs w:val="24"/>
    </w:rPr>
  </w:style>
  <w:style w:type="paragraph" w:styleId="NoSpacing">
    <w:name w:val="No Spacing"/>
    <w:uiPriority w:val="1"/>
    <w:qFormat/>
    <w:rsid w:val="003D0435"/>
    <w:pPr>
      <w:widowControl w:val="0"/>
    </w:pPr>
    <w:rPr>
      <w:rFonts w:ascii="Times New Roman" w:eastAsia="Times New Roman" w:hAnsi="Times New Roman"/>
      <w:snapToGrid w:val="0"/>
      <w:sz w:val="24"/>
    </w:rPr>
  </w:style>
  <w:style w:type="character" w:styleId="Emphasis">
    <w:name w:val="Emphasis"/>
    <w:basedOn w:val="DefaultParagraphFont"/>
    <w:uiPriority w:val="20"/>
    <w:qFormat/>
    <w:rsid w:val="00FA1DCD"/>
    <w:rPr>
      <w:i/>
      <w:iCs/>
    </w:rPr>
  </w:style>
  <w:style w:type="character" w:customStyle="1" w:styleId="cosearchterm">
    <w:name w:val="co_searchterm"/>
    <w:basedOn w:val="DefaultParagraphFont"/>
    <w:rsid w:val="00FA1DCD"/>
  </w:style>
  <w:style w:type="character" w:customStyle="1" w:styleId="apple-converted-space">
    <w:name w:val="apple-converted-space"/>
    <w:basedOn w:val="DefaultParagraphFont"/>
    <w:rsid w:val="00FD46C5"/>
  </w:style>
  <w:style w:type="character" w:customStyle="1" w:styleId="Heading2Char">
    <w:name w:val="Heading 2 Char"/>
    <w:basedOn w:val="DefaultParagraphFont"/>
    <w:link w:val="Heading2"/>
    <w:uiPriority w:val="9"/>
    <w:semiHidden/>
    <w:rsid w:val="00975E1B"/>
    <w:rPr>
      <w:rFonts w:asciiTheme="majorHAnsi" w:eastAsiaTheme="majorEastAsia" w:hAnsiTheme="majorHAnsi" w:cstheme="majorBidi"/>
      <w:b/>
      <w:bCs/>
      <w:snapToGrid w:val="0"/>
      <w:color w:val="4F81BD" w:themeColor="accent1"/>
      <w:sz w:val="26"/>
      <w:szCs w:val="26"/>
    </w:rPr>
  </w:style>
  <w:style w:type="table" w:styleId="TableGrid">
    <w:name w:val="Table Grid"/>
    <w:basedOn w:val="TableNormal"/>
    <w:uiPriority w:val="59"/>
    <w:rsid w:val="008D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5A61"/>
    <w:rPr>
      <w:sz w:val="16"/>
      <w:szCs w:val="16"/>
    </w:rPr>
  </w:style>
  <w:style w:type="paragraph" w:styleId="CommentText">
    <w:name w:val="annotation text"/>
    <w:basedOn w:val="Normal"/>
    <w:link w:val="CommentTextChar"/>
    <w:uiPriority w:val="99"/>
    <w:semiHidden/>
    <w:unhideWhenUsed/>
    <w:rsid w:val="001B5A61"/>
    <w:rPr>
      <w:sz w:val="20"/>
    </w:rPr>
  </w:style>
  <w:style w:type="character" w:customStyle="1" w:styleId="CommentTextChar">
    <w:name w:val="Comment Text Char"/>
    <w:basedOn w:val="DefaultParagraphFont"/>
    <w:link w:val="CommentText"/>
    <w:uiPriority w:val="99"/>
    <w:semiHidden/>
    <w:rsid w:val="001B5A61"/>
    <w:rPr>
      <w:rFonts w:ascii="Times New Roman" w:eastAsia="Times New Roman" w:hAnsi="Times New Roman"/>
      <w:snapToGrid w:val="0"/>
    </w:rPr>
  </w:style>
  <w:style w:type="paragraph" w:styleId="CommentSubject">
    <w:name w:val="annotation subject"/>
    <w:basedOn w:val="CommentText"/>
    <w:next w:val="CommentText"/>
    <w:link w:val="CommentSubjectChar"/>
    <w:uiPriority w:val="99"/>
    <w:semiHidden/>
    <w:unhideWhenUsed/>
    <w:rsid w:val="001B5A61"/>
    <w:rPr>
      <w:b/>
      <w:bCs/>
    </w:rPr>
  </w:style>
  <w:style w:type="character" w:customStyle="1" w:styleId="CommentSubjectChar">
    <w:name w:val="Comment Subject Char"/>
    <w:basedOn w:val="CommentTextChar"/>
    <w:link w:val="CommentSubject"/>
    <w:uiPriority w:val="99"/>
    <w:semiHidden/>
    <w:rsid w:val="001B5A61"/>
    <w:rPr>
      <w:rFonts w:ascii="Times New Roman" w:eastAsia="Times New Roman" w:hAnsi="Times New Roman"/>
      <w:b/>
      <w:bCs/>
      <w:snapToGrid w:val="0"/>
    </w:rPr>
  </w:style>
  <w:style w:type="character" w:customStyle="1" w:styleId="counderline">
    <w:name w:val="co_underline"/>
    <w:basedOn w:val="DefaultParagraphFont"/>
    <w:rsid w:val="009D7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778">
      <w:bodyDiv w:val="1"/>
      <w:marLeft w:val="0"/>
      <w:marRight w:val="0"/>
      <w:marTop w:val="0"/>
      <w:marBottom w:val="0"/>
      <w:divBdr>
        <w:top w:val="none" w:sz="0" w:space="0" w:color="auto"/>
        <w:left w:val="none" w:sz="0" w:space="0" w:color="auto"/>
        <w:bottom w:val="none" w:sz="0" w:space="0" w:color="auto"/>
        <w:right w:val="none" w:sz="0" w:space="0" w:color="auto"/>
      </w:divBdr>
      <w:divsChild>
        <w:div w:id="358894804">
          <w:marLeft w:val="0"/>
          <w:marRight w:val="0"/>
          <w:marTop w:val="0"/>
          <w:marBottom w:val="0"/>
          <w:divBdr>
            <w:top w:val="none" w:sz="0" w:space="0" w:color="auto"/>
            <w:left w:val="none" w:sz="0" w:space="0" w:color="auto"/>
            <w:bottom w:val="none" w:sz="0" w:space="0" w:color="auto"/>
            <w:right w:val="none" w:sz="0" w:space="0" w:color="auto"/>
          </w:divBdr>
        </w:div>
      </w:divsChild>
    </w:div>
    <w:div w:id="266737746">
      <w:bodyDiv w:val="1"/>
      <w:marLeft w:val="0"/>
      <w:marRight w:val="0"/>
      <w:marTop w:val="0"/>
      <w:marBottom w:val="0"/>
      <w:divBdr>
        <w:top w:val="none" w:sz="0" w:space="0" w:color="auto"/>
        <w:left w:val="none" w:sz="0" w:space="0" w:color="auto"/>
        <w:bottom w:val="none" w:sz="0" w:space="0" w:color="auto"/>
        <w:right w:val="none" w:sz="0" w:space="0" w:color="auto"/>
      </w:divBdr>
      <w:divsChild>
        <w:div w:id="41253144">
          <w:marLeft w:val="0"/>
          <w:marRight w:val="0"/>
          <w:marTop w:val="0"/>
          <w:marBottom w:val="0"/>
          <w:divBdr>
            <w:top w:val="none" w:sz="0" w:space="0" w:color="auto"/>
            <w:left w:val="none" w:sz="0" w:space="0" w:color="auto"/>
            <w:bottom w:val="none" w:sz="0" w:space="0" w:color="auto"/>
            <w:right w:val="none" w:sz="0" w:space="0" w:color="auto"/>
          </w:divBdr>
        </w:div>
        <w:div w:id="1575164450">
          <w:marLeft w:val="0"/>
          <w:marRight w:val="0"/>
          <w:marTop w:val="0"/>
          <w:marBottom w:val="0"/>
          <w:divBdr>
            <w:top w:val="none" w:sz="0" w:space="0" w:color="auto"/>
            <w:left w:val="none" w:sz="0" w:space="0" w:color="auto"/>
            <w:bottom w:val="none" w:sz="0" w:space="0" w:color="auto"/>
            <w:right w:val="none" w:sz="0" w:space="0" w:color="auto"/>
          </w:divBdr>
        </w:div>
        <w:div w:id="1579755316">
          <w:marLeft w:val="0"/>
          <w:marRight w:val="0"/>
          <w:marTop w:val="0"/>
          <w:marBottom w:val="0"/>
          <w:divBdr>
            <w:top w:val="none" w:sz="0" w:space="0" w:color="auto"/>
            <w:left w:val="none" w:sz="0" w:space="0" w:color="auto"/>
            <w:bottom w:val="none" w:sz="0" w:space="0" w:color="auto"/>
            <w:right w:val="none" w:sz="0" w:space="0" w:color="auto"/>
          </w:divBdr>
        </w:div>
      </w:divsChild>
    </w:div>
    <w:div w:id="330328826">
      <w:bodyDiv w:val="1"/>
      <w:marLeft w:val="0"/>
      <w:marRight w:val="0"/>
      <w:marTop w:val="0"/>
      <w:marBottom w:val="0"/>
      <w:divBdr>
        <w:top w:val="none" w:sz="0" w:space="0" w:color="auto"/>
        <w:left w:val="none" w:sz="0" w:space="0" w:color="auto"/>
        <w:bottom w:val="none" w:sz="0" w:space="0" w:color="auto"/>
        <w:right w:val="none" w:sz="0" w:space="0" w:color="auto"/>
      </w:divBdr>
    </w:div>
    <w:div w:id="383601021">
      <w:bodyDiv w:val="1"/>
      <w:marLeft w:val="0"/>
      <w:marRight w:val="0"/>
      <w:marTop w:val="0"/>
      <w:marBottom w:val="0"/>
      <w:divBdr>
        <w:top w:val="none" w:sz="0" w:space="0" w:color="auto"/>
        <w:left w:val="none" w:sz="0" w:space="0" w:color="auto"/>
        <w:bottom w:val="none" w:sz="0" w:space="0" w:color="auto"/>
        <w:right w:val="none" w:sz="0" w:space="0" w:color="auto"/>
      </w:divBdr>
      <w:divsChild>
        <w:div w:id="130833657">
          <w:marLeft w:val="0"/>
          <w:marRight w:val="0"/>
          <w:marTop w:val="0"/>
          <w:marBottom w:val="0"/>
          <w:divBdr>
            <w:top w:val="none" w:sz="0" w:space="0" w:color="auto"/>
            <w:left w:val="none" w:sz="0" w:space="0" w:color="auto"/>
            <w:bottom w:val="none" w:sz="0" w:space="0" w:color="auto"/>
            <w:right w:val="none" w:sz="0" w:space="0" w:color="auto"/>
          </w:divBdr>
        </w:div>
        <w:div w:id="1339231112">
          <w:marLeft w:val="0"/>
          <w:marRight w:val="0"/>
          <w:marTop w:val="0"/>
          <w:marBottom w:val="0"/>
          <w:divBdr>
            <w:top w:val="none" w:sz="0" w:space="0" w:color="auto"/>
            <w:left w:val="none" w:sz="0" w:space="0" w:color="auto"/>
            <w:bottom w:val="none" w:sz="0" w:space="0" w:color="auto"/>
            <w:right w:val="none" w:sz="0" w:space="0" w:color="auto"/>
          </w:divBdr>
        </w:div>
        <w:div w:id="2076778359">
          <w:marLeft w:val="0"/>
          <w:marRight w:val="0"/>
          <w:marTop w:val="0"/>
          <w:marBottom w:val="0"/>
          <w:divBdr>
            <w:top w:val="none" w:sz="0" w:space="0" w:color="auto"/>
            <w:left w:val="none" w:sz="0" w:space="0" w:color="auto"/>
            <w:bottom w:val="none" w:sz="0" w:space="0" w:color="auto"/>
            <w:right w:val="none" w:sz="0" w:space="0" w:color="auto"/>
          </w:divBdr>
        </w:div>
        <w:div w:id="655690353">
          <w:marLeft w:val="0"/>
          <w:marRight w:val="0"/>
          <w:marTop w:val="0"/>
          <w:marBottom w:val="0"/>
          <w:divBdr>
            <w:top w:val="none" w:sz="0" w:space="0" w:color="auto"/>
            <w:left w:val="none" w:sz="0" w:space="0" w:color="auto"/>
            <w:bottom w:val="none" w:sz="0" w:space="0" w:color="auto"/>
            <w:right w:val="none" w:sz="0" w:space="0" w:color="auto"/>
          </w:divBdr>
        </w:div>
        <w:div w:id="586886276">
          <w:marLeft w:val="0"/>
          <w:marRight w:val="0"/>
          <w:marTop w:val="0"/>
          <w:marBottom w:val="0"/>
          <w:divBdr>
            <w:top w:val="none" w:sz="0" w:space="0" w:color="auto"/>
            <w:left w:val="none" w:sz="0" w:space="0" w:color="auto"/>
            <w:bottom w:val="none" w:sz="0" w:space="0" w:color="auto"/>
            <w:right w:val="none" w:sz="0" w:space="0" w:color="auto"/>
          </w:divBdr>
        </w:div>
        <w:div w:id="1355425127">
          <w:marLeft w:val="0"/>
          <w:marRight w:val="0"/>
          <w:marTop w:val="0"/>
          <w:marBottom w:val="0"/>
          <w:divBdr>
            <w:top w:val="none" w:sz="0" w:space="0" w:color="auto"/>
            <w:left w:val="none" w:sz="0" w:space="0" w:color="auto"/>
            <w:bottom w:val="none" w:sz="0" w:space="0" w:color="auto"/>
            <w:right w:val="none" w:sz="0" w:space="0" w:color="auto"/>
          </w:divBdr>
        </w:div>
        <w:div w:id="1992058553">
          <w:marLeft w:val="0"/>
          <w:marRight w:val="0"/>
          <w:marTop w:val="0"/>
          <w:marBottom w:val="0"/>
          <w:divBdr>
            <w:top w:val="none" w:sz="0" w:space="0" w:color="auto"/>
            <w:left w:val="none" w:sz="0" w:space="0" w:color="auto"/>
            <w:bottom w:val="none" w:sz="0" w:space="0" w:color="auto"/>
            <w:right w:val="none" w:sz="0" w:space="0" w:color="auto"/>
          </w:divBdr>
        </w:div>
        <w:div w:id="1698581044">
          <w:marLeft w:val="0"/>
          <w:marRight w:val="0"/>
          <w:marTop w:val="0"/>
          <w:marBottom w:val="0"/>
          <w:divBdr>
            <w:top w:val="none" w:sz="0" w:space="0" w:color="auto"/>
            <w:left w:val="none" w:sz="0" w:space="0" w:color="auto"/>
            <w:bottom w:val="none" w:sz="0" w:space="0" w:color="auto"/>
            <w:right w:val="none" w:sz="0" w:space="0" w:color="auto"/>
          </w:divBdr>
        </w:div>
        <w:div w:id="1129474680">
          <w:marLeft w:val="0"/>
          <w:marRight w:val="0"/>
          <w:marTop w:val="0"/>
          <w:marBottom w:val="0"/>
          <w:divBdr>
            <w:top w:val="none" w:sz="0" w:space="0" w:color="auto"/>
            <w:left w:val="none" w:sz="0" w:space="0" w:color="auto"/>
            <w:bottom w:val="none" w:sz="0" w:space="0" w:color="auto"/>
            <w:right w:val="none" w:sz="0" w:space="0" w:color="auto"/>
          </w:divBdr>
        </w:div>
        <w:div w:id="649939703">
          <w:marLeft w:val="0"/>
          <w:marRight w:val="0"/>
          <w:marTop w:val="0"/>
          <w:marBottom w:val="0"/>
          <w:divBdr>
            <w:top w:val="none" w:sz="0" w:space="0" w:color="auto"/>
            <w:left w:val="none" w:sz="0" w:space="0" w:color="auto"/>
            <w:bottom w:val="none" w:sz="0" w:space="0" w:color="auto"/>
            <w:right w:val="none" w:sz="0" w:space="0" w:color="auto"/>
          </w:divBdr>
        </w:div>
        <w:div w:id="196817544">
          <w:marLeft w:val="0"/>
          <w:marRight w:val="0"/>
          <w:marTop w:val="0"/>
          <w:marBottom w:val="0"/>
          <w:divBdr>
            <w:top w:val="none" w:sz="0" w:space="0" w:color="auto"/>
            <w:left w:val="none" w:sz="0" w:space="0" w:color="auto"/>
            <w:bottom w:val="none" w:sz="0" w:space="0" w:color="auto"/>
            <w:right w:val="none" w:sz="0" w:space="0" w:color="auto"/>
          </w:divBdr>
        </w:div>
        <w:div w:id="846946472">
          <w:marLeft w:val="0"/>
          <w:marRight w:val="0"/>
          <w:marTop w:val="0"/>
          <w:marBottom w:val="0"/>
          <w:divBdr>
            <w:top w:val="none" w:sz="0" w:space="0" w:color="auto"/>
            <w:left w:val="none" w:sz="0" w:space="0" w:color="auto"/>
            <w:bottom w:val="none" w:sz="0" w:space="0" w:color="auto"/>
            <w:right w:val="none" w:sz="0" w:space="0" w:color="auto"/>
          </w:divBdr>
        </w:div>
        <w:div w:id="819274360">
          <w:marLeft w:val="0"/>
          <w:marRight w:val="0"/>
          <w:marTop w:val="0"/>
          <w:marBottom w:val="0"/>
          <w:divBdr>
            <w:top w:val="none" w:sz="0" w:space="0" w:color="auto"/>
            <w:left w:val="none" w:sz="0" w:space="0" w:color="auto"/>
            <w:bottom w:val="none" w:sz="0" w:space="0" w:color="auto"/>
            <w:right w:val="none" w:sz="0" w:space="0" w:color="auto"/>
          </w:divBdr>
        </w:div>
        <w:div w:id="1504976665">
          <w:marLeft w:val="0"/>
          <w:marRight w:val="0"/>
          <w:marTop w:val="0"/>
          <w:marBottom w:val="0"/>
          <w:divBdr>
            <w:top w:val="none" w:sz="0" w:space="0" w:color="auto"/>
            <w:left w:val="none" w:sz="0" w:space="0" w:color="auto"/>
            <w:bottom w:val="none" w:sz="0" w:space="0" w:color="auto"/>
            <w:right w:val="none" w:sz="0" w:space="0" w:color="auto"/>
          </w:divBdr>
        </w:div>
        <w:div w:id="308167397">
          <w:marLeft w:val="0"/>
          <w:marRight w:val="0"/>
          <w:marTop w:val="0"/>
          <w:marBottom w:val="0"/>
          <w:divBdr>
            <w:top w:val="none" w:sz="0" w:space="0" w:color="auto"/>
            <w:left w:val="none" w:sz="0" w:space="0" w:color="auto"/>
            <w:bottom w:val="none" w:sz="0" w:space="0" w:color="auto"/>
            <w:right w:val="none" w:sz="0" w:space="0" w:color="auto"/>
          </w:divBdr>
        </w:div>
        <w:div w:id="1464154925">
          <w:marLeft w:val="0"/>
          <w:marRight w:val="0"/>
          <w:marTop w:val="0"/>
          <w:marBottom w:val="0"/>
          <w:divBdr>
            <w:top w:val="none" w:sz="0" w:space="0" w:color="auto"/>
            <w:left w:val="none" w:sz="0" w:space="0" w:color="auto"/>
            <w:bottom w:val="none" w:sz="0" w:space="0" w:color="auto"/>
            <w:right w:val="none" w:sz="0" w:space="0" w:color="auto"/>
          </w:divBdr>
        </w:div>
        <w:div w:id="912590193">
          <w:marLeft w:val="0"/>
          <w:marRight w:val="0"/>
          <w:marTop w:val="0"/>
          <w:marBottom w:val="0"/>
          <w:divBdr>
            <w:top w:val="none" w:sz="0" w:space="0" w:color="auto"/>
            <w:left w:val="none" w:sz="0" w:space="0" w:color="auto"/>
            <w:bottom w:val="none" w:sz="0" w:space="0" w:color="auto"/>
            <w:right w:val="none" w:sz="0" w:space="0" w:color="auto"/>
          </w:divBdr>
        </w:div>
        <w:div w:id="1431319190">
          <w:marLeft w:val="0"/>
          <w:marRight w:val="0"/>
          <w:marTop w:val="0"/>
          <w:marBottom w:val="0"/>
          <w:divBdr>
            <w:top w:val="none" w:sz="0" w:space="0" w:color="auto"/>
            <w:left w:val="none" w:sz="0" w:space="0" w:color="auto"/>
            <w:bottom w:val="none" w:sz="0" w:space="0" w:color="auto"/>
            <w:right w:val="none" w:sz="0" w:space="0" w:color="auto"/>
          </w:divBdr>
        </w:div>
        <w:div w:id="874389947">
          <w:marLeft w:val="0"/>
          <w:marRight w:val="0"/>
          <w:marTop w:val="0"/>
          <w:marBottom w:val="0"/>
          <w:divBdr>
            <w:top w:val="none" w:sz="0" w:space="0" w:color="auto"/>
            <w:left w:val="none" w:sz="0" w:space="0" w:color="auto"/>
            <w:bottom w:val="none" w:sz="0" w:space="0" w:color="auto"/>
            <w:right w:val="none" w:sz="0" w:space="0" w:color="auto"/>
          </w:divBdr>
        </w:div>
        <w:div w:id="528373001">
          <w:marLeft w:val="0"/>
          <w:marRight w:val="0"/>
          <w:marTop w:val="0"/>
          <w:marBottom w:val="0"/>
          <w:divBdr>
            <w:top w:val="none" w:sz="0" w:space="0" w:color="auto"/>
            <w:left w:val="none" w:sz="0" w:space="0" w:color="auto"/>
            <w:bottom w:val="none" w:sz="0" w:space="0" w:color="auto"/>
            <w:right w:val="none" w:sz="0" w:space="0" w:color="auto"/>
          </w:divBdr>
        </w:div>
        <w:div w:id="1221864041">
          <w:marLeft w:val="0"/>
          <w:marRight w:val="0"/>
          <w:marTop w:val="0"/>
          <w:marBottom w:val="0"/>
          <w:divBdr>
            <w:top w:val="none" w:sz="0" w:space="0" w:color="auto"/>
            <w:left w:val="none" w:sz="0" w:space="0" w:color="auto"/>
            <w:bottom w:val="none" w:sz="0" w:space="0" w:color="auto"/>
            <w:right w:val="none" w:sz="0" w:space="0" w:color="auto"/>
          </w:divBdr>
        </w:div>
        <w:div w:id="294453627">
          <w:marLeft w:val="0"/>
          <w:marRight w:val="0"/>
          <w:marTop w:val="0"/>
          <w:marBottom w:val="0"/>
          <w:divBdr>
            <w:top w:val="none" w:sz="0" w:space="0" w:color="auto"/>
            <w:left w:val="none" w:sz="0" w:space="0" w:color="auto"/>
            <w:bottom w:val="none" w:sz="0" w:space="0" w:color="auto"/>
            <w:right w:val="none" w:sz="0" w:space="0" w:color="auto"/>
          </w:divBdr>
        </w:div>
        <w:div w:id="1110079709">
          <w:marLeft w:val="0"/>
          <w:marRight w:val="0"/>
          <w:marTop w:val="0"/>
          <w:marBottom w:val="0"/>
          <w:divBdr>
            <w:top w:val="none" w:sz="0" w:space="0" w:color="auto"/>
            <w:left w:val="none" w:sz="0" w:space="0" w:color="auto"/>
            <w:bottom w:val="none" w:sz="0" w:space="0" w:color="auto"/>
            <w:right w:val="none" w:sz="0" w:space="0" w:color="auto"/>
          </w:divBdr>
        </w:div>
        <w:div w:id="1864056912">
          <w:marLeft w:val="0"/>
          <w:marRight w:val="0"/>
          <w:marTop w:val="0"/>
          <w:marBottom w:val="0"/>
          <w:divBdr>
            <w:top w:val="none" w:sz="0" w:space="0" w:color="auto"/>
            <w:left w:val="none" w:sz="0" w:space="0" w:color="auto"/>
            <w:bottom w:val="none" w:sz="0" w:space="0" w:color="auto"/>
            <w:right w:val="none" w:sz="0" w:space="0" w:color="auto"/>
          </w:divBdr>
        </w:div>
        <w:div w:id="1322391683">
          <w:marLeft w:val="0"/>
          <w:marRight w:val="0"/>
          <w:marTop w:val="0"/>
          <w:marBottom w:val="0"/>
          <w:divBdr>
            <w:top w:val="none" w:sz="0" w:space="0" w:color="auto"/>
            <w:left w:val="none" w:sz="0" w:space="0" w:color="auto"/>
            <w:bottom w:val="none" w:sz="0" w:space="0" w:color="auto"/>
            <w:right w:val="none" w:sz="0" w:space="0" w:color="auto"/>
          </w:divBdr>
        </w:div>
        <w:div w:id="1560089788">
          <w:marLeft w:val="0"/>
          <w:marRight w:val="0"/>
          <w:marTop w:val="0"/>
          <w:marBottom w:val="0"/>
          <w:divBdr>
            <w:top w:val="none" w:sz="0" w:space="0" w:color="auto"/>
            <w:left w:val="none" w:sz="0" w:space="0" w:color="auto"/>
            <w:bottom w:val="none" w:sz="0" w:space="0" w:color="auto"/>
            <w:right w:val="none" w:sz="0" w:space="0" w:color="auto"/>
          </w:divBdr>
        </w:div>
        <w:div w:id="1954971112">
          <w:marLeft w:val="0"/>
          <w:marRight w:val="0"/>
          <w:marTop w:val="0"/>
          <w:marBottom w:val="0"/>
          <w:divBdr>
            <w:top w:val="none" w:sz="0" w:space="0" w:color="auto"/>
            <w:left w:val="none" w:sz="0" w:space="0" w:color="auto"/>
            <w:bottom w:val="none" w:sz="0" w:space="0" w:color="auto"/>
            <w:right w:val="none" w:sz="0" w:space="0" w:color="auto"/>
          </w:divBdr>
        </w:div>
        <w:div w:id="1828666952">
          <w:marLeft w:val="0"/>
          <w:marRight w:val="0"/>
          <w:marTop w:val="0"/>
          <w:marBottom w:val="0"/>
          <w:divBdr>
            <w:top w:val="none" w:sz="0" w:space="0" w:color="auto"/>
            <w:left w:val="none" w:sz="0" w:space="0" w:color="auto"/>
            <w:bottom w:val="none" w:sz="0" w:space="0" w:color="auto"/>
            <w:right w:val="none" w:sz="0" w:space="0" w:color="auto"/>
          </w:divBdr>
        </w:div>
        <w:div w:id="1949698443">
          <w:marLeft w:val="0"/>
          <w:marRight w:val="0"/>
          <w:marTop w:val="0"/>
          <w:marBottom w:val="0"/>
          <w:divBdr>
            <w:top w:val="none" w:sz="0" w:space="0" w:color="auto"/>
            <w:left w:val="none" w:sz="0" w:space="0" w:color="auto"/>
            <w:bottom w:val="none" w:sz="0" w:space="0" w:color="auto"/>
            <w:right w:val="none" w:sz="0" w:space="0" w:color="auto"/>
          </w:divBdr>
        </w:div>
        <w:div w:id="820272575">
          <w:marLeft w:val="0"/>
          <w:marRight w:val="0"/>
          <w:marTop w:val="0"/>
          <w:marBottom w:val="0"/>
          <w:divBdr>
            <w:top w:val="none" w:sz="0" w:space="0" w:color="auto"/>
            <w:left w:val="none" w:sz="0" w:space="0" w:color="auto"/>
            <w:bottom w:val="none" w:sz="0" w:space="0" w:color="auto"/>
            <w:right w:val="none" w:sz="0" w:space="0" w:color="auto"/>
          </w:divBdr>
        </w:div>
        <w:div w:id="122577437">
          <w:marLeft w:val="0"/>
          <w:marRight w:val="0"/>
          <w:marTop w:val="0"/>
          <w:marBottom w:val="0"/>
          <w:divBdr>
            <w:top w:val="none" w:sz="0" w:space="0" w:color="auto"/>
            <w:left w:val="none" w:sz="0" w:space="0" w:color="auto"/>
            <w:bottom w:val="none" w:sz="0" w:space="0" w:color="auto"/>
            <w:right w:val="none" w:sz="0" w:space="0" w:color="auto"/>
          </w:divBdr>
        </w:div>
        <w:div w:id="131334275">
          <w:marLeft w:val="0"/>
          <w:marRight w:val="0"/>
          <w:marTop w:val="0"/>
          <w:marBottom w:val="0"/>
          <w:divBdr>
            <w:top w:val="none" w:sz="0" w:space="0" w:color="auto"/>
            <w:left w:val="none" w:sz="0" w:space="0" w:color="auto"/>
            <w:bottom w:val="none" w:sz="0" w:space="0" w:color="auto"/>
            <w:right w:val="none" w:sz="0" w:space="0" w:color="auto"/>
          </w:divBdr>
        </w:div>
      </w:divsChild>
    </w:div>
    <w:div w:id="402720855">
      <w:bodyDiv w:val="1"/>
      <w:marLeft w:val="0"/>
      <w:marRight w:val="0"/>
      <w:marTop w:val="0"/>
      <w:marBottom w:val="0"/>
      <w:divBdr>
        <w:top w:val="none" w:sz="0" w:space="0" w:color="auto"/>
        <w:left w:val="none" w:sz="0" w:space="0" w:color="auto"/>
        <w:bottom w:val="none" w:sz="0" w:space="0" w:color="auto"/>
        <w:right w:val="none" w:sz="0" w:space="0" w:color="auto"/>
      </w:divBdr>
    </w:div>
    <w:div w:id="411854098">
      <w:bodyDiv w:val="1"/>
      <w:marLeft w:val="0"/>
      <w:marRight w:val="0"/>
      <w:marTop w:val="0"/>
      <w:marBottom w:val="0"/>
      <w:divBdr>
        <w:top w:val="none" w:sz="0" w:space="0" w:color="auto"/>
        <w:left w:val="none" w:sz="0" w:space="0" w:color="auto"/>
        <w:bottom w:val="none" w:sz="0" w:space="0" w:color="auto"/>
        <w:right w:val="none" w:sz="0" w:space="0" w:color="auto"/>
      </w:divBdr>
      <w:divsChild>
        <w:div w:id="738795957">
          <w:marLeft w:val="0"/>
          <w:marRight w:val="0"/>
          <w:marTop w:val="0"/>
          <w:marBottom w:val="0"/>
          <w:divBdr>
            <w:top w:val="none" w:sz="0" w:space="0" w:color="auto"/>
            <w:left w:val="none" w:sz="0" w:space="0" w:color="auto"/>
            <w:bottom w:val="none" w:sz="0" w:space="0" w:color="auto"/>
            <w:right w:val="none" w:sz="0" w:space="0" w:color="auto"/>
          </w:divBdr>
        </w:div>
        <w:div w:id="597567048">
          <w:marLeft w:val="0"/>
          <w:marRight w:val="0"/>
          <w:marTop w:val="0"/>
          <w:marBottom w:val="0"/>
          <w:divBdr>
            <w:top w:val="none" w:sz="0" w:space="0" w:color="auto"/>
            <w:left w:val="none" w:sz="0" w:space="0" w:color="auto"/>
            <w:bottom w:val="none" w:sz="0" w:space="0" w:color="auto"/>
            <w:right w:val="none" w:sz="0" w:space="0" w:color="auto"/>
          </w:divBdr>
        </w:div>
        <w:div w:id="656112043">
          <w:marLeft w:val="0"/>
          <w:marRight w:val="0"/>
          <w:marTop w:val="0"/>
          <w:marBottom w:val="0"/>
          <w:divBdr>
            <w:top w:val="none" w:sz="0" w:space="0" w:color="auto"/>
            <w:left w:val="none" w:sz="0" w:space="0" w:color="auto"/>
            <w:bottom w:val="none" w:sz="0" w:space="0" w:color="auto"/>
            <w:right w:val="none" w:sz="0" w:space="0" w:color="auto"/>
          </w:divBdr>
        </w:div>
        <w:div w:id="1181622661">
          <w:marLeft w:val="0"/>
          <w:marRight w:val="0"/>
          <w:marTop w:val="0"/>
          <w:marBottom w:val="0"/>
          <w:divBdr>
            <w:top w:val="none" w:sz="0" w:space="0" w:color="auto"/>
            <w:left w:val="none" w:sz="0" w:space="0" w:color="auto"/>
            <w:bottom w:val="none" w:sz="0" w:space="0" w:color="auto"/>
            <w:right w:val="none" w:sz="0" w:space="0" w:color="auto"/>
          </w:divBdr>
        </w:div>
        <w:div w:id="96489860">
          <w:marLeft w:val="0"/>
          <w:marRight w:val="0"/>
          <w:marTop w:val="0"/>
          <w:marBottom w:val="0"/>
          <w:divBdr>
            <w:top w:val="none" w:sz="0" w:space="0" w:color="auto"/>
            <w:left w:val="none" w:sz="0" w:space="0" w:color="auto"/>
            <w:bottom w:val="none" w:sz="0" w:space="0" w:color="auto"/>
            <w:right w:val="none" w:sz="0" w:space="0" w:color="auto"/>
          </w:divBdr>
        </w:div>
        <w:div w:id="1353922222">
          <w:marLeft w:val="0"/>
          <w:marRight w:val="0"/>
          <w:marTop w:val="0"/>
          <w:marBottom w:val="0"/>
          <w:divBdr>
            <w:top w:val="none" w:sz="0" w:space="0" w:color="auto"/>
            <w:left w:val="none" w:sz="0" w:space="0" w:color="auto"/>
            <w:bottom w:val="none" w:sz="0" w:space="0" w:color="auto"/>
            <w:right w:val="none" w:sz="0" w:space="0" w:color="auto"/>
          </w:divBdr>
        </w:div>
        <w:div w:id="1095445584">
          <w:marLeft w:val="0"/>
          <w:marRight w:val="0"/>
          <w:marTop w:val="0"/>
          <w:marBottom w:val="0"/>
          <w:divBdr>
            <w:top w:val="none" w:sz="0" w:space="0" w:color="auto"/>
            <w:left w:val="none" w:sz="0" w:space="0" w:color="auto"/>
            <w:bottom w:val="none" w:sz="0" w:space="0" w:color="auto"/>
            <w:right w:val="none" w:sz="0" w:space="0" w:color="auto"/>
          </w:divBdr>
        </w:div>
        <w:div w:id="2071419617">
          <w:marLeft w:val="0"/>
          <w:marRight w:val="0"/>
          <w:marTop w:val="0"/>
          <w:marBottom w:val="0"/>
          <w:divBdr>
            <w:top w:val="none" w:sz="0" w:space="0" w:color="auto"/>
            <w:left w:val="none" w:sz="0" w:space="0" w:color="auto"/>
            <w:bottom w:val="none" w:sz="0" w:space="0" w:color="auto"/>
            <w:right w:val="none" w:sz="0" w:space="0" w:color="auto"/>
          </w:divBdr>
        </w:div>
        <w:div w:id="297153879">
          <w:marLeft w:val="0"/>
          <w:marRight w:val="0"/>
          <w:marTop w:val="0"/>
          <w:marBottom w:val="0"/>
          <w:divBdr>
            <w:top w:val="none" w:sz="0" w:space="0" w:color="auto"/>
            <w:left w:val="none" w:sz="0" w:space="0" w:color="auto"/>
            <w:bottom w:val="none" w:sz="0" w:space="0" w:color="auto"/>
            <w:right w:val="none" w:sz="0" w:space="0" w:color="auto"/>
          </w:divBdr>
        </w:div>
        <w:div w:id="1871454951">
          <w:marLeft w:val="0"/>
          <w:marRight w:val="0"/>
          <w:marTop w:val="0"/>
          <w:marBottom w:val="0"/>
          <w:divBdr>
            <w:top w:val="none" w:sz="0" w:space="0" w:color="auto"/>
            <w:left w:val="none" w:sz="0" w:space="0" w:color="auto"/>
            <w:bottom w:val="none" w:sz="0" w:space="0" w:color="auto"/>
            <w:right w:val="none" w:sz="0" w:space="0" w:color="auto"/>
          </w:divBdr>
        </w:div>
        <w:div w:id="18092256">
          <w:marLeft w:val="0"/>
          <w:marRight w:val="0"/>
          <w:marTop w:val="0"/>
          <w:marBottom w:val="0"/>
          <w:divBdr>
            <w:top w:val="none" w:sz="0" w:space="0" w:color="auto"/>
            <w:left w:val="none" w:sz="0" w:space="0" w:color="auto"/>
            <w:bottom w:val="none" w:sz="0" w:space="0" w:color="auto"/>
            <w:right w:val="none" w:sz="0" w:space="0" w:color="auto"/>
          </w:divBdr>
        </w:div>
        <w:div w:id="2101292799">
          <w:marLeft w:val="0"/>
          <w:marRight w:val="0"/>
          <w:marTop w:val="0"/>
          <w:marBottom w:val="0"/>
          <w:divBdr>
            <w:top w:val="none" w:sz="0" w:space="0" w:color="auto"/>
            <w:left w:val="none" w:sz="0" w:space="0" w:color="auto"/>
            <w:bottom w:val="none" w:sz="0" w:space="0" w:color="auto"/>
            <w:right w:val="none" w:sz="0" w:space="0" w:color="auto"/>
          </w:divBdr>
        </w:div>
        <w:div w:id="23871191">
          <w:marLeft w:val="0"/>
          <w:marRight w:val="0"/>
          <w:marTop w:val="0"/>
          <w:marBottom w:val="0"/>
          <w:divBdr>
            <w:top w:val="none" w:sz="0" w:space="0" w:color="auto"/>
            <w:left w:val="none" w:sz="0" w:space="0" w:color="auto"/>
            <w:bottom w:val="none" w:sz="0" w:space="0" w:color="auto"/>
            <w:right w:val="none" w:sz="0" w:space="0" w:color="auto"/>
          </w:divBdr>
        </w:div>
        <w:div w:id="1205943059">
          <w:marLeft w:val="0"/>
          <w:marRight w:val="0"/>
          <w:marTop w:val="0"/>
          <w:marBottom w:val="0"/>
          <w:divBdr>
            <w:top w:val="none" w:sz="0" w:space="0" w:color="auto"/>
            <w:left w:val="none" w:sz="0" w:space="0" w:color="auto"/>
            <w:bottom w:val="none" w:sz="0" w:space="0" w:color="auto"/>
            <w:right w:val="none" w:sz="0" w:space="0" w:color="auto"/>
          </w:divBdr>
        </w:div>
        <w:div w:id="1446075640">
          <w:marLeft w:val="0"/>
          <w:marRight w:val="0"/>
          <w:marTop w:val="0"/>
          <w:marBottom w:val="0"/>
          <w:divBdr>
            <w:top w:val="none" w:sz="0" w:space="0" w:color="auto"/>
            <w:left w:val="none" w:sz="0" w:space="0" w:color="auto"/>
            <w:bottom w:val="none" w:sz="0" w:space="0" w:color="auto"/>
            <w:right w:val="none" w:sz="0" w:space="0" w:color="auto"/>
          </w:divBdr>
        </w:div>
        <w:div w:id="714892463">
          <w:marLeft w:val="0"/>
          <w:marRight w:val="0"/>
          <w:marTop w:val="0"/>
          <w:marBottom w:val="0"/>
          <w:divBdr>
            <w:top w:val="none" w:sz="0" w:space="0" w:color="auto"/>
            <w:left w:val="none" w:sz="0" w:space="0" w:color="auto"/>
            <w:bottom w:val="none" w:sz="0" w:space="0" w:color="auto"/>
            <w:right w:val="none" w:sz="0" w:space="0" w:color="auto"/>
          </w:divBdr>
        </w:div>
        <w:div w:id="1051687180">
          <w:marLeft w:val="0"/>
          <w:marRight w:val="0"/>
          <w:marTop w:val="0"/>
          <w:marBottom w:val="0"/>
          <w:divBdr>
            <w:top w:val="none" w:sz="0" w:space="0" w:color="auto"/>
            <w:left w:val="none" w:sz="0" w:space="0" w:color="auto"/>
            <w:bottom w:val="none" w:sz="0" w:space="0" w:color="auto"/>
            <w:right w:val="none" w:sz="0" w:space="0" w:color="auto"/>
          </w:divBdr>
        </w:div>
        <w:div w:id="1822893040">
          <w:marLeft w:val="0"/>
          <w:marRight w:val="0"/>
          <w:marTop w:val="0"/>
          <w:marBottom w:val="0"/>
          <w:divBdr>
            <w:top w:val="none" w:sz="0" w:space="0" w:color="auto"/>
            <w:left w:val="none" w:sz="0" w:space="0" w:color="auto"/>
            <w:bottom w:val="none" w:sz="0" w:space="0" w:color="auto"/>
            <w:right w:val="none" w:sz="0" w:space="0" w:color="auto"/>
          </w:divBdr>
        </w:div>
        <w:div w:id="836266485">
          <w:marLeft w:val="0"/>
          <w:marRight w:val="0"/>
          <w:marTop w:val="0"/>
          <w:marBottom w:val="0"/>
          <w:divBdr>
            <w:top w:val="none" w:sz="0" w:space="0" w:color="auto"/>
            <w:left w:val="none" w:sz="0" w:space="0" w:color="auto"/>
            <w:bottom w:val="none" w:sz="0" w:space="0" w:color="auto"/>
            <w:right w:val="none" w:sz="0" w:space="0" w:color="auto"/>
          </w:divBdr>
        </w:div>
        <w:div w:id="13657610">
          <w:marLeft w:val="0"/>
          <w:marRight w:val="0"/>
          <w:marTop w:val="0"/>
          <w:marBottom w:val="0"/>
          <w:divBdr>
            <w:top w:val="none" w:sz="0" w:space="0" w:color="auto"/>
            <w:left w:val="none" w:sz="0" w:space="0" w:color="auto"/>
            <w:bottom w:val="none" w:sz="0" w:space="0" w:color="auto"/>
            <w:right w:val="none" w:sz="0" w:space="0" w:color="auto"/>
          </w:divBdr>
        </w:div>
        <w:div w:id="1108937784">
          <w:marLeft w:val="0"/>
          <w:marRight w:val="0"/>
          <w:marTop w:val="0"/>
          <w:marBottom w:val="0"/>
          <w:divBdr>
            <w:top w:val="none" w:sz="0" w:space="0" w:color="auto"/>
            <w:left w:val="none" w:sz="0" w:space="0" w:color="auto"/>
            <w:bottom w:val="none" w:sz="0" w:space="0" w:color="auto"/>
            <w:right w:val="none" w:sz="0" w:space="0" w:color="auto"/>
          </w:divBdr>
        </w:div>
        <w:div w:id="1249384116">
          <w:marLeft w:val="0"/>
          <w:marRight w:val="0"/>
          <w:marTop w:val="0"/>
          <w:marBottom w:val="0"/>
          <w:divBdr>
            <w:top w:val="none" w:sz="0" w:space="0" w:color="auto"/>
            <w:left w:val="none" w:sz="0" w:space="0" w:color="auto"/>
            <w:bottom w:val="none" w:sz="0" w:space="0" w:color="auto"/>
            <w:right w:val="none" w:sz="0" w:space="0" w:color="auto"/>
          </w:divBdr>
        </w:div>
        <w:div w:id="227806525">
          <w:marLeft w:val="0"/>
          <w:marRight w:val="0"/>
          <w:marTop w:val="0"/>
          <w:marBottom w:val="0"/>
          <w:divBdr>
            <w:top w:val="none" w:sz="0" w:space="0" w:color="auto"/>
            <w:left w:val="none" w:sz="0" w:space="0" w:color="auto"/>
            <w:bottom w:val="none" w:sz="0" w:space="0" w:color="auto"/>
            <w:right w:val="none" w:sz="0" w:space="0" w:color="auto"/>
          </w:divBdr>
        </w:div>
        <w:div w:id="1751732136">
          <w:marLeft w:val="0"/>
          <w:marRight w:val="0"/>
          <w:marTop w:val="0"/>
          <w:marBottom w:val="0"/>
          <w:divBdr>
            <w:top w:val="none" w:sz="0" w:space="0" w:color="auto"/>
            <w:left w:val="none" w:sz="0" w:space="0" w:color="auto"/>
            <w:bottom w:val="none" w:sz="0" w:space="0" w:color="auto"/>
            <w:right w:val="none" w:sz="0" w:space="0" w:color="auto"/>
          </w:divBdr>
        </w:div>
        <w:div w:id="212620660">
          <w:marLeft w:val="0"/>
          <w:marRight w:val="0"/>
          <w:marTop w:val="0"/>
          <w:marBottom w:val="0"/>
          <w:divBdr>
            <w:top w:val="none" w:sz="0" w:space="0" w:color="auto"/>
            <w:left w:val="none" w:sz="0" w:space="0" w:color="auto"/>
            <w:bottom w:val="none" w:sz="0" w:space="0" w:color="auto"/>
            <w:right w:val="none" w:sz="0" w:space="0" w:color="auto"/>
          </w:divBdr>
        </w:div>
        <w:div w:id="1905068889">
          <w:marLeft w:val="0"/>
          <w:marRight w:val="0"/>
          <w:marTop w:val="0"/>
          <w:marBottom w:val="0"/>
          <w:divBdr>
            <w:top w:val="none" w:sz="0" w:space="0" w:color="auto"/>
            <w:left w:val="none" w:sz="0" w:space="0" w:color="auto"/>
            <w:bottom w:val="none" w:sz="0" w:space="0" w:color="auto"/>
            <w:right w:val="none" w:sz="0" w:space="0" w:color="auto"/>
          </w:divBdr>
        </w:div>
        <w:div w:id="1552305520">
          <w:marLeft w:val="0"/>
          <w:marRight w:val="0"/>
          <w:marTop w:val="0"/>
          <w:marBottom w:val="0"/>
          <w:divBdr>
            <w:top w:val="none" w:sz="0" w:space="0" w:color="auto"/>
            <w:left w:val="none" w:sz="0" w:space="0" w:color="auto"/>
            <w:bottom w:val="none" w:sz="0" w:space="0" w:color="auto"/>
            <w:right w:val="none" w:sz="0" w:space="0" w:color="auto"/>
          </w:divBdr>
        </w:div>
        <w:div w:id="1450776316">
          <w:marLeft w:val="0"/>
          <w:marRight w:val="0"/>
          <w:marTop w:val="0"/>
          <w:marBottom w:val="0"/>
          <w:divBdr>
            <w:top w:val="none" w:sz="0" w:space="0" w:color="auto"/>
            <w:left w:val="none" w:sz="0" w:space="0" w:color="auto"/>
            <w:bottom w:val="none" w:sz="0" w:space="0" w:color="auto"/>
            <w:right w:val="none" w:sz="0" w:space="0" w:color="auto"/>
          </w:divBdr>
        </w:div>
        <w:div w:id="1618223047">
          <w:marLeft w:val="0"/>
          <w:marRight w:val="0"/>
          <w:marTop w:val="0"/>
          <w:marBottom w:val="0"/>
          <w:divBdr>
            <w:top w:val="none" w:sz="0" w:space="0" w:color="auto"/>
            <w:left w:val="none" w:sz="0" w:space="0" w:color="auto"/>
            <w:bottom w:val="none" w:sz="0" w:space="0" w:color="auto"/>
            <w:right w:val="none" w:sz="0" w:space="0" w:color="auto"/>
          </w:divBdr>
        </w:div>
        <w:div w:id="849488719">
          <w:marLeft w:val="0"/>
          <w:marRight w:val="0"/>
          <w:marTop w:val="0"/>
          <w:marBottom w:val="0"/>
          <w:divBdr>
            <w:top w:val="none" w:sz="0" w:space="0" w:color="auto"/>
            <w:left w:val="none" w:sz="0" w:space="0" w:color="auto"/>
            <w:bottom w:val="none" w:sz="0" w:space="0" w:color="auto"/>
            <w:right w:val="none" w:sz="0" w:space="0" w:color="auto"/>
          </w:divBdr>
        </w:div>
        <w:div w:id="2117366208">
          <w:marLeft w:val="0"/>
          <w:marRight w:val="0"/>
          <w:marTop w:val="0"/>
          <w:marBottom w:val="0"/>
          <w:divBdr>
            <w:top w:val="none" w:sz="0" w:space="0" w:color="auto"/>
            <w:left w:val="none" w:sz="0" w:space="0" w:color="auto"/>
            <w:bottom w:val="none" w:sz="0" w:space="0" w:color="auto"/>
            <w:right w:val="none" w:sz="0" w:space="0" w:color="auto"/>
          </w:divBdr>
        </w:div>
        <w:div w:id="1840732487">
          <w:marLeft w:val="0"/>
          <w:marRight w:val="0"/>
          <w:marTop w:val="0"/>
          <w:marBottom w:val="0"/>
          <w:divBdr>
            <w:top w:val="none" w:sz="0" w:space="0" w:color="auto"/>
            <w:left w:val="none" w:sz="0" w:space="0" w:color="auto"/>
            <w:bottom w:val="none" w:sz="0" w:space="0" w:color="auto"/>
            <w:right w:val="none" w:sz="0" w:space="0" w:color="auto"/>
          </w:divBdr>
        </w:div>
        <w:div w:id="514417046">
          <w:marLeft w:val="0"/>
          <w:marRight w:val="0"/>
          <w:marTop w:val="0"/>
          <w:marBottom w:val="0"/>
          <w:divBdr>
            <w:top w:val="none" w:sz="0" w:space="0" w:color="auto"/>
            <w:left w:val="none" w:sz="0" w:space="0" w:color="auto"/>
            <w:bottom w:val="none" w:sz="0" w:space="0" w:color="auto"/>
            <w:right w:val="none" w:sz="0" w:space="0" w:color="auto"/>
          </w:divBdr>
        </w:div>
        <w:div w:id="1378777584">
          <w:marLeft w:val="0"/>
          <w:marRight w:val="0"/>
          <w:marTop w:val="0"/>
          <w:marBottom w:val="0"/>
          <w:divBdr>
            <w:top w:val="none" w:sz="0" w:space="0" w:color="auto"/>
            <w:left w:val="none" w:sz="0" w:space="0" w:color="auto"/>
            <w:bottom w:val="none" w:sz="0" w:space="0" w:color="auto"/>
            <w:right w:val="none" w:sz="0" w:space="0" w:color="auto"/>
          </w:divBdr>
        </w:div>
        <w:div w:id="97604877">
          <w:marLeft w:val="0"/>
          <w:marRight w:val="0"/>
          <w:marTop w:val="0"/>
          <w:marBottom w:val="0"/>
          <w:divBdr>
            <w:top w:val="none" w:sz="0" w:space="0" w:color="auto"/>
            <w:left w:val="none" w:sz="0" w:space="0" w:color="auto"/>
            <w:bottom w:val="none" w:sz="0" w:space="0" w:color="auto"/>
            <w:right w:val="none" w:sz="0" w:space="0" w:color="auto"/>
          </w:divBdr>
        </w:div>
        <w:div w:id="88933677">
          <w:marLeft w:val="0"/>
          <w:marRight w:val="0"/>
          <w:marTop w:val="0"/>
          <w:marBottom w:val="0"/>
          <w:divBdr>
            <w:top w:val="none" w:sz="0" w:space="0" w:color="auto"/>
            <w:left w:val="none" w:sz="0" w:space="0" w:color="auto"/>
            <w:bottom w:val="none" w:sz="0" w:space="0" w:color="auto"/>
            <w:right w:val="none" w:sz="0" w:space="0" w:color="auto"/>
          </w:divBdr>
        </w:div>
        <w:div w:id="705638243">
          <w:marLeft w:val="0"/>
          <w:marRight w:val="0"/>
          <w:marTop w:val="0"/>
          <w:marBottom w:val="0"/>
          <w:divBdr>
            <w:top w:val="none" w:sz="0" w:space="0" w:color="auto"/>
            <w:left w:val="none" w:sz="0" w:space="0" w:color="auto"/>
            <w:bottom w:val="none" w:sz="0" w:space="0" w:color="auto"/>
            <w:right w:val="none" w:sz="0" w:space="0" w:color="auto"/>
          </w:divBdr>
        </w:div>
        <w:div w:id="1925063326">
          <w:marLeft w:val="0"/>
          <w:marRight w:val="0"/>
          <w:marTop w:val="0"/>
          <w:marBottom w:val="0"/>
          <w:divBdr>
            <w:top w:val="none" w:sz="0" w:space="0" w:color="auto"/>
            <w:left w:val="none" w:sz="0" w:space="0" w:color="auto"/>
            <w:bottom w:val="none" w:sz="0" w:space="0" w:color="auto"/>
            <w:right w:val="none" w:sz="0" w:space="0" w:color="auto"/>
          </w:divBdr>
        </w:div>
        <w:div w:id="381682527">
          <w:marLeft w:val="0"/>
          <w:marRight w:val="0"/>
          <w:marTop w:val="0"/>
          <w:marBottom w:val="0"/>
          <w:divBdr>
            <w:top w:val="none" w:sz="0" w:space="0" w:color="auto"/>
            <w:left w:val="none" w:sz="0" w:space="0" w:color="auto"/>
            <w:bottom w:val="none" w:sz="0" w:space="0" w:color="auto"/>
            <w:right w:val="none" w:sz="0" w:space="0" w:color="auto"/>
          </w:divBdr>
        </w:div>
        <w:div w:id="1419525767">
          <w:marLeft w:val="0"/>
          <w:marRight w:val="0"/>
          <w:marTop w:val="0"/>
          <w:marBottom w:val="0"/>
          <w:divBdr>
            <w:top w:val="none" w:sz="0" w:space="0" w:color="auto"/>
            <w:left w:val="none" w:sz="0" w:space="0" w:color="auto"/>
            <w:bottom w:val="none" w:sz="0" w:space="0" w:color="auto"/>
            <w:right w:val="none" w:sz="0" w:space="0" w:color="auto"/>
          </w:divBdr>
        </w:div>
        <w:div w:id="1577281505">
          <w:marLeft w:val="0"/>
          <w:marRight w:val="0"/>
          <w:marTop w:val="0"/>
          <w:marBottom w:val="0"/>
          <w:divBdr>
            <w:top w:val="none" w:sz="0" w:space="0" w:color="auto"/>
            <w:left w:val="none" w:sz="0" w:space="0" w:color="auto"/>
            <w:bottom w:val="none" w:sz="0" w:space="0" w:color="auto"/>
            <w:right w:val="none" w:sz="0" w:space="0" w:color="auto"/>
          </w:divBdr>
        </w:div>
        <w:div w:id="1243417176">
          <w:marLeft w:val="0"/>
          <w:marRight w:val="0"/>
          <w:marTop w:val="0"/>
          <w:marBottom w:val="0"/>
          <w:divBdr>
            <w:top w:val="none" w:sz="0" w:space="0" w:color="auto"/>
            <w:left w:val="none" w:sz="0" w:space="0" w:color="auto"/>
            <w:bottom w:val="none" w:sz="0" w:space="0" w:color="auto"/>
            <w:right w:val="none" w:sz="0" w:space="0" w:color="auto"/>
          </w:divBdr>
        </w:div>
        <w:div w:id="1812285039">
          <w:marLeft w:val="0"/>
          <w:marRight w:val="0"/>
          <w:marTop w:val="0"/>
          <w:marBottom w:val="0"/>
          <w:divBdr>
            <w:top w:val="none" w:sz="0" w:space="0" w:color="auto"/>
            <w:left w:val="none" w:sz="0" w:space="0" w:color="auto"/>
            <w:bottom w:val="none" w:sz="0" w:space="0" w:color="auto"/>
            <w:right w:val="none" w:sz="0" w:space="0" w:color="auto"/>
          </w:divBdr>
        </w:div>
        <w:div w:id="938490964">
          <w:marLeft w:val="0"/>
          <w:marRight w:val="0"/>
          <w:marTop w:val="0"/>
          <w:marBottom w:val="0"/>
          <w:divBdr>
            <w:top w:val="none" w:sz="0" w:space="0" w:color="auto"/>
            <w:left w:val="none" w:sz="0" w:space="0" w:color="auto"/>
            <w:bottom w:val="none" w:sz="0" w:space="0" w:color="auto"/>
            <w:right w:val="none" w:sz="0" w:space="0" w:color="auto"/>
          </w:divBdr>
        </w:div>
        <w:div w:id="244457342">
          <w:marLeft w:val="0"/>
          <w:marRight w:val="0"/>
          <w:marTop w:val="0"/>
          <w:marBottom w:val="0"/>
          <w:divBdr>
            <w:top w:val="none" w:sz="0" w:space="0" w:color="auto"/>
            <w:left w:val="none" w:sz="0" w:space="0" w:color="auto"/>
            <w:bottom w:val="none" w:sz="0" w:space="0" w:color="auto"/>
            <w:right w:val="none" w:sz="0" w:space="0" w:color="auto"/>
          </w:divBdr>
        </w:div>
        <w:div w:id="589587148">
          <w:marLeft w:val="0"/>
          <w:marRight w:val="0"/>
          <w:marTop w:val="0"/>
          <w:marBottom w:val="0"/>
          <w:divBdr>
            <w:top w:val="none" w:sz="0" w:space="0" w:color="auto"/>
            <w:left w:val="none" w:sz="0" w:space="0" w:color="auto"/>
            <w:bottom w:val="none" w:sz="0" w:space="0" w:color="auto"/>
            <w:right w:val="none" w:sz="0" w:space="0" w:color="auto"/>
          </w:divBdr>
        </w:div>
        <w:div w:id="1117793661">
          <w:marLeft w:val="0"/>
          <w:marRight w:val="0"/>
          <w:marTop w:val="0"/>
          <w:marBottom w:val="0"/>
          <w:divBdr>
            <w:top w:val="none" w:sz="0" w:space="0" w:color="auto"/>
            <w:left w:val="none" w:sz="0" w:space="0" w:color="auto"/>
            <w:bottom w:val="none" w:sz="0" w:space="0" w:color="auto"/>
            <w:right w:val="none" w:sz="0" w:space="0" w:color="auto"/>
          </w:divBdr>
        </w:div>
        <w:div w:id="879635589">
          <w:marLeft w:val="0"/>
          <w:marRight w:val="0"/>
          <w:marTop w:val="0"/>
          <w:marBottom w:val="0"/>
          <w:divBdr>
            <w:top w:val="none" w:sz="0" w:space="0" w:color="auto"/>
            <w:left w:val="none" w:sz="0" w:space="0" w:color="auto"/>
            <w:bottom w:val="none" w:sz="0" w:space="0" w:color="auto"/>
            <w:right w:val="none" w:sz="0" w:space="0" w:color="auto"/>
          </w:divBdr>
        </w:div>
        <w:div w:id="2024742465">
          <w:marLeft w:val="0"/>
          <w:marRight w:val="0"/>
          <w:marTop w:val="0"/>
          <w:marBottom w:val="0"/>
          <w:divBdr>
            <w:top w:val="none" w:sz="0" w:space="0" w:color="auto"/>
            <w:left w:val="none" w:sz="0" w:space="0" w:color="auto"/>
            <w:bottom w:val="none" w:sz="0" w:space="0" w:color="auto"/>
            <w:right w:val="none" w:sz="0" w:space="0" w:color="auto"/>
          </w:divBdr>
        </w:div>
        <w:div w:id="1171524048">
          <w:marLeft w:val="0"/>
          <w:marRight w:val="0"/>
          <w:marTop w:val="0"/>
          <w:marBottom w:val="0"/>
          <w:divBdr>
            <w:top w:val="none" w:sz="0" w:space="0" w:color="auto"/>
            <w:left w:val="none" w:sz="0" w:space="0" w:color="auto"/>
            <w:bottom w:val="none" w:sz="0" w:space="0" w:color="auto"/>
            <w:right w:val="none" w:sz="0" w:space="0" w:color="auto"/>
          </w:divBdr>
        </w:div>
        <w:div w:id="1875118364">
          <w:marLeft w:val="0"/>
          <w:marRight w:val="0"/>
          <w:marTop w:val="0"/>
          <w:marBottom w:val="0"/>
          <w:divBdr>
            <w:top w:val="none" w:sz="0" w:space="0" w:color="auto"/>
            <w:left w:val="none" w:sz="0" w:space="0" w:color="auto"/>
            <w:bottom w:val="none" w:sz="0" w:space="0" w:color="auto"/>
            <w:right w:val="none" w:sz="0" w:space="0" w:color="auto"/>
          </w:divBdr>
        </w:div>
        <w:div w:id="10035155">
          <w:marLeft w:val="0"/>
          <w:marRight w:val="0"/>
          <w:marTop w:val="0"/>
          <w:marBottom w:val="0"/>
          <w:divBdr>
            <w:top w:val="none" w:sz="0" w:space="0" w:color="auto"/>
            <w:left w:val="none" w:sz="0" w:space="0" w:color="auto"/>
            <w:bottom w:val="none" w:sz="0" w:space="0" w:color="auto"/>
            <w:right w:val="none" w:sz="0" w:space="0" w:color="auto"/>
          </w:divBdr>
        </w:div>
        <w:div w:id="2098749276">
          <w:marLeft w:val="0"/>
          <w:marRight w:val="0"/>
          <w:marTop w:val="0"/>
          <w:marBottom w:val="0"/>
          <w:divBdr>
            <w:top w:val="none" w:sz="0" w:space="0" w:color="auto"/>
            <w:left w:val="none" w:sz="0" w:space="0" w:color="auto"/>
            <w:bottom w:val="none" w:sz="0" w:space="0" w:color="auto"/>
            <w:right w:val="none" w:sz="0" w:space="0" w:color="auto"/>
          </w:divBdr>
        </w:div>
        <w:div w:id="2097818497">
          <w:marLeft w:val="0"/>
          <w:marRight w:val="0"/>
          <w:marTop w:val="0"/>
          <w:marBottom w:val="0"/>
          <w:divBdr>
            <w:top w:val="none" w:sz="0" w:space="0" w:color="auto"/>
            <w:left w:val="none" w:sz="0" w:space="0" w:color="auto"/>
            <w:bottom w:val="none" w:sz="0" w:space="0" w:color="auto"/>
            <w:right w:val="none" w:sz="0" w:space="0" w:color="auto"/>
          </w:divBdr>
        </w:div>
        <w:div w:id="1980109193">
          <w:marLeft w:val="0"/>
          <w:marRight w:val="0"/>
          <w:marTop w:val="0"/>
          <w:marBottom w:val="0"/>
          <w:divBdr>
            <w:top w:val="none" w:sz="0" w:space="0" w:color="auto"/>
            <w:left w:val="none" w:sz="0" w:space="0" w:color="auto"/>
            <w:bottom w:val="none" w:sz="0" w:space="0" w:color="auto"/>
            <w:right w:val="none" w:sz="0" w:space="0" w:color="auto"/>
          </w:divBdr>
        </w:div>
        <w:div w:id="1269436298">
          <w:marLeft w:val="0"/>
          <w:marRight w:val="0"/>
          <w:marTop w:val="0"/>
          <w:marBottom w:val="0"/>
          <w:divBdr>
            <w:top w:val="none" w:sz="0" w:space="0" w:color="auto"/>
            <w:left w:val="none" w:sz="0" w:space="0" w:color="auto"/>
            <w:bottom w:val="none" w:sz="0" w:space="0" w:color="auto"/>
            <w:right w:val="none" w:sz="0" w:space="0" w:color="auto"/>
          </w:divBdr>
        </w:div>
        <w:div w:id="774520771">
          <w:marLeft w:val="0"/>
          <w:marRight w:val="0"/>
          <w:marTop w:val="0"/>
          <w:marBottom w:val="0"/>
          <w:divBdr>
            <w:top w:val="none" w:sz="0" w:space="0" w:color="auto"/>
            <w:left w:val="none" w:sz="0" w:space="0" w:color="auto"/>
            <w:bottom w:val="none" w:sz="0" w:space="0" w:color="auto"/>
            <w:right w:val="none" w:sz="0" w:space="0" w:color="auto"/>
          </w:divBdr>
        </w:div>
        <w:div w:id="673146318">
          <w:marLeft w:val="0"/>
          <w:marRight w:val="0"/>
          <w:marTop w:val="0"/>
          <w:marBottom w:val="0"/>
          <w:divBdr>
            <w:top w:val="none" w:sz="0" w:space="0" w:color="auto"/>
            <w:left w:val="none" w:sz="0" w:space="0" w:color="auto"/>
            <w:bottom w:val="none" w:sz="0" w:space="0" w:color="auto"/>
            <w:right w:val="none" w:sz="0" w:space="0" w:color="auto"/>
          </w:divBdr>
        </w:div>
        <w:div w:id="735127069">
          <w:marLeft w:val="0"/>
          <w:marRight w:val="0"/>
          <w:marTop w:val="0"/>
          <w:marBottom w:val="0"/>
          <w:divBdr>
            <w:top w:val="none" w:sz="0" w:space="0" w:color="auto"/>
            <w:left w:val="none" w:sz="0" w:space="0" w:color="auto"/>
            <w:bottom w:val="none" w:sz="0" w:space="0" w:color="auto"/>
            <w:right w:val="none" w:sz="0" w:space="0" w:color="auto"/>
          </w:divBdr>
        </w:div>
        <w:div w:id="1196888075">
          <w:marLeft w:val="0"/>
          <w:marRight w:val="0"/>
          <w:marTop w:val="0"/>
          <w:marBottom w:val="0"/>
          <w:divBdr>
            <w:top w:val="none" w:sz="0" w:space="0" w:color="auto"/>
            <w:left w:val="none" w:sz="0" w:space="0" w:color="auto"/>
            <w:bottom w:val="none" w:sz="0" w:space="0" w:color="auto"/>
            <w:right w:val="none" w:sz="0" w:space="0" w:color="auto"/>
          </w:divBdr>
        </w:div>
        <w:div w:id="295449025">
          <w:marLeft w:val="0"/>
          <w:marRight w:val="0"/>
          <w:marTop w:val="0"/>
          <w:marBottom w:val="0"/>
          <w:divBdr>
            <w:top w:val="none" w:sz="0" w:space="0" w:color="auto"/>
            <w:left w:val="none" w:sz="0" w:space="0" w:color="auto"/>
            <w:bottom w:val="none" w:sz="0" w:space="0" w:color="auto"/>
            <w:right w:val="none" w:sz="0" w:space="0" w:color="auto"/>
          </w:divBdr>
        </w:div>
        <w:div w:id="1195270945">
          <w:marLeft w:val="0"/>
          <w:marRight w:val="0"/>
          <w:marTop w:val="0"/>
          <w:marBottom w:val="0"/>
          <w:divBdr>
            <w:top w:val="none" w:sz="0" w:space="0" w:color="auto"/>
            <w:left w:val="none" w:sz="0" w:space="0" w:color="auto"/>
            <w:bottom w:val="none" w:sz="0" w:space="0" w:color="auto"/>
            <w:right w:val="none" w:sz="0" w:space="0" w:color="auto"/>
          </w:divBdr>
        </w:div>
        <w:div w:id="505904863">
          <w:marLeft w:val="0"/>
          <w:marRight w:val="0"/>
          <w:marTop w:val="0"/>
          <w:marBottom w:val="0"/>
          <w:divBdr>
            <w:top w:val="none" w:sz="0" w:space="0" w:color="auto"/>
            <w:left w:val="none" w:sz="0" w:space="0" w:color="auto"/>
            <w:bottom w:val="none" w:sz="0" w:space="0" w:color="auto"/>
            <w:right w:val="none" w:sz="0" w:space="0" w:color="auto"/>
          </w:divBdr>
        </w:div>
        <w:div w:id="1366255819">
          <w:marLeft w:val="0"/>
          <w:marRight w:val="0"/>
          <w:marTop w:val="0"/>
          <w:marBottom w:val="0"/>
          <w:divBdr>
            <w:top w:val="none" w:sz="0" w:space="0" w:color="auto"/>
            <w:left w:val="none" w:sz="0" w:space="0" w:color="auto"/>
            <w:bottom w:val="none" w:sz="0" w:space="0" w:color="auto"/>
            <w:right w:val="none" w:sz="0" w:space="0" w:color="auto"/>
          </w:divBdr>
        </w:div>
        <w:div w:id="1844082252">
          <w:marLeft w:val="0"/>
          <w:marRight w:val="0"/>
          <w:marTop w:val="0"/>
          <w:marBottom w:val="0"/>
          <w:divBdr>
            <w:top w:val="none" w:sz="0" w:space="0" w:color="auto"/>
            <w:left w:val="none" w:sz="0" w:space="0" w:color="auto"/>
            <w:bottom w:val="none" w:sz="0" w:space="0" w:color="auto"/>
            <w:right w:val="none" w:sz="0" w:space="0" w:color="auto"/>
          </w:divBdr>
        </w:div>
        <w:div w:id="1872374735">
          <w:marLeft w:val="0"/>
          <w:marRight w:val="0"/>
          <w:marTop w:val="0"/>
          <w:marBottom w:val="0"/>
          <w:divBdr>
            <w:top w:val="none" w:sz="0" w:space="0" w:color="auto"/>
            <w:left w:val="none" w:sz="0" w:space="0" w:color="auto"/>
            <w:bottom w:val="none" w:sz="0" w:space="0" w:color="auto"/>
            <w:right w:val="none" w:sz="0" w:space="0" w:color="auto"/>
          </w:divBdr>
        </w:div>
        <w:div w:id="662590233">
          <w:marLeft w:val="0"/>
          <w:marRight w:val="0"/>
          <w:marTop w:val="0"/>
          <w:marBottom w:val="0"/>
          <w:divBdr>
            <w:top w:val="none" w:sz="0" w:space="0" w:color="auto"/>
            <w:left w:val="none" w:sz="0" w:space="0" w:color="auto"/>
            <w:bottom w:val="none" w:sz="0" w:space="0" w:color="auto"/>
            <w:right w:val="none" w:sz="0" w:space="0" w:color="auto"/>
          </w:divBdr>
        </w:div>
        <w:div w:id="128088849">
          <w:marLeft w:val="0"/>
          <w:marRight w:val="0"/>
          <w:marTop w:val="0"/>
          <w:marBottom w:val="0"/>
          <w:divBdr>
            <w:top w:val="none" w:sz="0" w:space="0" w:color="auto"/>
            <w:left w:val="none" w:sz="0" w:space="0" w:color="auto"/>
            <w:bottom w:val="none" w:sz="0" w:space="0" w:color="auto"/>
            <w:right w:val="none" w:sz="0" w:space="0" w:color="auto"/>
          </w:divBdr>
        </w:div>
        <w:div w:id="1877350990">
          <w:marLeft w:val="0"/>
          <w:marRight w:val="0"/>
          <w:marTop w:val="0"/>
          <w:marBottom w:val="0"/>
          <w:divBdr>
            <w:top w:val="none" w:sz="0" w:space="0" w:color="auto"/>
            <w:left w:val="none" w:sz="0" w:space="0" w:color="auto"/>
            <w:bottom w:val="none" w:sz="0" w:space="0" w:color="auto"/>
            <w:right w:val="none" w:sz="0" w:space="0" w:color="auto"/>
          </w:divBdr>
        </w:div>
        <w:div w:id="708726958">
          <w:marLeft w:val="0"/>
          <w:marRight w:val="0"/>
          <w:marTop w:val="0"/>
          <w:marBottom w:val="0"/>
          <w:divBdr>
            <w:top w:val="none" w:sz="0" w:space="0" w:color="auto"/>
            <w:left w:val="none" w:sz="0" w:space="0" w:color="auto"/>
            <w:bottom w:val="none" w:sz="0" w:space="0" w:color="auto"/>
            <w:right w:val="none" w:sz="0" w:space="0" w:color="auto"/>
          </w:divBdr>
        </w:div>
        <w:div w:id="1280381532">
          <w:marLeft w:val="0"/>
          <w:marRight w:val="0"/>
          <w:marTop w:val="0"/>
          <w:marBottom w:val="0"/>
          <w:divBdr>
            <w:top w:val="none" w:sz="0" w:space="0" w:color="auto"/>
            <w:left w:val="none" w:sz="0" w:space="0" w:color="auto"/>
            <w:bottom w:val="none" w:sz="0" w:space="0" w:color="auto"/>
            <w:right w:val="none" w:sz="0" w:space="0" w:color="auto"/>
          </w:divBdr>
        </w:div>
        <w:div w:id="1349865548">
          <w:marLeft w:val="0"/>
          <w:marRight w:val="0"/>
          <w:marTop w:val="0"/>
          <w:marBottom w:val="0"/>
          <w:divBdr>
            <w:top w:val="none" w:sz="0" w:space="0" w:color="auto"/>
            <w:left w:val="none" w:sz="0" w:space="0" w:color="auto"/>
            <w:bottom w:val="none" w:sz="0" w:space="0" w:color="auto"/>
            <w:right w:val="none" w:sz="0" w:space="0" w:color="auto"/>
          </w:divBdr>
        </w:div>
        <w:div w:id="160854342">
          <w:marLeft w:val="0"/>
          <w:marRight w:val="0"/>
          <w:marTop w:val="0"/>
          <w:marBottom w:val="0"/>
          <w:divBdr>
            <w:top w:val="none" w:sz="0" w:space="0" w:color="auto"/>
            <w:left w:val="none" w:sz="0" w:space="0" w:color="auto"/>
            <w:bottom w:val="none" w:sz="0" w:space="0" w:color="auto"/>
            <w:right w:val="none" w:sz="0" w:space="0" w:color="auto"/>
          </w:divBdr>
        </w:div>
        <w:div w:id="891424743">
          <w:marLeft w:val="0"/>
          <w:marRight w:val="0"/>
          <w:marTop w:val="0"/>
          <w:marBottom w:val="0"/>
          <w:divBdr>
            <w:top w:val="none" w:sz="0" w:space="0" w:color="auto"/>
            <w:left w:val="none" w:sz="0" w:space="0" w:color="auto"/>
            <w:bottom w:val="none" w:sz="0" w:space="0" w:color="auto"/>
            <w:right w:val="none" w:sz="0" w:space="0" w:color="auto"/>
          </w:divBdr>
        </w:div>
        <w:div w:id="617106265">
          <w:marLeft w:val="0"/>
          <w:marRight w:val="0"/>
          <w:marTop w:val="0"/>
          <w:marBottom w:val="0"/>
          <w:divBdr>
            <w:top w:val="none" w:sz="0" w:space="0" w:color="auto"/>
            <w:left w:val="none" w:sz="0" w:space="0" w:color="auto"/>
            <w:bottom w:val="none" w:sz="0" w:space="0" w:color="auto"/>
            <w:right w:val="none" w:sz="0" w:space="0" w:color="auto"/>
          </w:divBdr>
        </w:div>
        <w:div w:id="1111432219">
          <w:marLeft w:val="0"/>
          <w:marRight w:val="0"/>
          <w:marTop w:val="0"/>
          <w:marBottom w:val="0"/>
          <w:divBdr>
            <w:top w:val="none" w:sz="0" w:space="0" w:color="auto"/>
            <w:left w:val="none" w:sz="0" w:space="0" w:color="auto"/>
            <w:bottom w:val="none" w:sz="0" w:space="0" w:color="auto"/>
            <w:right w:val="none" w:sz="0" w:space="0" w:color="auto"/>
          </w:divBdr>
        </w:div>
        <w:div w:id="1399088960">
          <w:marLeft w:val="0"/>
          <w:marRight w:val="0"/>
          <w:marTop w:val="0"/>
          <w:marBottom w:val="0"/>
          <w:divBdr>
            <w:top w:val="none" w:sz="0" w:space="0" w:color="auto"/>
            <w:left w:val="none" w:sz="0" w:space="0" w:color="auto"/>
            <w:bottom w:val="none" w:sz="0" w:space="0" w:color="auto"/>
            <w:right w:val="none" w:sz="0" w:space="0" w:color="auto"/>
          </w:divBdr>
        </w:div>
        <w:div w:id="596906667">
          <w:marLeft w:val="0"/>
          <w:marRight w:val="0"/>
          <w:marTop w:val="0"/>
          <w:marBottom w:val="0"/>
          <w:divBdr>
            <w:top w:val="none" w:sz="0" w:space="0" w:color="auto"/>
            <w:left w:val="none" w:sz="0" w:space="0" w:color="auto"/>
            <w:bottom w:val="none" w:sz="0" w:space="0" w:color="auto"/>
            <w:right w:val="none" w:sz="0" w:space="0" w:color="auto"/>
          </w:divBdr>
        </w:div>
        <w:div w:id="1138109159">
          <w:marLeft w:val="0"/>
          <w:marRight w:val="0"/>
          <w:marTop w:val="0"/>
          <w:marBottom w:val="0"/>
          <w:divBdr>
            <w:top w:val="none" w:sz="0" w:space="0" w:color="auto"/>
            <w:left w:val="none" w:sz="0" w:space="0" w:color="auto"/>
            <w:bottom w:val="none" w:sz="0" w:space="0" w:color="auto"/>
            <w:right w:val="none" w:sz="0" w:space="0" w:color="auto"/>
          </w:divBdr>
        </w:div>
        <w:div w:id="1914193881">
          <w:marLeft w:val="0"/>
          <w:marRight w:val="0"/>
          <w:marTop w:val="0"/>
          <w:marBottom w:val="0"/>
          <w:divBdr>
            <w:top w:val="none" w:sz="0" w:space="0" w:color="auto"/>
            <w:left w:val="none" w:sz="0" w:space="0" w:color="auto"/>
            <w:bottom w:val="none" w:sz="0" w:space="0" w:color="auto"/>
            <w:right w:val="none" w:sz="0" w:space="0" w:color="auto"/>
          </w:divBdr>
        </w:div>
        <w:div w:id="3559103">
          <w:marLeft w:val="0"/>
          <w:marRight w:val="0"/>
          <w:marTop w:val="0"/>
          <w:marBottom w:val="0"/>
          <w:divBdr>
            <w:top w:val="none" w:sz="0" w:space="0" w:color="auto"/>
            <w:left w:val="none" w:sz="0" w:space="0" w:color="auto"/>
            <w:bottom w:val="none" w:sz="0" w:space="0" w:color="auto"/>
            <w:right w:val="none" w:sz="0" w:space="0" w:color="auto"/>
          </w:divBdr>
        </w:div>
        <w:div w:id="542911849">
          <w:marLeft w:val="0"/>
          <w:marRight w:val="0"/>
          <w:marTop w:val="0"/>
          <w:marBottom w:val="0"/>
          <w:divBdr>
            <w:top w:val="none" w:sz="0" w:space="0" w:color="auto"/>
            <w:left w:val="none" w:sz="0" w:space="0" w:color="auto"/>
            <w:bottom w:val="none" w:sz="0" w:space="0" w:color="auto"/>
            <w:right w:val="none" w:sz="0" w:space="0" w:color="auto"/>
          </w:divBdr>
        </w:div>
        <w:div w:id="435561164">
          <w:marLeft w:val="0"/>
          <w:marRight w:val="0"/>
          <w:marTop w:val="0"/>
          <w:marBottom w:val="0"/>
          <w:divBdr>
            <w:top w:val="none" w:sz="0" w:space="0" w:color="auto"/>
            <w:left w:val="none" w:sz="0" w:space="0" w:color="auto"/>
            <w:bottom w:val="none" w:sz="0" w:space="0" w:color="auto"/>
            <w:right w:val="none" w:sz="0" w:space="0" w:color="auto"/>
          </w:divBdr>
        </w:div>
        <w:div w:id="1956325222">
          <w:marLeft w:val="0"/>
          <w:marRight w:val="0"/>
          <w:marTop w:val="0"/>
          <w:marBottom w:val="0"/>
          <w:divBdr>
            <w:top w:val="none" w:sz="0" w:space="0" w:color="auto"/>
            <w:left w:val="none" w:sz="0" w:space="0" w:color="auto"/>
            <w:bottom w:val="none" w:sz="0" w:space="0" w:color="auto"/>
            <w:right w:val="none" w:sz="0" w:space="0" w:color="auto"/>
          </w:divBdr>
        </w:div>
        <w:div w:id="426730328">
          <w:marLeft w:val="0"/>
          <w:marRight w:val="0"/>
          <w:marTop w:val="0"/>
          <w:marBottom w:val="0"/>
          <w:divBdr>
            <w:top w:val="none" w:sz="0" w:space="0" w:color="auto"/>
            <w:left w:val="none" w:sz="0" w:space="0" w:color="auto"/>
            <w:bottom w:val="none" w:sz="0" w:space="0" w:color="auto"/>
            <w:right w:val="none" w:sz="0" w:space="0" w:color="auto"/>
          </w:divBdr>
        </w:div>
        <w:div w:id="1312098139">
          <w:marLeft w:val="0"/>
          <w:marRight w:val="0"/>
          <w:marTop w:val="0"/>
          <w:marBottom w:val="0"/>
          <w:divBdr>
            <w:top w:val="none" w:sz="0" w:space="0" w:color="auto"/>
            <w:left w:val="none" w:sz="0" w:space="0" w:color="auto"/>
            <w:bottom w:val="none" w:sz="0" w:space="0" w:color="auto"/>
            <w:right w:val="none" w:sz="0" w:space="0" w:color="auto"/>
          </w:divBdr>
        </w:div>
        <w:div w:id="963073944">
          <w:marLeft w:val="0"/>
          <w:marRight w:val="0"/>
          <w:marTop w:val="0"/>
          <w:marBottom w:val="0"/>
          <w:divBdr>
            <w:top w:val="none" w:sz="0" w:space="0" w:color="auto"/>
            <w:left w:val="none" w:sz="0" w:space="0" w:color="auto"/>
            <w:bottom w:val="none" w:sz="0" w:space="0" w:color="auto"/>
            <w:right w:val="none" w:sz="0" w:space="0" w:color="auto"/>
          </w:divBdr>
        </w:div>
        <w:div w:id="118035577">
          <w:marLeft w:val="0"/>
          <w:marRight w:val="0"/>
          <w:marTop w:val="0"/>
          <w:marBottom w:val="0"/>
          <w:divBdr>
            <w:top w:val="none" w:sz="0" w:space="0" w:color="auto"/>
            <w:left w:val="none" w:sz="0" w:space="0" w:color="auto"/>
            <w:bottom w:val="none" w:sz="0" w:space="0" w:color="auto"/>
            <w:right w:val="none" w:sz="0" w:space="0" w:color="auto"/>
          </w:divBdr>
        </w:div>
        <w:div w:id="2114740592">
          <w:marLeft w:val="0"/>
          <w:marRight w:val="0"/>
          <w:marTop w:val="0"/>
          <w:marBottom w:val="0"/>
          <w:divBdr>
            <w:top w:val="none" w:sz="0" w:space="0" w:color="auto"/>
            <w:left w:val="none" w:sz="0" w:space="0" w:color="auto"/>
            <w:bottom w:val="none" w:sz="0" w:space="0" w:color="auto"/>
            <w:right w:val="none" w:sz="0" w:space="0" w:color="auto"/>
          </w:divBdr>
        </w:div>
        <w:div w:id="920289160">
          <w:marLeft w:val="0"/>
          <w:marRight w:val="0"/>
          <w:marTop w:val="0"/>
          <w:marBottom w:val="0"/>
          <w:divBdr>
            <w:top w:val="none" w:sz="0" w:space="0" w:color="auto"/>
            <w:left w:val="none" w:sz="0" w:space="0" w:color="auto"/>
            <w:bottom w:val="none" w:sz="0" w:space="0" w:color="auto"/>
            <w:right w:val="none" w:sz="0" w:space="0" w:color="auto"/>
          </w:divBdr>
        </w:div>
        <w:div w:id="705251070">
          <w:marLeft w:val="0"/>
          <w:marRight w:val="0"/>
          <w:marTop w:val="0"/>
          <w:marBottom w:val="0"/>
          <w:divBdr>
            <w:top w:val="none" w:sz="0" w:space="0" w:color="auto"/>
            <w:left w:val="none" w:sz="0" w:space="0" w:color="auto"/>
            <w:bottom w:val="none" w:sz="0" w:space="0" w:color="auto"/>
            <w:right w:val="none" w:sz="0" w:space="0" w:color="auto"/>
          </w:divBdr>
        </w:div>
        <w:div w:id="661541508">
          <w:marLeft w:val="0"/>
          <w:marRight w:val="0"/>
          <w:marTop w:val="0"/>
          <w:marBottom w:val="0"/>
          <w:divBdr>
            <w:top w:val="none" w:sz="0" w:space="0" w:color="auto"/>
            <w:left w:val="none" w:sz="0" w:space="0" w:color="auto"/>
            <w:bottom w:val="none" w:sz="0" w:space="0" w:color="auto"/>
            <w:right w:val="none" w:sz="0" w:space="0" w:color="auto"/>
          </w:divBdr>
        </w:div>
        <w:div w:id="707535241">
          <w:marLeft w:val="0"/>
          <w:marRight w:val="0"/>
          <w:marTop w:val="0"/>
          <w:marBottom w:val="0"/>
          <w:divBdr>
            <w:top w:val="none" w:sz="0" w:space="0" w:color="auto"/>
            <w:left w:val="none" w:sz="0" w:space="0" w:color="auto"/>
            <w:bottom w:val="none" w:sz="0" w:space="0" w:color="auto"/>
            <w:right w:val="none" w:sz="0" w:space="0" w:color="auto"/>
          </w:divBdr>
        </w:div>
        <w:div w:id="104234120">
          <w:marLeft w:val="0"/>
          <w:marRight w:val="0"/>
          <w:marTop w:val="0"/>
          <w:marBottom w:val="0"/>
          <w:divBdr>
            <w:top w:val="none" w:sz="0" w:space="0" w:color="auto"/>
            <w:left w:val="none" w:sz="0" w:space="0" w:color="auto"/>
            <w:bottom w:val="none" w:sz="0" w:space="0" w:color="auto"/>
            <w:right w:val="none" w:sz="0" w:space="0" w:color="auto"/>
          </w:divBdr>
        </w:div>
        <w:div w:id="212422699">
          <w:marLeft w:val="0"/>
          <w:marRight w:val="0"/>
          <w:marTop w:val="0"/>
          <w:marBottom w:val="0"/>
          <w:divBdr>
            <w:top w:val="none" w:sz="0" w:space="0" w:color="auto"/>
            <w:left w:val="none" w:sz="0" w:space="0" w:color="auto"/>
            <w:bottom w:val="none" w:sz="0" w:space="0" w:color="auto"/>
            <w:right w:val="none" w:sz="0" w:space="0" w:color="auto"/>
          </w:divBdr>
        </w:div>
        <w:div w:id="519245542">
          <w:marLeft w:val="0"/>
          <w:marRight w:val="0"/>
          <w:marTop w:val="0"/>
          <w:marBottom w:val="0"/>
          <w:divBdr>
            <w:top w:val="none" w:sz="0" w:space="0" w:color="auto"/>
            <w:left w:val="none" w:sz="0" w:space="0" w:color="auto"/>
            <w:bottom w:val="none" w:sz="0" w:space="0" w:color="auto"/>
            <w:right w:val="none" w:sz="0" w:space="0" w:color="auto"/>
          </w:divBdr>
        </w:div>
        <w:div w:id="283732345">
          <w:marLeft w:val="0"/>
          <w:marRight w:val="0"/>
          <w:marTop w:val="0"/>
          <w:marBottom w:val="0"/>
          <w:divBdr>
            <w:top w:val="none" w:sz="0" w:space="0" w:color="auto"/>
            <w:left w:val="none" w:sz="0" w:space="0" w:color="auto"/>
            <w:bottom w:val="none" w:sz="0" w:space="0" w:color="auto"/>
            <w:right w:val="none" w:sz="0" w:space="0" w:color="auto"/>
          </w:divBdr>
        </w:div>
        <w:div w:id="1635021003">
          <w:marLeft w:val="0"/>
          <w:marRight w:val="0"/>
          <w:marTop w:val="0"/>
          <w:marBottom w:val="0"/>
          <w:divBdr>
            <w:top w:val="none" w:sz="0" w:space="0" w:color="auto"/>
            <w:left w:val="none" w:sz="0" w:space="0" w:color="auto"/>
            <w:bottom w:val="none" w:sz="0" w:space="0" w:color="auto"/>
            <w:right w:val="none" w:sz="0" w:space="0" w:color="auto"/>
          </w:divBdr>
        </w:div>
        <w:div w:id="1159080007">
          <w:marLeft w:val="0"/>
          <w:marRight w:val="0"/>
          <w:marTop w:val="0"/>
          <w:marBottom w:val="0"/>
          <w:divBdr>
            <w:top w:val="none" w:sz="0" w:space="0" w:color="auto"/>
            <w:left w:val="none" w:sz="0" w:space="0" w:color="auto"/>
            <w:bottom w:val="none" w:sz="0" w:space="0" w:color="auto"/>
            <w:right w:val="none" w:sz="0" w:space="0" w:color="auto"/>
          </w:divBdr>
        </w:div>
        <w:div w:id="948465159">
          <w:marLeft w:val="0"/>
          <w:marRight w:val="0"/>
          <w:marTop w:val="0"/>
          <w:marBottom w:val="0"/>
          <w:divBdr>
            <w:top w:val="none" w:sz="0" w:space="0" w:color="auto"/>
            <w:left w:val="none" w:sz="0" w:space="0" w:color="auto"/>
            <w:bottom w:val="none" w:sz="0" w:space="0" w:color="auto"/>
            <w:right w:val="none" w:sz="0" w:space="0" w:color="auto"/>
          </w:divBdr>
        </w:div>
        <w:div w:id="582880116">
          <w:marLeft w:val="0"/>
          <w:marRight w:val="0"/>
          <w:marTop w:val="0"/>
          <w:marBottom w:val="0"/>
          <w:divBdr>
            <w:top w:val="none" w:sz="0" w:space="0" w:color="auto"/>
            <w:left w:val="none" w:sz="0" w:space="0" w:color="auto"/>
            <w:bottom w:val="none" w:sz="0" w:space="0" w:color="auto"/>
            <w:right w:val="none" w:sz="0" w:space="0" w:color="auto"/>
          </w:divBdr>
        </w:div>
        <w:div w:id="1957560788">
          <w:marLeft w:val="0"/>
          <w:marRight w:val="0"/>
          <w:marTop w:val="0"/>
          <w:marBottom w:val="0"/>
          <w:divBdr>
            <w:top w:val="none" w:sz="0" w:space="0" w:color="auto"/>
            <w:left w:val="none" w:sz="0" w:space="0" w:color="auto"/>
            <w:bottom w:val="none" w:sz="0" w:space="0" w:color="auto"/>
            <w:right w:val="none" w:sz="0" w:space="0" w:color="auto"/>
          </w:divBdr>
        </w:div>
        <w:div w:id="822968204">
          <w:marLeft w:val="0"/>
          <w:marRight w:val="0"/>
          <w:marTop w:val="0"/>
          <w:marBottom w:val="0"/>
          <w:divBdr>
            <w:top w:val="none" w:sz="0" w:space="0" w:color="auto"/>
            <w:left w:val="none" w:sz="0" w:space="0" w:color="auto"/>
            <w:bottom w:val="none" w:sz="0" w:space="0" w:color="auto"/>
            <w:right w:val="none" w:sz="0" w:space="0" w:color="auto"/>
          </w:divBdr>
        </w:div>
        <w:div w:id="1514608992">
          <w:marLeft w:val="0"/>
          <w:marRight w:val="0"/>
          <w:marTop w:val="0"/>
          <w:marBottom w:val="0"/>
          <w:divBdr>
            <w:top w:val="none" w:sz="0" w:space="0" w:color="auto"/>
            <w:left w:val="none" w:sz="0" w:space="0" w:color="auto"/>
            <w:bottom w:val="none" w:sz="0" w:space="0" w:color="auto"/>
            <w:right w:val="none" w:sz="0" w:space="0" w:color="auto"/>
          </w:divBdr>
        </w:div>
        <w:div w:id="2118913061">
          <w:marLeft w:val="0"/>
          <w:marRight w:val="0"/>
          <w:marTop w:val="0"/>
          <w:marBottom w:val="0"/>
          <w:divBdr>
            <w:top w:val="none" w:sz="0" w:space="0" w:color="auto"/>
            <w:left w:val="none" w:sz="0" w:space="0" w:color="auto"/>
            <w:bottom w:val="none" w:sz="0" w:space="0" w:color="auto"/>
            <w:right w:val="none" w:sz="0" w:space="0" w:color="auto"/>
          </w:divBdr>
        </w:div>
        <w:div w:id="1708526430">
          <w:marLeft w:val="0"/>
          <w:marRight w:val="0"/>
          <w:marTop w:val="0"/>
          <w:marBottom w:val="0"/>
          <w:divBdr>
            <w:top w:val="none" w:sz="0" w:space="0" w:color="auto"/>
            <w:left w:val="none" w:sz="0" w:space="0" w:color="auto"/>
            <w:bottom w:val="none" w:sz="0" w:space="0" w:color="auto"/>
            <w:right w:val="none" w:sz="0" w:space="0" w:color="auto"/>
          </w:divBdr>
        </w:div>
        <w:div w:id="785539286">
          <w:marLeft w:val="0"/>
          <w:marRight w:val="0"/>
          <w:marTop w:val="0"/>
          <w:marBottom w:val="0"/>
          <w:divBdr>
            <w:top w:val="none" w:sz="0" w:space="0" w:color="auto"/>
            <w:left w:val="none" w:sz="0" w:space="0" w:color="auto"/>
            <w:bottom w:val="none" w:sz="0" w:space="0" w:color="auto"/>
            <w:right w:val="none" w:sz="0" w:space="0" w:color="auto"/>
          </w:divBdr>
        </w:div>
        <w:div w:id="267468335">
          <w:marLeft w:val="0"/>
          <w:marRight w:val="0"/>
          <w:marTop w:val="0"/>
          <w:marBottom w:val="0"/>
          <w:divBdr>
            <w:top w:val="none" w:sz="0" w:space="0" w:color="auto"/>
            <w:left w:val="none" w:sz="0" w:space="0" w:color="auto"/>
            <w:bottom w:val="none" w:sz="0" w:space="0" w:color="auto"/>
            <w:right w:val="none" w:sz="0" w:space="0" w:color="auto"/>
          </w:divBdr>
        </w:div>
        <w:div w:id="498733088">
          <w:marLeft w:val="0"/>
          <w:marRight w:val="0"/>
          <w:marTop w:val="0"/>
          <w:marBottom w:val="0"/>
          <w:divBdr>
            <w:top w:val="none" w:sz="0" w:space="0" w:color="auto"/>
            <w:left w:val="none" w:sz="0" w:space="0" w:color="auto"/>
            <w:bottom w:val="none" w:sz="0" w:space="0" w:color="auto"/>
            <w:right w:val="none" w:sz="0" w:space="0" w:color="auto"/>
          </w:divBdr>
        </w:div>
        <w:div w:id="800876870">
          <w:marLeft w:val="0"/>
          <w:marRight w:val="0"/>
          <w:marTop w:val="0"/>
          <w:marBottom w:val="0"/>
          <w:divBdr>
            <w:top w:val="none" w:sz="0" w:space="0" w:color="auto"/>
            <w:left w:val="none" w:sz="0" w:space="0" w:color="auto"/>
            <w:bottom w:val="none" w:sz="0" w:space="0" w:color="auto"/>
            <w:right w:val="none" w:sz="0" w:space="0" w:color="auto"/>
          </w:divBdr>
        </w:div>
        <w:div w:id="1375732537">
          <w:marLeft w:val="0"/>
          <w:marRight w:val="0"/>
          <w:marTop w:val="0"/>
          <w:marBottom w:val="0"/>
          <w:divBdr>
            <w:top w:val="none" w:sz="0" w:space="0" w:color="auto"/>
            <w:left w:val="none" w:sz="0" w:space="0" w:color="auto"/>
            <w:bottom w:val="none" w:sz="0" w:space="0" w:color="auto"/>
            <w:right w:val="none" w:sz="0" w:space="0" w:color="auto"/>
          </w:divBdr>
        </w:div>
        <w:div w:id="924074404">
          <w:marLeft w:val="0"/>
          <w:marRight w:val="0"/>
          <w:marTop w:val="0"/>
          <w:marBottom w:val="0"/>
          <w:divBdr>
            <w:top w:val="none" w:sz="0" w:space="0" w:color="auto"/>
            <w:left w:val="none" w:sz="0" w:space="0" w:color="auto"/>
            <w:bottom w:val="none" w:sz="0" w:space="0" w:color="auto"/>
            <w:right w:val="none" w:sz="0" w:space="0" w:color="auto"/>
          </w:divBdr>
        </w:div>
        <w:div w:id="1407725570">
          <w:marLeft w:val="0"/>
          <w:marRight w:val="0"/>
          <w:marTop w:val="0"/>
          <w:marBottom w:val="0"/>
          <w:divBdr>
            <w:top w:val="none" w:sz="0" w:space="0" w:color="auto"/>
            <w:left w:val="none" w:sz="0" w:space="0" w:color="auto"/>
            <w:bottom w:val="none" w:sz="0" w:space="0" w:color="auto"/>
            <w:right w:val="none" w:sz="0" w:space="0" w:color="auto"/>
          </w:divBdr>
        </w:div>
        <w:div w:id="1298101377">
          <w:marLeft w:val="0"/>
          <w:marRight w:val="0"/>
          <w:marTop w:val="0"/>
          <w:marBottom w:val="0"/>
          <w:divBdr>
            <w:top w:val="none" w:sz="0" w:space="0" w:color="auto"/>
            <w:left w:val="none" w:sz="0" w:space="0" w:color="auto"/>
            <w:bottom w:val="none" w:sz="0" w:space="0" w:color="auto"/>
            <w:right w:val="none" w:sz="0" w:space="0" w:color="auto"/>
          </w:divBdr>
        </w:div>
        <w:div w:id="445004778">
          <w:marLeft w:val="0"/>
          <w:marRight w:val="0"/>
          <w:marTop w:val="0"/>
          <w:marBottom w:val="0"/>
          <w:divBdr>
            <w:top w:val="none" w:sz="0" w:space="0" w:color="auto"/>
            <w:left w:val="none" w:sz="0" w:space="0" w:color="auto"/>
            <w:bottom w:val="none" w:sz="0" w:space="0" w:color="auto"/>
            <w:right w:val="none" w:sz="0" w:space="0" w:color="auto"/>
          </w:divBdr>
        </w:div>
        <w:div w:id="406223307">
          <w:marLeft w:val="0"/>
          <w:marRight w:val="0"/>
          <w:marTop w:val="0"/>
          <w:marBottom w:val="0"/>
          <w:divBdr>
            <w:top w:val="none" w:sz="0" w:space="0" w:color="auto"/>
            <w:left w:val="none" w:sz="0" w:space="0" w:color="auto"/>
            <w:bottom w:val="none" w:sz="0" w:space="0" w:color="auto"/>
            <w:right w:val="none" w:sz="0" w:space="0" w:color="auto"/>
          </w:divBdr>
        </w:div>
        <w:div w:id="449400617">
          <w:marLeft w:val="0"/>
          <w:marRight w:val="0"/>
          <w:marTop w:val="0"/>
          <w:marBottom w:val="0"/>
          <w:divBdr>
            <w:top w:val="none" w:sz="0" w:space="0" w:color="auto"/>
            <w:left w:val="none" w:sz="0" w:space="0" w:color="auto"/>
            <w:bottom w:val="none" w:sz="0" w:space="0" w:color="auto"/>
            <w:right w:val="none" w:sz="0" w:space="0" w:color="auto"/>
          </w:divBdr>
        </w:div>
        <w:div w:id="1985233702">
          <w:marLeft w:val="0"/>
          <w:marRight w:val="0"/>
          <w:marTop w:val="0"/>
          <w:marBottom w:val="0"/>
          <w:divBdr>
            <w:top w:val="none" w:sz="0" w:space="0" w:color="auto"/>
            <w:left w:val="none" w:sz="0" w:space="0" w:color="auto"/>
            <w:bottom w:val="none" w:sz="0" w:space="0" w:color="auto"/>
            <w:right w:val="none" w:sz="0" w:space="0" w:color="auto"/>
          </w:divBdr>
        </w:div>
      </w:divsChild>
    </w:div>
    <w:div w:id="423501097">
      <w:bodyDiv w:val="1"/>
      <w:marLeft w:val="0"/>
      <w:marRight w:val="0"/>
      <w:marTop w:val="0"/>
      <w:marBottom w:val="0"/>
      <w:divBdr>
        <w:top w:val="none" w:sz="0" w:space="0" w:color="auto"/>
        <w:left w:val="none" w:sz="0" w:space="0" w:color="auto"/>
        <w:bottom w:val="none" w:sz="0" w:space="0" w:color="auto"/>
        <w:right w:val="none" w:sz="0" w:space="0" w:color="auto"/>
      </w:divBdr>
    </w:div>
    <w:div w:id="446315372">
      <w:bodyDiv w:val="1"/>
      <w:marLeft w:val="0"/>
      <w:marRight w:val="0"/>
      <w:marTop w:val="0"/>
      <w:marBottom w:val="0"/>
      <w:divBdr>
        <w:top w:val="none" w:sz="0" w:space="0" w:color="auto"/>
        <w:left w:val="none" w:sz="0" w:space="0" w:color="auto"/>
        <w:bottom w:val="none" w:sz="0" w:space="0" w:color="auto"/>
        <w:right w:val="none" w:sz="0" w:space="0" w:color="auto"/>
      </w:divBdr>
    </w:div>
    <w:div w:id="453672801">
      <w:bodyDiv w:val="1"/>
      <w:marLeft w:val="0"/>
      <w:marRight w:val="0"/>
      <w:marTop w:val="0"/>
      <w:marBottom w:val="0"/>
      <w:divBdr>
        <w:top w:val="none" w:sz="0" w:space="0" w:color="auto"/>
        <w:left w:val="none" w:sz="0" w:space="0" w:color="auto"/>
        <w:bottom w:val="none" w:sz="0" w:space="0" w:color="auto"/>
        <w:right w:val="none" w:sz="0" w:space="0" w:color="auto"/>
      </w:divBdr>
    </w:div>
    <w:div w:id="485631885">
      <w:bodyDiv w:val="1"/>
      <w:marLeft w:val="0"/>
      <w:marRight w:val="0"/>
      <w:marTop w:val="0"/>
      <w:marBottom w:val="0"/>
      <w:divBdr>
        <w:top w:val="none" w:sz="0" w:space="0" w:color="auto"/>
        <w:left w:val="none" w:sz="0" w:space="0" w:color="auto"/>
        <w:bottom w:val="none" w:sz="0" w:space="0" w:color="auto"/>
        <w:right w:val="none" w:sz="0" w:space="0" w:color="auto"/>
      </w:divBdr>
      <w:divsChild>
        <w:div w:id="8216547">
          <w:marLeft w:val="0"/>
          <w:marRight w:val="0"/>
          <w:marTop w:val="0"/>
          <w:marBottom w:val="0"/>
          <w:divBdr>
            <w:top w:val="none" w:sz="0" w:space="0" w:color="auto"/>
            <w:left w:val="none" w:sz="0" w:space="0" w:color="auto"/>
            <w:bottom w:val="none" w:sz="0" w:space="0" w:color="auto"/>
            <w:right w:val="none" w:sz="0" w:space="0" w:color="auto"/>
          </w:divBdr>
        </w:div>
        <w:div w:id="240912193">
          <w:marLeft w:val="0"/>
          <w:marRight w:val="0"/>
          <w:marTop w:val="0"/>
          <w:marBottom w:val="0"/>
          <w:divBdr>
            <w:top w:val="none" w:sz="0" w:space="0" w:color="auto"/>
            <w:left w:val="none" w:sz="0" w:space="0" w:color="auto"/>
            <w:bottom w:val="none" w:sz="0" w:space="0" w:color="auto"/>
            <w:right w:val="none" w:sz="0" w:space="0" w:color="auto"/>
          </w:divBdr>
        </w:div>
        <w:div w:id="334840040">
          <w:marLeft w:val="0"/>
          <w:marRight w:val="0"/>
          <w:marTop w:val="0"/>
          <w:marBottom w:val="0"/>
          <w:divBdr>
            <w:top w:val="none" w:sz="0" w:space="0" w:color="auto"/>
            <w:left w:val="none" w:sz="0" w:space="0" w:color="auto"/>
            <w:bottom w:val="none" w:sz="0" w:space="0" w:color="auto"/>
            <w:right w:val="none" w:sz="0" w:space="0" w:color="auto"/>
          </w:divBdr>
        </w:div>
        <w:div w:id="608665364">
          <w:marLeft w:val="0"/>
          <w:marRight w:val="0"/>
          <w:marTop w:val="0"/>
          <w:marBottom w:val="0"/>
          <w:divBdr>
            <w:top w:val="none" w:sz="0" w:space="0" w:color="auto"/>
            <w:left w:val="none" w:sz="0" w:space="0" w:color="auto"/>
            <w:bottom w:val="none" w:sz="0" w:space="0" w:color="auto"/>
            <w:right w:val="none" w:sz="0" w:space="0" w:color="auto"/>
          </w:divBdr>
        </w:div>
        <w:div w:id="616791528">
          <w:marLeft w:val="0"/>
          <w:marRight w:val="0"/>
          <w:marTop w:val="0"/>
          <w:marBottom w:val="0"/>
          <w:divBdr>
            <w:top w:val="none" w:sz="0" w:space="0" w:color="auto"/>
            <w:left w:val="none" w:sz="0" w:space="0" w:color="auto"/>
            <w:bottom w:val="none" w:sz="0" w:space="0" w:color="auto"/>
            <w:right w:val="none" w:sz="0" w:space="0" w:color="auto"/>
          </w:divBdr>
        </w:div>
        <w:div w:id="651833839">
          <w:marLeft w:val="0"/>
          <w:marRight w:val="0"/>
          <w:marTop w:val="0"/>
          <w:marBottom w:val="0"/>
          <w:divBdr>
            <w:top w:val="none" w:sz="0" w:space="0" w:color="auto"/>
            <w:left w:val="none" w:sz="0" w:space="0" w:color="auto"/>
            <w:bottom w:val="none" w:sz="0" w:space="0" w:color="auto"/>
            <w:right w:val="none" w:sz="0" w:space="0" w:color="auto"/>
          </w:divBdr>
        </w:div>
        <w:div w:id="656492912">
          <w:marLeft w:val="0"/>
          <w:marRight w:val="0"/>
          <w:marTop w:val="0"/>
          <w:marBottom w:val="0"/>
          <w:divBdr>
            <w:top w:val="none" w:sz="0" w:space="0" w:color="auto"/>
            <w:left w:val="none" w:sz="0" w:space="0" w:color="auto"/>
            <w:bottom w:val="none" w:sz="0" w:space="0" w:color="auto"/>
            <w:right w:val="none" w:sz="0" w:space="0" w:color="auto"/>
          </w:divBdr>
        </w:div>
        <w:div w:id="660738718">
          <w:marLeft w:val="0"/>
          <w:marRight w:val="0"/>
          <w:marTop w:val="0"/>
          <w:marBottom w:val="0"/>
          <w:divBdr>
            <w:top w:val="none" w:sz="0" w:space="0" w:color="auto"/>
            <w:left w:val="none" w:sz="0" w:space="0" w:color="auto"/>
            <w:bottom w:val="none" w:sz="0" w:space="0" w:color="auto"/>
            <w:right w:val="none" w:sz="0" w:space="0" w:color="auto"/>
          </w:divBdr>
        </w:div>
        <w:div w:id="786121909">
          <w:marLeft w:val="0"/>
          <w:marRight w:val="0"/>
          <w:marTop w:val="0"/>
          <w:marBottom w:val="0"/>
          <w:divBdr>
            <w:top w:val="none" w:sz="0" w:space="0" w:color="auto"/>
            <w:left w:val="none" w:sz="0" w:space="0" w:color="auto"/>
            <w:bottom w:val="none" w:sz="0" w:space="0" w:color="auto"/>
            <w:right w:val="none" w:sz="0" w:space="0" w:color="auto"/>
          </w:divBdr>
        </w:div>
        <w:div w:id="850334014">
          <w:marLeft w:val="0"/>
          <w:marRight w:val="0"/>
          <w:marTop w:val="0"/>
          <w:marBottom w:val="0"/>
          <w:divBdr>
            <w:top w:val="none" w:sz="0" w:space="0" w:color="auto"/>
            <w:left w:val="none" w:sz="0" w:space="0" w:color="auto"/>
            <w:bottom w:val="none" w:sz="0" w:space="0" w:color="auto"/>
            <w:right w:val="none" w:sz="0" w:space="0" w:color="auto"/>
          </w:divBdr>
        </w:div>
        <w:div w:id="852914588">
          <w:marLeft w:val="0"/>
          <w:marRight w:val="0"/>
          <w:marTop w:val="0"/>
          <w:marBottom w:val="0"/>
          <w:divBdr>
            <w:top w:val="none" w:sz="0" w:space="0" w:color="auto"/>
            <w:left w:val="none" w:sz="0" w:space="0" w:color="auto"/>
            <w:bottom w:val="none" w:sz="0" w:space="0" w:color="auto"/>
            <w:right w:val="none" w:sz="0" w:space="0" w:color="auto"/>
          </w:divBdr>
        </w:div>
        <w:div w:id="908734829">
          <w:marLeft w:val="0"/>
          <w:marRight w:val="0"/>
          <w:marTop w:val="0"/>
          <w:marBottom w:val="0"/>
          <w:divBdr>
            <w:top w:val="none" w:sz="0" w:space="0" w:color="auto"/>
            <w:left w:val="none" w:sz="0" w:space="0" w:color="auto"/>
            <w:bottom w:val="none" w:sz="0" w:space="0" w:color="auto"/>
            <w:right w:val="none" w:sz="0" w:space="0" w:color="auto"/>
          </w:divBdr>
        </w:div>
        <w:div w:id="943850262">
          <w:marLeft w:val="0"/>
          <w:marRight w:val="0"/>
          <w:marTop w:val="0"/>
          <w:marBottom w:val="0"/>
          <w:divBdr>
            <w:top w:val="none" w:sz="0" w:space="0" w:color="auto"/>
            <w:left w:val="none" w:sz="0" w:space="0" w:color="auto"/>
            <w:bottom w:val="none" w:sz="0" w:space="0" w:color="auto"/>
            <w:right w:val="none" w:sz="0" w:space="0" w:color="auto"/>
          </w:divBdr>
        </w:div>
        <w:div w:id="1025717966">
          <w:marLeft w:val="0"/>
          <w:marRight w:val="0"/>
          <w:marTop w:val="0"/>
          <w:marBottom w:val="0"/>
          <w:divBdr>
            <w:top w:val="none" w:sz="0" w:space="0" w:color="auto"/>
            <w:left w:val="none" w:sz="0" w:space="0" w:color="auto"/>
            <w:bottom w:val="none" w:sz="0" w:space="0" w:color="auto"/>
            <w:right w:val="none" w:sz="0" w:space="0" w:color="auto"/>
          </w:divBdr>
        </w:div>
        <w:div w:id="1098670552">
          <w:marLeft w:val="0"/>
          <w:marRight w:val="0"/>
          <w:marTop w:val="0"/>
          <w:marBottom w:val="0"/>
          <w:divBdr>
            <w:top w:val="none" w:sz="0" w:space="0" w:color="auto"/>
            <w:left w:val="none" w:sz="0" w:space="0" w:color="auto"/>
            <w:bottom w:val="none" w:sz="0" w:space="0" w:color="auto"/>
            <w:right w:val="none" w:sz="0" w:space="0" w:color="auto"/>
          </w:divBdr>
        </w:div>
        <w:div w:id="1249849091">
          <w:marLeft w:val="0"/>
          <w:marRight w:val="0"/>
          <w:marTop w:val="0"/>
          <w:marBottom w:val="0"/>
          <w:divBdr>
            <w:top w:val="none" w:sz="0" w:space="0" w:color="auto"/>
            <w:left w:val="none" w:sz="0" w:space="0" w:color="auto"/>
            <w:bottom w:val="none" w:sz="0" w:space="0" w:color="auto"/>
            <w:right w:val="none" w:sz="0" w:space="0" w:color="auto"/>
          </w:divBdr>
        </w:div>
        <w:div w:id="1318270469">
          <w:marLeft w:val="0"/>
          <w:marRight w:val="0"/>
          <w:marTop w:val="0"/>
          <w:marBottom w:val="0"/>
          <w:divBdr>
            <w:top w:val="none" w:sz="0" w:space="0" w:color="auto"/>
            <w:left w:val="none" w:sz="0" w:space="0" w:color="auto"/>
            <w:bottom w:val="none" w:sz="0" w:space="0" w:color="auto"/>
            <w:right w:val="none" w:sz="0" w:space="0" w:color="auto"/>
          </w:divBdr>
        </w:div>
        <w:div w:id="1474634450">
          <w:marLeft w:val="0"/>
          <w:marRight w:val="0"/>
          <w:marTop w:val="0"/>
          <w:marBottom w:val="0"/>
          <w:divBdr>
            <w:top w:val="none" w:sz="0" w:space="0" w:color="auto"/>
            <w:left w:val="none" w:sz="0" w:space="0" w:color="auto"/>
            <w:bottom w:val="none" w:sz="0" w:space="0" w:color="auto"/>
            <w:right w:val="none" w:sz="0" w:space="0" w:color="auto"/>
          </w:divBdr>
        </w:div>
        <w:div w:id="1481995618">
          <w:marLeft w:val="0"/>
          <w:marRight w:val="0"/>
          <w:marTop w:val="0"/>
          <w:marBottom w:val="0"/>
          <w:divBdr>
            <w:top w:val="none" w:sz="0" w:space="0" w:color="auto"/>
            <w:left w:val="none" w:sz="0" w:space="0" w:color="auto"/>
            <w:bottom w:val="none" w:sz="0" w:space="0" w:color="auto"/>
            <w:right w:val="none" w:sz="0" w:space="0" w:color="auto"/>
          </w:divBdr>
        </w:div>
        <w:div w:id="1511481388">
          <w:marLeft w:val="0"/>
          <w:marRight w:val="0"/>
          <w:marTop w:val="0"/>
          <w:marBottom w:val="0"/>
          <w:divBdr>
            <w:top w:val="none" w:sz="0" w:space="0" w:color="auto"/>
            <w:left w:val="none" w:sz="0" w:space="0" w:color="auto"/>
            <w:bottom w:val="none" w:sz="0" w:space="0" w:color="auto"/>
            <w:right w:val="none" w:sz="0" w:space="0" w:color="auto"/>
          </w:divBdr>
        </w:div>
        <w:div w:id="1540170377">
          <w:marLeft w:val="0"/>
          <w:marRight w:val="0"/>
          <w:marTop w:val="0"/>
          <w:marBottom w:val="0"/>
          <w:divBdr>
            <w:top w:val="none" w:sz="0" w:space="0" w:color="auto"/>
            <w:left w:val="none" w:sz="0" w:space="0" w:color="auto"/>
            <w:bottom w:val="none" w:sz="0" w:space="0" w:color="auto"/>
            <w:right w:val="none" w:sz="0" w:space="0" w:color="auto"/>
          </w:divBdr>
        </w:div>
        <w:div w:id="1610426404">
          <w:marLeft w:val="0"/>
          <w:marRight w:val="0"/>
          <w:marTop w:val="0"/>
          <w:marBottom w:val="0"/>
          <w:divBdr>
            <w:top w:val="none" w:sz="0" w:space="0" w:color="auto"/>
            <w:left w:val="none" w:sz="0" w:space="0" w:color="auto"/>
            <w:bottom w:val="none" w:sz="0" w:space="0" w:color="auto"/>
            <w:right w:val="none" w:sz="0" w:space="0" w:color="auto"/>
          </w:divBdr>
        </w:div>
        <w:div w:id="1646427038">
          <w:marLeft w:val="0"/>
          <w:marRight w:val="0"/>
          <w:marTop w:val="0"/>
          <w:marBottom w:val="0"/>
          <w:divBdr>
            <w:top w:val="none" w:sz="0" w:space="0" w:color="auto"/>
            <w:left w:val="none" w:sz="0" w:space="0" w:color="auto"/>
            <w:bottom w:val="none" w:sz="0" w:space="0" w:color="auto"/>
            <w:right w:val="none" w:sz="0" w:space="0" w:color="auto"/>
          </w:divBdr>
        </w:div>
        <w:div w:id="1695768578">
          <w:marLeft w:val="0"/>
          <w:marRight w:val="0"/>
          <w:marTop w:val="0"/>
          <w:marBottom w:val="0"/>
          <w:divBdr>
            <w:top w:val="none" w:sz="0" w:space="0" w:color="auto"/>
            <w:left w:val="none" w:sz="0" w:space="0" w:color="auto"/>
            <w:bottom w:val="none" w:sz="0" w:space="0" w:color="auto"/>
            <w:right w:val="none" w:sz="0" w:space="0" w:color="auto"/>
          </w:divBdr>
        </w:div>
        <w:div w:id="1781099677">
          <w:marLeft w:val="0"/>
          <w:marRight w:val="0"/>
          <w:marTop w:val="0"/>
          <w:marBottom w:val="0"/>
          <w:divBdr>
            <w:top w:val="none" w:sz="0" w:space="0" w:color="auto"/>
            <w:left w:val="none" w:sz="0" w:space="0" w:color="auto"/>
            <w:bottom w:val="none" w:sz="0" w:space="0" w:color="auto"/>
            <w:right w:val="none" w:sz="0" w:space="0" w:color="auto"/>
          </w:divBdr>
        </w:div>
        <w:div w:id="1980986911">
          <w:marLeft w:val="0"/>
          <w:marRight w:val="0"/>
          <w:marTop w:val="0"/>
          <w:marBottom w:val="0"/>
          <w:divBdr>
            <w:top w:val="none" w:sz="0" w:space="0" w:color="auto"/>
            <w:left w:val="none" w:sz="0" w:space="0" w:color="auto"/>
            <w:bottom w:val="none" w:sz="0" w:space="0" w:color="auto"/>
            <w:right w:val="none" w:sz="0" w:space="0" w:color="auto"/>
          </w:divBdr>
        </w:div>
        <w:div w:id="2062440743">
          <w:marLeft w:val="0"/>
          <w:marRight w:val="0"/>
          <w:marTop w:val="0"/>
          <w:marBottom w:val="0"/>
          <w:divBdr>
            <w:top w:val="none" w:sz="0" w:space="0" w:color="auto"/>
            <w:left w:val="none" w:sz="0" w:space="0" w:color="auto"/>
            <w:bottom w:val="none" w:sz="0" w:space="0" w:color="auto"/>
            <w:right w:val="none" w:sz="0" w:space="0" w:color="auto"/>
          </w:divBdr>
        </w:div>
        <w:div w:id="2069113595">
          <w:marLeft w:val="0"/>
          <w:marRight w:val="0"/>
          <w:marTop w:val="0"/>
          <w:marBottom w:val="0"/>
          <w:divBdr>
            <w:top w:val="none" w:sz="0" w:space="0" w:color="auto"/>
            <w:left w:val="none" w:sz="0" w:space="0" w:color="auto"/>
            <w:bottom w:val="none" w:sz="0" w:space="0" w:color="auto"/>
            <w:right w:val="none" w:sz="0" w:space="0" w:color="auto"/>
          </w:divBdr>
        </w:div>
        <w:div w:id="2090079309">
          <w:marLeft w:val="0"/>
          <w:marRight w:val="0"/>
          <w:marTop w:val="0"/>
          <w:marBottom w:val="0"/>
          <w:divBdr>
            <w:top w:val="none" w:sz="0" w:space="0" w:color="auto"/>
            <w:left w:val="none" w:sz="0" w:space="0" w:color="auto"/>
            <w:bottom w:val="none" w:sz="0" w:space="0" w:color="auto"/>
            <w:right w:val="none" w:sz="0" w:space="0" w:color="auto"/>
          </w:divBdr>
        </w:div>
        <w:div w:id="2136020441">
          <w:marLeft w:val="0"/>
          <w:marRight w:val="0"/>
          <w:marTop w:val="0"/>
          <w:marBottom w:val="0"/>
          <w:divBdr>
            <w:top w:val="none" w:sz="0" w:space="0" w:color="auto"/>
            <w:left w:val="none" w:sz="0" w:space="0" w:color="auto"/>
            <w:bottom w:val="none" w:sz="0" w:space="0" w:color="auto"/>
            <w:right w:val="none" w:sz="0" w:space="0" w:color="auto"/>
          </w:divBdr>
        </w:div>
      </w:divsChild>
    </w:div>
    <w:div w:id="509026245">
      <w:bodyDiv w:val="1"/>
      <w:marLeft w:val="0"/>
      <w:marRight w:val="0"/>
      <w:marTop w:val="0"/>
      <w:marBottom w:val="0"/>
      <w:divBdr>
        <w:top w:val="none" w:sz="0" w:space="0" w:color="auto"/>
        <w:left w:val="none" w:sz="0" w:space="0" w:color="auto"/>
        <w:bottom w:val="none" w:sz="0" w:space="0" w:color="auto"/>
        <w:right w:val="none" w:sz="0" w:space="0" w:color="auto"/>
      </w:divBdr>
    </w:div>
    <w:div w:id="541670810">
      <w:bodyDiv w:val="1"/>
      <w:marLeft w:val="0"/>
      <w:marRight w:val="0"/>
      <w:marTop w:val="0"/>
      <w:marBottom w:val="0"/>
      <w:divBdr>
        <w:top w:val="none" w:sz="0" w:space="0" w:color="auto"/>
        <w:left w:val="none" w:sz="0" w:space="0" w:color="auto"/>
        <w:bottom w:val="none" w:sz="0" w:space="0" w:color="auto"/>
        <w:right w:val="none" w:sz="0" w:space="0" w:color="auto"/>
      </w:divBdr>
      <w:divsChild>
        <w:div w:id="83575094">
          <w:marLeft w:val="0"/>
          <w:marRight w:val="0"/>
          <w:marTop w:val="0"/>
          <w:marBottom w:val="0"/>
          <w:divBdr>
            <w:top w:val="none" w:sz="0" w:space="0" w:color="auto"/>
            <w:left w:val="none" w:sz="0" w:space="0" w:color="auto"/>
            <w:bottom w:val="none" w:sz="0" w:space="0" w:color="auto"/>
            <w:right w:val="none" w:sz="0" w:space="0" w:color="auto"/>
          </w:divBdr>
        </w:div>
        <w:div w:id="1494372707">
          <w:marLeft w:val="0"/>
          <w:marRight w:val="0"/>
          <w:marTop w:val="0"/>
          <w:marBottom w:val="0"/>
          <w:divBdr>
            <w:top w:val="none" w:sz="0" w:space="0" w:color="auto"/>
            <w:left w:val="none" w:sz="0" w:space="0" w:color="auto"/>
            <w:bottom w:val="none" w:sz="0" w:space="0" w:color="auto"/>
            <w:right w:val="none" w:sz="0" w:space="0" w:color="auto"/>
          </w:divBdr>
        </w:div>
        <w:div w:id="1440025392">
          <w:marLeft w:val="0"/>
          <w:marRight w:val="0"/>
          <w:marTop w:val="0"/>
          <w:marBottom w:val="0"/>
          <w:divBdr>
            <w:top w:val="none" w:sz="0" w:space="0" w:color="auto"/>
            <w:left w:val="none" w:sz="0" w:space="0" w:color="auto"/>
            <w:bottom w:val="none" w:sz="0" w:space="0" w:color="auto"/>
            <w:right w:val="none" w:sz="0" w:space="0" w:color="auto"/>
          </w:divBdr>
        </w:div>
        <w:div w:id="921719504">
          <w:marLeft w:val="0"/>
          <w:marRight w:val="0"/>
          <w:marTop w:val="0"/>
          <w:marBottom w:val="0"/>
          <w:divBdr>
            <w:top w:val="none" w:sz="0" w:space="0" w:color="auto"/>
            <w:left w:val="none" w:sz="0" w:space="0" w:color="auto"/>
            <w:bottom w:val="none" w:sz="0" w:space="0" w:color="auto"/>
            <w:right w:val="none" w:sz="0" w:space="0" w:color="auto"/>
          </w:divBdr>
        </w:div>
        <w:div w:id="129901313">
          <w:marLeft w:val="0"/>
          <w:marRight w:val="0"/>
          <w:marTop w:val="0"/>
          <w:marBottom w:val="0"/>
          <w:divBdr>
            <w:top w:val="none" w:sz="0" w:space="0" w:color="auto"/>
            <w:left w:val="none" w:sz="0" w:space="0" w:color="auto"/>
            <w:bottom w:val="none" w:sz="0" w:space="0" w:color="auto"/>
            <w:right w:val="none" w:sz="0" w:space="0" w:color="auto"/>
          </w:divBdr>
        </w:div>
        <w:div w:id="2130469279">
          <w:marLeft w:val="0"/>
          <w:marRight w:val="0"/>
          <w:marTop w:val="0"/>
          <w:marBottom w:val="0"/>
          <w:divBdr>
            <w:top w:val="none" w:sz="0" w:space="0" w:color="auto"/>
            <w:left w:val="none" w:sz="0" w:space="0" w:color="auto"/>
            <w:bottom w:val="none" w:sz="0" w:space="0" w:color="auto"/>
            <w:right w:val="none" w:sz="0" w:space="0" w:color="auto"/>
          </w:divBdr>
        </w:div>
        <w:div w:id="1052458868">
          <w:marLeft w:val="0"/>
          <w:marRight w:val="0"/>
          <w:marTop w:val="0"/>
          <w:marBottom w:val="0"/>
          <w:divBdr>
            <w:top w:val="none" w:sz="0" w:space="0" w:color="auto"/>
            <w:left w:val="none" w:sz="0" w:space="0" w:color="auto"/>
            <w:bottom w:val="none" w:sz="0" w:space="0" w:color="auto"/>
            <w:right w:val="none" w:sz="0" w:space="0" w:color="auto"/>
          </w:divBdr>
        </w:div>
        <w:div w:id="1624533320">
          <w:marLeft w:val="0"/>
          <w:marRight w:val="0"/>
          <w:marTop w:val="0"/>
          <w:marBottom w:val="0"/>
          <w:divBdr>
            <w:top w:val="none" w:sz="0" w:space="0" w:color="auto"/>
            <w:left w:val="none" w:sz="0" w:space="0" w:color="auto"/>
            <w:bottom w:val="none" w:sz="0" w:space="0" w:color="auto"/>
            <w:right w:val="none" w:sz="0" w:space="0" w:color="auto"/>
          </w:divBdr>
        </w:div>
        <w:div w:id="603264663">
          <w:marLeft w:val="0"/>
          <w:marRight w:val="0"/>
          <w:marTop w:val="0"/>
          <w:marBottom w:val="0"/>
          <w:divBdr>
            <w:top w:val="none" w:sz="0" w:space="0" w:color="auto"/>
            <w:left w:val="none" w:sz="0" w:space="0" w:color="auto"/>
            <w:bottom w:val="none" w:sz="0" w:space="0" w:color="auto"/>
            <w:right w:val="none" w:sz="0" w:space="0" w:color="auto"/>
          </w:divBdr>
        </w:div>
        <w:div w:id="484205623">
          <w:marLeft w:val="0"/>
          <w:marRight w:val="0"/>
          <w:marTop w:val="0"/>
          <w:marBottom w:val="0"/>
          <w:divBdr>
            <w:top w:val="none" w:sz="0" w:space="0" w:color="auto"/>
            <w:left w:val="none" w:sz="0" w:space="0" w:color="auto"/>
            <w:bottom w:val="none" w:sz="0" w:space="0" w:color="auto"/>
            <w:right w:val="none" w:sz="0" w:space="0" w:color="auto"/>
          </w:divBdr>
        </w:div>
        <w:div w:id="876743241">
          <w:marLeft w:val="0"/>
          <w:marRight w:val="0"/>
          <w:marTop w:val="0"/>
          <w:marBottom w:val="0"/>
          <w:divBdr>
            <w:top w:val="none" w:sz="0" w:space="0" w:color="auto"/>
            <w:left w:val="none" w:sz="0" w:space="0" w:color="auto"/>
            <w:bottom w:val="none" w:sz="0" w:space="0" w:color="auto"/>
            <w:right w:val="none" w:sz="0" w:space="0" w:color="auto"/>
          </w:divBdr>
        </w:div>
        <w:div w:id="285281269">
          <w:marLeft w:val="0"/>
          <w:marRight w:val="0"/>
          <w:marTop w:val="0"/>
          <w:marBottom w:val="0"/>
          <w:divBdr>
            <w:top w:val="none" w:sz="0" w:space="0" w:color="auto"/>
            <w:left w:val="none" w:sz="0" w:space="0" w:color="auto"/>
            <w:bottom w:val="none" w:sz="0" w:space="0" w:color="auto"/>
            <w:right w:val="none" w:sz="0" w:space="0" w:color="auto"/>
          </w:divBdr>
        </w:div>
        <w:div w:id="1190876606">
          <w:marLeft w:val="0"/>
          <w:marRight w:val="0"/>
          <w:marTop w:val="0"/>
          <w:marBottom w:val="0"/>
          <w:divBdr>
            <w:top w:val="none" w:sz="0" w:space="0" w:color="auto"/>
            <w:left w:val="none" w:sz="0" w:space="0" w:color="auto"/>
            <w:bottom w:val="none" w:sz="0" w:space="0" w:color="auto"/>
            <w:right w:val="none" w:sz="0" w:space="0" w:color="auto"/>
          </w:divBdr>
        </w:div>
        <w:div w:id="1846625155">
          <w:marLeft w:val="0"/>
          <w:marRight w:val="0"/>
          <w:marTop w:val="0"/>
          <w:marBottom w:val="0"/>
          <w:divBdr>
            <w:top w:val="none" w:sz="0" w:space="0" w:color="auto"/>
            <w:left w:val="none" w:sz="0" w:space="0" w:color="auto"/>
            <w:bottom w:val="none" w:sz="0" w:space="0" w:color="auto"/>
            <w:right w:val="none" w:sz="0" w:space="0" w:color="auto"/>
          </w:divBdr>
        </w:div>
        <w:div w:id="378433302">
          <w:marLeft w:val="0"/>
          <w:marRight w:val="0"/>
          <w:marTop w:val="0"/>
          <w:marBottom w:val="0"/>
          <w:divBdr>
            <w:top w:val="none" w:sz="0" w:space="0" w:color="auto"/>
            <w:left w:val="none" w:sz="0" w:space="0" w:color="auto"/>
            <w:bottom w:val="none" w:sz="0" w:space="0" w:color="auto"/>
            <w:right w:val="none" w:sz="0" w:space="0" w:color="auto"/>
          </w:divBdr>
        </w:div>
        <w:div w:id="890338201">
          <w:marLeft w:val="0"/>
          <w:marRight w:val="0"/>
          <w:marTop w:val="0"/>
          <w:marBottom w:val="0"/>
          <w:divBdr>
            <w:top w:val="none" w:sz="0" w:space="0" w:color="auto"/>
            <w:left w:val="none" w:sz="0" w:space="0" w:color="auto"/>
            <w:bottom w:val="none" w:sz="0" w:space="0" w:color="auto"/>
            <w:right w:val="none" w:sz="0" w:space="0" w:color="auto"/>
          </w:divBdr>
        </w:div>
        <w:div w:id="1518696465">
          <w:marLeft w:val="0"/>
          <w:marRight w:val="0"/>
          <w:marTop w:val="0"/>
          <w:marBottom w:val="0"/>
          <w:divBdr>
            <w:top w:val="none" w:sz="0" w:space="0" w:color="auto"/>
            <w:left w:val="none" w:sz="0" w:space="0" w:color="auto"/>
            <w:bottom w:val="none" w:sz="0" w:space="0" w:color="auto"/>
            <w:right w:val="none" w:sz="0" w:space="0" w:color="auto"/>
          </w:divBdr>
        </w:div>
        <w:div w:id="1313486267">
          <w:marLeft w:val="0"/>
          <w:marRight w:val="0"/>
          <w:marTop w:val="0"/>
          <w:marBottom w:val="0"/>
          <w:divBdr>
            <w:top w:val="none" w:sz="0" w:space="0" w:color="auto"/>
            <w:left w:val="none" w:sz="0" w:space="0" w:color="auto"/>
            <w:bottom w:val="none" w:sz="0" w:space="0" w:color="auto"/>
            <w:right w:val="none" w:sz="0" w:space="0" w:color="auto"/>
          </w:divBdr>
        </w:div>
        <w:div w:id="1797983604">
          <w:marLeft w:val="0"/>
          <w:marRight w:val="0"/>
          <w:marTop w:val="0"/>
          <w:marBottom w:val="0"/>
          <w:divBdr>
            <w:top w:val="none" w:sz="0" w:space="0" w:color="auto"/>
            <w:left w:val="none" w:sz="0" w:space="0" w:color="auto"/>
            <w:bottom w:val="none" w:sz="0" w:space="0" w:color="auto"/>
            <w:right w:val="none" w:sz="0" w:space="0" w:color="auto"/>
          </w:divBdr>
        </w:div>
        <w:div w:id="364138250">
          <w:marLeft w:val="0"/>
          <w:marRight w:val="0"/>
          <w:marTop w:val="0"/>
          <w:marBottom w:val="0"/>
          <w:divBdr>
            <w:top w:val="none" w:sz="0" w:space="0" w:color="auto"/>
            <w:left w:val="none" w:sz="0" w:space="0" w:color="auto"/>
            <w:bottom w:val="none" w:sz="0" w:space="0" w:color="auto"/>
            <w:right w:val="none" w:sz="0" w:space="0" w:color="auto"/>
          </w:divBdr>
        </w:div>
        <w:div w:id="1344627647">
          <w:marLeft w:val="0"/>
          <w:marRight w:val="0"/>
          <w:marTop w:val="0"/>
          <w:marBottom w:val="0"/>
          <w:divBdr>
            <w:top w:val="none" w:sz="0" w:space="0" w:color="auto"/>
            <w:left w:val="none" w:sz="0" w:space="0" w:color="auto"/>
            <w:bottom w:val="none" w:sz="0" w:space="0" w:color="auto"/>
            <w:right w:val="none" w:sz="0" w:space="0" w:color="auto"/>
          </w:divBdr>
        </w:div>
        <w:div w:id="1118838143">
          <w:marLeft w:val="0"/>
          <w:marRight w:val="0"/>
          <w:marTop w:val="0"/>
          <w:marBottom w:val="0"/>
          <w:divBdr>
            <w:top w:val="none" w:sz="0" w:space="0" w:color="auto"/>
            <w:left w:val="none" w:sz="0" w:space="0" w:color="auto"/>
            <w:bottom w:val="none" w:sz="0" w:space="0" w:color="auto"/>
            <w:right w:val="none" w:sz="0" w:space="0" w:color="auto"/>
          </w:divBdr>
        </w:div>
        <w:div w:id="609437270">
          <w:marLeft w:val="0"/>
          <w:marRight w:val="0"/>
          <w:marTop w:val="0"/>
          <w:marBottom w:val="0"/>
          <w:divBdr>
            <w:top w:val="none" w:sz="0" w:space="0" w:color="auto"/>
            <w:left w:val="none" w:sz="0" w:space="0" w:color="auto"/>
            <w:bottom w:val="none" w:sz="0" w:space="0" w:color="auto"/>
            <w:right w:val="none" w:sz="0" w:space="0" w:color="auto"/>
          </w:divBdr>
        </w:div>
        <w:div w:id="1836677390">
          <w:marLeft w:val="0"/>
          <w:marRight w:val="0"/>
          <w:marTop w:val="0"/>
          <w:marBottom w:val="0"/>
          <w:divBdr>
            <w:top w:val="none" w:sz="0" w:space="0" w:color="auto"/>
            <w:left w:val="none" w:sz="0" w:space="0" w:color="auto"/>
            <w:bottom w:val="none" w:sz="0" w:space="0" w:color="auto"/>
            <w:right w:val="none" w:sz="0" w:space="0" w:color="auto"/>
          </w:divBdr>
        </w:div>
        <w:div w:id="873882277">
          <w:marLeft w:val="0"/>
          <w:marRight w:val="0"/>
          <w:marTop w:val="0"/>
          <w:marBottom w:val="0"/>
          <w:divBdr>
            <w:top w:val="none" w:sz="0" w:space="0" w:color="auto"/>
            <w:left w:val="none" w:sz="0" w:space="0" w:color="auto"/>
            <w:bottom w:val="none" w:sz="0" w:space="0" w:color="auto"/>
            <w:right w:val="none" w:sz="0" w:space="0" w:color="auto"/>
          </w:divBdr>
        </w:div>
        <w:div w:id="1756855514">
          <w:marLeft w:val="0"/>
          <w:marRight w:val="0"/>
          <w:marTop w:val="0"/>
          <w:marBottom w:val="0"/>
          <w:divBdr>
            <w:top w:val="none" w:sz="0" w:space="0" w:color="auto"/>
            <w:left w:val="none" w:sz="0" w:space="0" w:color="auto"/>
            <w:bottom w:val="none" w:sz="0" w:space="0" w:color="auto"/>
            <w:right w:val="none" w:sz="0" w:space="0" w:color="auto"/>
          </w:divBdr>
        </w:div>
        <w:div w:id="1780948249">
          <w:marLeft w:val="0"/>
          <w:marRight w:val="0"/>
          <w:marTop w:val="0"/>
          <w:marBottom w:val="0"/>
          <w:divBdr>
            <w:top w:val="none" w:sz="0" w:space="0" w:color="auto"/>
            <w:left w:val="none" w:sz="0" w:space="0" w:color="auto"/>
            <w:bottom w:val="none" w:sz="0" w:space="0" w:color="auto"/>
            <w:right w:val="none" w:sz="0" w:space="0" w:color="auto"/>
          </w:divBdr>
        </w:div>
        <w:div w:id="1568108594">
          <w:marLeft w:val="0"/>
          <w:marRight w:val="0"/>
          <w:marTop w:val="0"/>
          <w:marBottom w:val="0"/>
          <w:divBdr>
            <w:top w:val="none" w:sz="0" w:space="0" w:color="auto"/>
            <w:left w:val="none" w:sz="0" w:space="0" w:color="auto"/>
            <w:bottom w:val="none" w:sz="0" w:space="0" w:color="auto"/>
            <w:right w:val="none" w:sz="0" w:space="0" w:color="auto"/>
          </w:divBdr>
        </w:div>
        <w:div w:id="1509171214">
          <w:marLeft w:val="0"/>
          <w:marRight w:val="0"/>
          <w:marTop w:val="0"/>
          <w:marBottom w:val="0"/>
          <w:divBdr>
            <w:top w:val="none" w:sz="0" w:space="0" w:color="auto"/>
            <w:left w:val="none" w:sz="0" w:space="0" w:color="auto"/>
            <w:bottom w:val="none" w:sz="0" w:space="0" w:color="auto"/>
            <w:right w:val="none" w:sz="0" w:space="0" w:color="auto"/>
          </w:divBdr>
        </w:div>
        <w:div w:id="1370883585">
          <w:marLeft w:val="0"/>
          <w:marRight w:val="0"/>
          <w:marTop w:val="0"/>
          <w:marBottom w:val="0"/>
          <w:divBdr>
            <w:top w:val="none" w:sz="0" w:space="0" w:color="auto"/>
            <w:left w:val="none" w:sz="0" w:space="0" w:color="auto"/>
            <w:bottom w:val="none" w:sz="0" w:space="0" w:color="auto"/>
            <w:right w:val="none" w:sz="0" w:space="0" w:color="auto"/>
          </w:divBdr>
        </w:div>
        <w:div w:id="1430851464">
          <w:marLeft w:val="0"/>
          <w:marRight w:val="0"/>
          <w:marTop w:val="0"/>
          <w:marBottom w:val="0"/>
          <w:divBdr>
            <w:top w:val="none" w:sz="0" w:space="0" w:color="auto"/>
            <w:left w:val="none" w:sz="0" w:space="0" w:color="auto"/>
            <w:bottom w:val="none" w:sz="0" w:space="0" w:color="auto"/>
            <w:right w:val="none" w:sz="0" w:space="0" w:color="auto"/>
          </w:divBdr>
        </w:div>
        <w:div w:id="1450051599">
          <w:marLeft w:val="0"/>
          <w:marRight w:val="0"/>
          <w:marTop w:val="0"/>
          <w:marBottom w:val="0"/>
          <w:divBdr>
            <w:top w:val="none" w:sz="0" w:space="0" w:color="auto"/>
            <w:left w:val="none" w:sz="0" w:space="0" w:color="auto"/>
            <w:bottom w:val="none" w:sz="0" w:space="0" w:color="auto"/>
            <w:right w:val="none" w:sz="0" w:space="0" w:color="auto"/>
          </w:divBdr>
        </w:div>
        <w:div w:id="886066681">
          <w:marLeft w:val="0"/>
          <w:marRight w:val="0"/>
          <w:marTop w:val="0"/>
          <w:marBottom w:val="0"/>
          <w:divBdr>
            <w:top w:val="none" w:sz="0" w:space="0" w:color="auto"/>
            <w:left w:val="none" w:sz="0" w:space="0" w:color="auto"/>
            <w:bottom w:val="none" w:sz="0" w:space="0" w:color="auto"/>
            <w:right w:val="none" w:sz="0" w:space="0" w:color="auto"/>
          </w:divBdr>
        </w:div>
        <w:div w:id="2030182188">
          <w:marLeft w:val="0"/>
          <w:marRight w:val="0"/>
          <w:marTop w:val="0"/>
          <w:marBottom w:val="0"/>
          <w:divBdr>
            <w:top w:val="none" w:sz="0" w:space="0" w:color="auto"/>
            <w:left w:val="none" w:sz="0" w:space="0" w:color="auto"/>
            <w:bottom w:val="none" w:sz="0" w:space="0" w:color="auto"/>
            <w:right w:val="none" w:sz="0" w:space="0" w:color="auto"/>
          </w:divBdr>
        </w:div>
        <w:div w:id="1965651720">
          <w:marLeft w:val="0"/>
          <w:marRight w:val="0"/>
          <w:marTop w:val="0"/>
          <w:marBottom w:val="0"/>
          <w:divBdr>
            <w:top w:val="none" w:sz="0" w:space="0" w:color="auto"/>
            <w:left w:val="none" w:sz="0" w:space="0" w:color="auto"/>
            <w:bottom w:val="none" w:sz="0" w:space="0" w:color="auto"/>
            <w:right w:val="none" w:sz="0" w:space="0" w:color="auto"/>
          </w:divBdr>
        </w:div>
        <w:div w:id="666635787">
          <w:marLeft w:val="0"/>
          <w:marRight w:val="0"/>
          <w:marTop w:val="0"/>
          <w:marBottom w:val="0"/>
          <w:divBdr>
            <w:top w:val="none" w:sz="0" w:space="0" w:color="auto"/>
            <w:left w:val="none" w:sz="0" w:space="0" w:color="auto"/>
            <w:bottom w:val="none" w:sz="0" w:space="0" w:color="auto"/>
            <w:right w:val="none" w:sz="0" w:space="0" w:color="auto"/>
          </w:divBdr>
        </w:div>
        <w:div w:id="1460344766">
          <w:marLeft w:val="0"/>
          <w:marRight w:val="0"/>
          <w:marTop w:val="0"/>
          <w:marBottom w:val="0"/>
          <w:divBdr>
            <w:top w:val="none" w:sz="0" w:space="0" w:color="auto"/>
            <w:left w:val="none" w:sz="0" w:space="0" w:color="auto"/>
            <w:bottom w:val="none" w:sz="0" w:space="0" w:color="auto"/>
            <w:right w:val="none" w:sz="0" w:space="0" w:color="auto"/>
          </w:divBdr>
        </w:div>
        <w:div w:id="1559852268">
          <w:marLeft w:val="0"/>
          <w:marRight w:val="0"/>
          <w:marTop w:val="0"/>
          <w:marBottom w:val="0"/>
          <w:divBdr>
            <w:top w:val="none" w:sz="0" w:space="0" w:color="auto"/>
            <w:left w:val="none" w:sz="0" w:space="0" w:color="auto"/>
            <w:bottom w:val="none" w:sz="0" w:space="0" w:color="auto"/>
            <w:right w:val="none" w:sz="0" w:space="0" w:color="auto"/>
          </w:divBdr>
        </w:div>
        <w:div w:id="596711612">
          <w:marLeft w:val="0"/>
          <w:marRight w:val="0"/>
          <w:marTop w:val="0"/>
          <w:marBottom w:val="0"/>
          <w:divBdr>
            <w:top w:val="none" w:sz="0" w:space="0" w:color="auto"/>
            <w:left w:val="none" w:sz="0" w:space="0" w:color="auto"/>
            <w:bottom w:val="none" w:sz="0" w:space="0" w:color="auto"/>
            <w:right w:val="none" w:sz="0" w:space="0" w:color="auto"/>
          </w:divBdr>
        </w:div>
        <w:div w:id="66148132">
          <w:marLeft w:val="0"/>
          <w:marRight w:val="0"/>
          <w:marTop w:val="0"/>
          <w:marBottom w:val="0"/>
          <w:divBdr>
            <w:top w:val="none" w:sz="0" w:space="0" w:color="auto"/>
            <w:left w:val="none" w:sz="0" w:space="0" w:color="auto"/>
            <w:bottom w:val="none" w:sz="0" w:space="0" w:color="auto"/>
            <w:right w:val="none" w:sz="0" w:space="0" w:color="auto"/>
          </w:divBdr>
        </w:div>
        <w:div w:id="859390995">
          <w:marLeft w:val="0"/>
          <w:marRight w:val="0"/>
          <w:marTop w:val="0"/>
          <w:marBottom w:val="0"/>
          <w:divBdr>
            <w:top w:val="none" w:sz="0" w:space="0" w:color="auto"/>
            <w:left w:val="none" w:sz="0" w:space="0" w:color="auto"/>
            <w:bottom w:val="none" w:sz="0" w:space="0" w:color="auto"/>
            <w:right w:val="none" w:sz="0" w:space="0" w:color="auto"/>
          </w:divBdr>
        </w:div>
        <w:div w:id="991836729">
          <w:marLeft w:val="0"/>
          <w:marRight w:val="0"/>
          <w:marTop w:val="0"/>
          <w:marBottom w:val="0"/>
          <w:divBdr>
            <w:top w:val="none" w:sz="0" w:space="0" w:color="auto"/>
            <w:left w:val="none" w:sz="0" w:space="0" w:color="auto"/>
            <w:bottom w:val="none" w:sz="0" w:space="0" w:color="auto"/>
            <w:right w:val="none" w:sz="0" w:space="0" w:color="auto"/>
          </w:divBdr>
        </w:div>
        <w:div w:id="1120762383">
          <w:marLeft w:val="0"/>
          <w:marRight w:val="0"/>
          <w:marTop w:val="0"/>
          <w:marBottom w:val="0"/>
          <w:divBdr>
            <w:top w:val="none" w:sz="0" w:space="0" w:color="auto"/>
            <w:left w:val="none" w:sz="0" w:space="0" w:color="auto"/>
            <w:bottom w:val="none" w:sz="0" w:space="0" w:color="auto"/>
            <w:right w:val="none" w:sz="0" w:space="0" w:color="auto"/>
          </w:divBdr>
        </w:div>
        <w:div w:id="1129741348">
          <w:marLeft w:val="0"/>
          <w:marRight w:val="0"/>
          <w:marTop w:val="0"/>
          <w:marBottom w:val="0"/>
          <w:divBdr>
            <w:top w:val="none" w:sz="0" w:space="0" w:color="auto"/>
            <w:left w:val="none" w:sz="0" w:space="0" w:color="auto"/>
            <w:bottom w:val="none" w:sz="0" w:space="0" w:color="auto"/>
            <w:right w:val="none" w:sz="0" w:space="0" w:color="auto"/>
          </w:divBdr>
        </w:div>
        <w:div w:id="732116851">
          <w:marLeft w:val="0"/>
          <w:marRight w:val="0"/>
          <w:marTop w:val="0"/>
          <w:marBottom w:val="0"/>
          <w:divBdr>
            <w:top w:val="none" w:sz="0" w:space="0" w:color="auto"/>
            <w:left w:val="none" w:sz="0" w:space="0" w:color="auto"/>
            <w:bottom w:val="none" w:sz="0" w:space="0" w:color="auto"/>
            <w:right w:val="none" w:sz="0" w:space="0" w:color="auto"/>
          </w:divBdr>
        </w:div>
        <w:div w:id="1296565578">
          <w:marLeft w:val="0"/>
          <w:marRight w:val="0"/>
          <w:marTop w:val="0"/>
          <w:marBottom w:val="0"/>
          <w:divBdr>
            <w:top w:val="none" w:sz="0" w:space="0" w:color="auto"/>
            <w:left w:val="none" w:sz="0" w:space="0" w:color="auto"/>
            <w:bottom w:val="none" w:sz="0" w:space="0" w:color="auto"/>
            <w:right w:val="none" w:sz="0" w:space="0" w:color="auto"/>
          </w:divBdr>
        </w:div>
        <w:div w:id="1899396137">
          <w:marLeft w:val="0"/>
          <w:marRight w:val="0"/>
          <w:marTop w:val="0"/>
          <w:marBottom w:val="0"/>
          <w:divBdr>
            <w:top w:val="none" w:sz="0" w:space="0" w:color="auto"/>
            <w:left w:val="none" w:sz="0" w:space="0" w:color="auto"/>
            <w:bottom w:val="none" w:sz="0" w:space="0" w:color="auto"/>
            <w:right w:val="none" w:sz="0" w:space="0" w:color="auto"/>
          </w:divBdr>
        </w:div>
        <w:div w:id="1342972955">
          <w:marLeft w:val="0"/>
          <w:marRight w:val="0"/>
          <w:marTop w:val="0"/>
          <w:marBottom w:val="0"/>
          <w:divBdr>
            <w:top w:val="none" w:sz="0" w:space="0" w:color="auto"/>
            <w:left w:val="none" w:sz="0" w:space="0" w:color="auto"/>
            <w:bottom w:val="none" w:sz="0" w:space="0" w:color="auto"/>
            <w:right w:val="none" w:sz="0" w:space="0" w:color="auto"/>
          </w:divBdr>
        </w:div>
      </w:divsChild>
    </w:div>
    <w:div w:id="601111255">
      <w:bodyDiv w:val="1"/>
      <w:marLeft w:val="0"/>
      <w:marRight w:val="0"/>
      <w:marTop w:val="0"/>
      <w:marBottom w:val="0"/>
      <w:divBdr>
        <w:top w:val="none" w:sz="0" w:space="0" w:color="auto"/>
        <w:left w:val="none" w:sz="0" w:space="0" w:color="auto"/>
        <w:bottom w:val="none" w:sz="0" w:space="0" w:color="auto"/>
        <w:right w:val="none" w:sz="0" w:space="0" w:color="auto"/>
      </w:divBdr>
    </w:div>
    <w:div w:id="761224417">
      <w:bodyDiv w:val="1"/>
      <w:marLeft w:val="0"/>
      <w:marRight w:val="0"/>
      <w:marTop w:val="0"/>
      <w:marBottom w:val="0"/>
      <w:divBdr>
        <w:top w:val="none" w:sz="0" w:space="0" w:color="auto"/>
        <w:left w:val="none" w:sz="0" w:space="0" w:color="auto"/>
        <w:bottom w:val="none" w:sz="0" w:space="0" w:color="auto"/>
        <w:right w:val="none" w:sz="0" w:space="0" w:color="auto"/>
      </w:divBdr>
    </w:div>
    <w:div w:id="776214397">
      <w:bodyDiv w:val="1"/>
      <w:marLeft w:val="0"/>
      <w:marRight w:val="0"/>
      <w:marTop w:val="0"/>
      <w:marBottom w:val="0"/>
      <w:divBdr>
        <w:top w:val="none" w:sz="0" w:space="0" w:color="auto"/>
        <w:left w:val="none" w:sz="0" w:space="0" w:color="auto"/>
        <w:bottom w:val="none" w:sz="0" w:space="0" w:color="auto"/>
        <w:right w:val="none" w:sz="0" w:space="0" w:color="auto"/>
      </w:divBdr>
    </w:div>
    <w:div w:id="821429346">
      <w:bodyDiv w:val="1"/>
      <w:marLeft w:val="0"/>
      <w:marRight w:val="0"/>
      <w:marTop w:val="0"/>
      <w:marBottom w:val="0"/>
      <w:divBdr>
        <w:top w:val="none" w:sz="0" w:space="0" w:color="auto"/>
        <w:left w:val="none" w:sz="0" w:space="0" w:color="auto"/>
        <w:bottom w:val="none" w:sz="0" w:space="0" w:color="auto"/>
        <w:right w:val="none" w:sz="0" w:space="0" w:color="auto"/>
      </w:divBdr>
    </w:div>
    <w:div w:id="882210525">
      <w:bodyDiv w:val="1"/>
      <w:marLeft w:val="0"/>
      <w:marRight w:val="0"/>
      <w:marTop w:val="0"/>
      <w:marBottom w:val="0"/>
      <w:divBdr>
        <w:top w:val="none" w:sz="0" w:space="0" w:color="auto"/>
        <w:left w:val="none" w:sz="0" w:space="0" w:color="auto"/>
        <w:bottom w:val="none" w:sz="0" w:space="0" w:color="auto"/>
        <w:right w:val="none" w:sz="0" w:space="0" w:color="auto"/>
      </w:divBdr>
    </w:div>
    <w:div w:id="909387553">
      <w:bodyDiv w:val="1"/>
      <w:marLeft w:val="0"/>
      <w:marRight w:val="0"/>
      <w:marTop w:val="0"/>
      <w:marBottom w:val="0"/>
      <w:divBdr>
        <w:top w:val="none" w:sz="0" w:space="0" w:color="auto"/>
        <w:left w:val="none" w:sz="0" w:space="0" w:color="auto"/>
        <w:bottom w:val="none" w:sz="0" w:space="0" w:color="auto"/>
        <w:right w:val="none" w:sz="0" w:space="0" w:color="auto"/>
      </w:divBdr>
    </w:div>
    <w:div w:id="1076973353">
      <w:bodyDiv w:val="1"/>
      <w:marLeft w:val="0"/>
      <w:marRight w:val="0"/>
      <w:marTop w:val="0"/>
      <w:marBottom w:val="0"/>
      <w:divBdr>
        <w:top w:val="none" w:sz="0" w:space="0" w:color="auto"/>
        <w:left w:val="none" w:sz="0" w:space="0" w:color="auto"/>
        <w:bottom w:val="none" w:sz="0" w:space="0" w:color="auto"/>
        <w:right w:val="none" w:sz="0" w:space="0" w:color="auto"/>
      </w:divBdr>
    </w:div>
    <w:div w:id="1137606329">
      <w:bodyDiv w:val="1"/>
      <w:marLeft w:val="0"/>
      <w:marRight w:val="0"/>
      <w:marTop w:val="0"/>
      <w:marBottom w:val="0"/>
      <w:divBdr>
        <w:top w:val="none" w:sz="0" w:space="0" w:color="auto"/>
        <w:left w:val="none" w:sz="0" w:space="0" w:color="auto"/>
        <w:bottom w:val="none" w:sz="0" w:space="0" w:color="auto"/>
        <w:right w:val="none" w:sz="0" w:space="0" w:color="auto"/>
      </w:divBdr>
    </w:div>
    <w:div w:id="1145004754">
      <w:bodyDiv w:val="1"/>
      <w:marLeft w:val="0"/>
      <w:marRight w:val="0"/>
      <w:marTop w:val="0"/>
      <w:marBottom w:val="0"/>
      <w:divBdr>
        <w:top w:val="none" w:sz="0" w:space="0" w:color="auto"/>
        <w:left w:val="none" w:sz="0" w:space="0" w:color="auto"/>
        <w:bottom w:val="none" w:sz="0" w:space="0" w:color="auto"/>
        <w:right w:val="none" w:sz="0" w:space="0" w:color="auto"/>
      </w:divBdr>
    </w:div>
    <w:div w:id="1225720337">
      <w:bodyDiv w:val="1"/>
      <w:marLeft w:val="0"/>
      <w:marRight w:val="0"/>
      <w:marTop w:val="0"/>
      <w:marBottom w:val="0"/>
      <w:divBdr>
        <w:top w:val="none" w:sz="0" w:space="0" w:color="auto"/>
        <w:left w:val="none" w:sz="0" w:space="0" w:color="auto"/>
        <w:bottom w:val="none" w:sz="0" w:space="0" w:color="auto"/>
        <w:right w:val="none" w:sz="0" w:space="0" w:color="auto"/>
      </w:divBdr>
    </w:div>
    <w:div w:id="1233394266">
      <w:bodyDiv w:val="1"/>
      <w:marLeft w:val="0"/>
      <w:marRight w:val="0"/>
      <w:marTop w:val="0"/>
      <w:marBottom w:val="0"/>
      <w:divBdr>
        <w:top w:val="none" w:sz="0" w:space="0" w:color="auto"/>
        <w:left w:val="none" w:sz="0" w:space="0" w:color="auto"/>
        <w:bottom w:val="none" w:sz="0" w:space="0" w:color="auto"/>
        <w:right w:val="none" w:sz="0" w:space="0" w:color="auto"/>
      </w:divBdr>
      <w:divsChild>
        <w:div w:id="1030909874">
          <w:marLeft w:val="0"/>
          <w:marRight w:val="0"/>
          <w:marTop w:val="0"/>
          <w:marBottom w:val="0"/>
          <w:divBdr>
            <w:top w:val="none" w:sz="0" w:space="0" w:color="auto"/>
            <w:left w:val="none" w:sz="0" w:space="0" w:color="auto"/>
            <w:bottom w:val="none" w:sz="0" w:space="0" w:color="auto"/>
            <w:right w:val="none" w:sz="0" w:space="0" w:color="auto"/>
          </w:divBdr>
        </w:div>
        <w:div w:id="504324114">
          <w:marLeft w:val="0"/>
          <w:marRight w:val="0"/>
          <w:marTop w:val="0"/>
          <w:marBottom w:val="0"/>
          <w:divBdr>
            <w:top w:val="none" w:sz="0" w:space="0" w:color="auto"/>
            <w:left w:val="none" w:sz="0" w:space="0" w:color="auto"/>
            <w:bottom w:val="none" w:sz="0" w:space="0" w:color="auto"/>
            <w:right w:val="none" w:sz="0" w:space="0" w:color="auto"/>
          </w:divBdr>
        </w:div>
        <w:div w:id="1000043482">
          <w:marLeft w:val="0"/>
          <w:marRight w:val="0"/>
          <w:marTop w:val="0"/>
          <w:marBottom w:val="0"/>
          <w:divBdr>
            <w:top w:val="none" w:sz="0" w:space="0" w:color="auto"/>
            <w:left w:val="none" w:sz="0" w:space="0" w:color="auto"/>
            <w:bottom w:val="none" w:sz="0" w:space="0" w:color="auto"/>
            <w:right w:val="none" w:sz="0" w:space="0" w:color="auto"/>
          </w:divBdr>
        </w:div>
        <w:div w:id="209343082">
          <w:marLeft w:val="0"/>
          <w:marRight w:val="0"/>
          <w:marTop w:val="0"/>
          <w:marBottom w:val="0"/>
          <w:divBdr>
            <w:top w:val="none" w:sz="0" w:space="0" w:color="auto"/>
            <w:left w:val="none" w:sz="0" w:space="0" w:color="auto"/>
            <w:bottom w:val="none" w:sz="0" w:space="0" w:color="auto"/>
            <w:right w:val="none" w:sz="0" w:space="0" w:color="auto"/>
          </w:divBdr>
        </w:div>
        <w:div w:id="1137602495">
          <w:marLeft w:val="0"/>
          <w:marRight w:val="0"/>
          <w:marTop w:val="0"/>
          <w:marBottom w:val="0"/>
          <w:divBdr>
            <w:top w:val="none" w:sz="0" w:space="0" w:color="auto"/>
            <w:left w:val="none" w:sz="0" w:space="0" w:color="auto"/>
            <w:bottom w:val="none" w:sz="0" w:space="0" w:color="auto"/>
            <w:right w:val="none" w:sz="0" w:space="0" w:color="auto"/>
          </w:divBdr>
        </w:div>
        <w:div w:id="727996669">
          <w:marLeft w:val="0"/>
          <w:marRight w:val="0"/>
          <w:marTop w:val="0"/>
          <w:marBottom w:val="0"/>
          <w:divBdr>
            <w:top w:val="none" w:sz="0" w:space="0" w:color="auto"/>
            <w:left w:val="none" w:sz="0" w:space="0" w:color="auto"/>
            <w:bottom w:val="none" w:sz="0" w:space="0" w:color="auto"/>
            <w:right w:val="none" w:sz="0" w:space="0" w:color="auto"/>
          </w:divBdr>
        </w:div>
        <w:div w:id="1934704174">
          <w:marLeft w:val="0"/>
          <w:marRight w:val="0"/>
          <w:marTop w:val="0"/>
          <w:marBottom w:val="0"/>
          <w:divBdr>
            <w:top w:val="none" w:sz="0" w:space="0" w:color="auto"/>
            <w:left w:val="none" w:sz="0" w:space="0" w:color="auto"/>
            <w:bottom w:val="none" w:sz="0" w:space="0" w:color="auto"/>
            <w:right w:val="none" w:sz="0" w:space="0" w:color="auto"/>
          </w:divBdr>
        </w:div>
        <w:div w:id="44647290">
          <w:marLeft w:val="0"/>
          <w:marRight w:val="0"/>
          <w:marTop w:val="0"/>
          <w:marBottom w:val="0"/>
          <w:divBdr>
            <w:top w:val="none" w:sz="0" w:space="0" w:color="auto"/>
            <w:left w:val="none" w:sz="0" w:space="0" w:color="auto"/>
            <w:bottom w:val="none" w:sz="0" w:space="0" w:color="auto"/>
            <w:right w:val="none" w:sz="0" w:space="0" w:color="auto"/>
          </w:divBdr>
        </w:div>
        <w:div w:id="874386990">
          <w:marLeft w:val="0"/>
          <w:marRight w:val="0"/>
          <w:marTop w:val="0"/>
          <w:marBottom w:val="0"/>
          <w:divBdr>
            <w:top w:val="none" w:sz="0" w:space="0" w:color="auto"/>
            <w:left w:val="none" w:sz="0" w:space="0" w:color="auto"/>
            <w:bottom w:val="none" w:sz="0" w:space="0" w:color="auto"/>
            <w:right w:val="none" w:sz="0" w:space="0" w:color="auto"/>
          </w:divBdr>
        </w:div>
        <w:div w:id="1904607829">
          <w:marLeft w:val="0"/>
          <w:marRight w:val="0"/>
          <w:marTop w:val="0"/>
          <w:marBottom w:val="0"/>
          <w:divBdr>
            <w:top w:val="none" w:sz="0" w:space="0" w:color="auto"/>
            <w:left w:val="none" w:sz="0" w:space="0" w:color="auto"/>
            <w:bottom w:val="none" w:sz="0" w:space="0" w:color="auto"/>
            <w:right w:val="none" w:sz="0" w:space="0" w:color="auto"/>
          </w:divBdr>
        </w:div>
        <w:div w:id="75439670">
          <w:marLeft w:val="0"/>
          <w:marRight w:val="0"/>
          <w:marTop w:val="0"/>
          <w:marBottom w:val="0"/>
          <w:divBdr>
            <w:top w:val="none" w:sz="0" w:space="0" w:color="auto"/>
            <w:left w:val="none" w:sz="0" w:space="0" w:color="auto"/>
            <w:bottom w:val="none" w:sz="0" w:space="0" w:color="auto"/>
            <w:right w:val="none" w:sz="0" w:space="0" w:color="auto"/>
          </w:divBdr>
        </w:div>
        <w:div w:id="2075275737">
          <w:marLeft w:val="0"/>
          <w:marRight w:val="0"/>
          <w:marTop w:val="0"/>
          <w:marBottom w:val="0"/>
          <w:divBdr>
            <w:top w:val="none" w:sz="0" w:space="0" w:color="auto"/>
            <w:left w:val="none" w:sz="0" w:space="0" w:color="auto"/>
            <w:bottom w:val="none" w:sz="0" w:space="0" w:color="auto"/>
            <w:right w:val="none" w:sz="0" w:space="0" w:color="auto"/>
          </w:divBdr>
        </w:div>
        <w:div w:id="1894198937">
          <w:marLeft w:val="0"/>
          <w:marRight w:val="0"/>
          <w:marTop w:val="0"/>
          <w:marBottom w:val="0"/>
          <w:divBdr>
            <w:top w:val="none" w:sz="0" w:space="0" w:color="auto"/>
            <w:left w:val="none" w:sz="0" w:space="0" w:color="auto"/>
            <w:bottom w:val="none" w:sz="0" w:space="0" w:color="auto"/>
            <w:right w:val="none" w:sz="0" w:space="0" w:color="auto"/>
          </w:divBdr>
        </w:div>
        <w:div w:id="684668365">
          <w:marLeft w:val="0"/>
          <w:marRight w:val="0"/>
          <w:marTop w:val="0"/>
          <w:marBottom w:val="0"/>
          <w:divBdr>
            <w:top w:val="none" w:sz="0" w:space="0" w:color="auto"/>
            <w:left w:val="none" w:sz="0" w:space="0" w:color="auto"/>
            <w:bottom w:val="none" w:sz="0" w:space="0" w:color="auto"/>
            <w:right w:val="none" w:sz="0" w:space="0" w:color="auto"/>
          </w:divBdr>
        </w:div>
        <w:div w:id="272905899">
          <w:marLeft w:val="0"/>
          <w:marRight w:val="0"/>
          <w:marTop w:val="0"/>
          <w:marBottom w:val="0"/>
          <w:divBdr>
            <w:top w:val="none" w:sz="0" w:space="0" w:color="auto"/>
            <w:left w:val="none" w:sz="0" w:space="0" w:color="auto"/>
            <w:bottom w:val="none" w:sz="0" w:space="0" w:color="auto"/>
            <w:right w:val="none" w:sz="0" w:space="0" w:color="auto"/>
          </w:divBdr>
        </w:div>
        <w:div w:id="1648435589">
          <w:marLeft w:val="0"/>
          <w:marRight w:val="0"/>
          <w:marTop w:val="0"/>
          <w:marBottom w:val="0"/>
          <w:divBdr>
            <w:top w:val="none" w:sz="0" w:space="0" w:color="auto"/>
            <w:left w:val="none" w:sz="0" w:space="0" w:color="auto"/>
            <w:bottom w:val="none" w:sz="0" w:space="0" w:color="auto"/>
            <w:right w:val="none" w:sz="0" w:space="0" w:color="auto"/>
          </w:divBdr>
        </w:div>
        <w:div w:id="2135635082">
          <w:marLeft w:val="0"/>
          <w:marRight w:val="0"/>
          <w:marTop w:val="0"/>
          <w:marBottom w:val="0"/>
          <w:divBdr>
            <w:top w:val="none" w:sz="0" w:space="0" w:color="auto"/>
            <w:left w:val="none" w:sz="0" w:space="0" w:color="auto"/>
            <w:bottom w:val="none" w:sz="0" w:space="0" w:color="auto"/>
            <w:right w:val="none" w:sz="0" w:space="0" w:color="auto"/>
          </w:divBdr>
        </w:div>
        <w:div w:id="638997649">
          <w:marLeft w:val="0"/>
          <w:marRight w:val="0"/>
          <w:marTop w:val="0"/>
          <w:marBottom w:val="0"/>
          <w:divBdr>
            <w:top w:val="none" w:sz="0" w:space="0" w:color="auto"/>
            <w:left w:val="none" w:sz="0" w:space="0" w:color="auto"/>
            <w:bottom w:val="none" w:sz="0" w:space="0" w:color="auto"/>
            <w:right w:val="none" w:sz="0" w:space="0" w:color="auto"/>
          </w:divBdr>
        </w:div>
        <w:div w:id="1555579642">
          <w:marLeft w:val="0"/>
          <w:marRight w:val="0"/>
          <w:marTop w:val="0"/>
          <w:marBottom w:val="0"/>
          <w:divBdr>
            <w:top w:val="none" w:sz="0" w:space="0" w:color="auto"/>
            <w:left w:val="none" w:sz="0" w:space="0" w:color="auto"/>
            <w:bottom w:val="none" w:sz="0" w:space="0" w:color="auto"/>
            <w:right w:val="none" w:sz="0" w:space="0" w:color="auto"/>
          </w:divBdr>
        </w:div>
        <w:div w:id="297103055">
          <w:marLeft w:val="0"/>
          <w:marRight w:val="0"/>
          <w:marTop w:val="0"/>
          <w:marBottom w:val="0"/>
          <w:divBdr>
            <w:top w:val="none" w:sz="0" w:space="0" w:color="auto"/>
            <w:left w:val="none" w:sz="0" w:space="0" w:color="auto"/>
            <w:bottom w:val="none" w:sz="0" w:space="0" w:color="auto"/>
            <w:right w:val="none" w:sz="0" w:space="0" w:color="auto"/>
          </w:divBdr>
        </w:div>
        <w:div w:id="315844471">
          <w:marLeft w:val="0"/>
          <w:marRight w:val="0"/>
          <w:marTop w:val="0"/>
          <w:marBottom w:val="0"/>
          <w:divBdr>
            <w:top w:val="none" w:sz="0" w:space="0" w:color="auto"/>
            <w:left w:val="none" w:sz="0" w:space="0" w:color="auto"/>
            <w:bottom w:val="none" w:sz="0" w:space="0" w:color="auto"/>
            <w:right w:val="none" w:sz="0" w:space="0" w:color="auto"/>
          </w:divBdr>
        </w:div>
        <w:div w:id="1983193230">
          <w:marLeft w:val="0"/>
          <w:marRight w:val="0"/>
          <w:marTop w:val="0"/>
          <w:marBottom w:val="0"/>
          <w:divBdr>
            <w:top w:val="none" w:sz="0" w:space="0" w:color="auto"/>
            <w:left w:val="none" w:sz="0" w:space="0" w:color="auto"/>
            <w:bottom w:val="none" w:sz="0" w:space="0" w:color="auto"/>
            <w:right w:val="none" w:sz="0" w:space="0" w:color="auto"/>
          </w:divBdr>
        </w:div>
        <w:div w:id="51581802">
          <w:marLeft w:val="0"/>
          <w:marRight w:val="0"/>
          <w:marTop w:val="0"/>
          <w:marBottom w:val="0"/>
          <w:divBdr>
            <w:top w:val="none" w:sz="0" w:space="0" w:color="auto"/>
            <w:left w:val="none" w:sz="0" w:space="0" w:color="auto"/>
            <w:bottom w:val="none" w:sz="0" w:space="0" w:color="auto"/>
            <w:right w:val="none" w:sz="0" w:space="0" w:color="auto"/>
          </w:divBdr>
        </w:div>
        <w:div w:id="1475175024">
          <w:marLeft w:val="0"/>
          <w:marRight w:val="0"/>
          <w:marTop w:val="0"/>
          <w:marBottom w:val="0"/>
          <w:divBdr>
            <w:top w:val="none" w:sz="0" w:space="0" w:color="auto"/>
            <w:left w:val="none" w:sz="0" w:space="0" w:color="auto"/>
            <w:bottom w:val="none" w:sz="0" w:space="0" w:color="auto"/>
            <w:right w:val="none" w:sz="0" w:space="0" w:color="auto"/>
          </w:divBdr>
        </w:div>
        <w:div w:id="128674955">
          <w:marLeft w:val="0"/>
          <w:marRight w:val="0"/>
          <w:marTop w:val="0"/>
          <w:marBottom w:val="0"/>
          <w:divBdr>
            <w:top w:val="none" w:sz="0" w:space="0" w:color="auto"/>
            <w:left w:val="none" w:sz="0" w:space="0" w:color="auto"/>
            <w:bottom w:val="none" w:sz="0" w:space="0" w:color="auto"/>
            <w:right w:val="none" w:sz="0" w:space="0" w:color="auto"/>
          </w:divBdr>
        </w:div>
      </w:divsChild>
    </w:div>
    <w:div w:id="1294673847">
      <w:bodyDiv w:val="1"/>
      <w:marLeft w:val="0"/>
      <w:marRight w:val="0"/>
      <w:marTop w:val="0"/>
      <w:marBottom w:val="0"/>
      <w:divBdr>
        <w:top w:val="none" w:sz="0" w:space="0" w:color="auto"/>
        <w:left w:val="none" w:sz="0" w:space="0" w:color="auto"/>
        <w:bottom w:val="none" w:sz="0" w:space="0" w:color="auto"/>
        <w:right w:val="none" w:sz="0" w:space="0" w:color="auto"/>
      </w:divBdr>
      <w:divsChild>
        <w:div w:id="1242182428">
          <w:marLeft w:val="0"/>
          <w:marRight w:val="0"/>
          <w:marTop w:val="0"/>
          <w:marBottom w:val="0"/>
          <w:divBdr>
            <w:top w:val="none" w:sz="0" w:space="0" w:color="auto"/>
            <w:left w:val="none" w:sz="0" w:space="0" w:color="auto"/>
            <w:bottom w:val="none" w:sz="0" w:space="0" w:color="auto"/>
            <w:right w:val="none" w:sz="0" w:space="0" w:color="auto"/>
          </w:divBdr>
        </w:div>
      </w:divsChild>
    </w:div>
    <w:div w:id="1349404406">
      <w:bodyDiv w:val="1"/>
      <w:marLeft w:val="0"/>
      <w:marRight w:val="0"/>
      <w:marTop w:val="0"/>
      <w:marBottom w:val="0"/>
      <w:divBdr>
        <w:top w:val="none" w:sz="0" w:space="0" w:color="auto"/>
        <w:left w:val="none" w:sz="0" w:space="0" w:color="auto"/>
        <w:bottom w:val="none" w:sz="0" w:space="0" w:color="auto"/>
        <w:right w:val="none" w:sz="0" w:space="0" w:color="auto"/>
      </w:divBdr>
    </w:div>
    <w:div w:id="1422408163">
      <w:bodyDiv w:val="1"/>
      <w:marLeft w:val="0"/>
      <w:marRight w:val="0"/>
      <w:marTop w:val="0"/>
      <w:marBottom w:val="0"/>
      <w:divBdr>
        <w:top w:val="none" w:sz="0" w:space="0" w:color="auto"/>
        <w:left w:val="none" w:sz="0" w:space="0" w:color="auto"/>
        <w:bottom w:val="none" w:sz="0" w:space="0" w:color="auto"/>
        <w:right w:val="none" w:sz="0" w:space="0" w:color="auto"/>
      </w:divBdr>
    </w:div>
    <w:div w:id="1490899161">
      <w:bodyDiv w:val="1"/>
      <w:marLeft w:val="0"/>
      <w:marRight w:val="0"/>
      <w:marTop w:val="0"/>
      <w:marBottom w:val="0"/>
      <w:divBdr>
        <w:top w:val="none" w:sz="0" w:space="0" w:color="auto"/>
        <w:left w:val="none" w:sz="0" w:space="0" w:color="auto"/>
        <w:bottom w:val="none" w:sz="0" w:space="0" w:color="auto"/>
        <w:right w:val="none" w:sz="0" w:space="0" w:color="auto"/>
      </w:divBdr>
    </w:div>
    <w:div w:id="1500077980">
      <w:bodyDiv w:val="1"/>
      <w:marLeft w:val="0"/>
      <w:marRight w:val="0"/>
      <w:marTop w:val="0"/>
      <w:marBottom w:val="0"/>
      <w:divBdr>
        <w:top w:val="none" w:sz="0" w:space="0" w:color="auto"/>
        <w:left w:val="none" w:sz="0" w:space="0" w:color="auto"/>
        <w:bottom w:val="none" w:sz="0" w:space="0" w:color="auto"/>
        <w:right w:val="none" w:sz="0" w:space="0" w:color="auto"/>
      </w:divBdr>
    </w:div>
    <w:div w:id="1513179737">
      <w:bodyDiv w:val="1"/>
      <w:marLeft w:val="0"/>
      <w:marRight w:val="0"/>
      <w:marTop w:val="0"/>
      <w:marBottom w:val="0"/>
      <w:divBdr>
        <w:top w:val="none" w:sz="0" w:space="0" w:color="auto"/>
        <w:left w:val="none" w:sz="0" w:space="0" w:color="auto"/>
        <w:bottom w:val="none" w:sz="0" w:space="0" w:color="auto"/>
        <w:right w:val="none" w:sz="0" w:space="0" w:color="auto"/>
      </w:divBdr>
    </w:div>
    <w:div w:id="1513687782">
      <w:bodyDiv w:val="1"/>
      <w:marLeft w:val="0"/>
      <w:marRight w:val="0"/>
      <w:marTop w:val="0"/>
      <w:marBottom w:val="0"/>
      <w:divBdr>
        <w:top w:val="none" w:sz="0" w:space="0" w:color="auto"/>
        <w:left w:val="none" w:sz="0" w:space="0" w:color="auto"/>
        <w:bottom w:val="none" w:sz="0" w:space="0" w:color="auto"/>
        <w:right w:val="none" w:sz="0" w:space="0" w:color="auto"/>
      </w:divBdr>
    </w:div>
    <w:div w:id="1548180001">
      <w:bodyDiv w:val="1"/>
      <w:marLeft w:val="0"/>
      <w:marRight w:val="0"/>
      <w:marTop w:val="0"/>
      <w:marBottom w:val="0"/>
      <w:divBdr>
        <w:top w:val="none" w:sz="0" w:space="0" w:color="auto"/>
        <w:left w:val="none" w:sz="0" w:space="0" w:color="auto"/>
        <w:bottom w:val="none" w:sz="0" w:space="0" w:color="auto"/>
        <w:right w:val="none" w:sz="0" w:space="0" w:color="auto"/>
      </w:divBdr>
    </w:div>
    <w:div w:id="1549536703">
      <w:bodyDiv w:val="1"/>
      <w:marLeft w:val="0"/>
      <w:marRight w:val="0"/>
      <w:marTop w:val="0"/>
      <w:marBottom w:val="0"/>
      <w:divBdr>
        <w:top w:val="none" w:sz="0" w:space="0" w:color="auto"/>
        <w:left w:val="none" w:sz="0" w:space="0" w:color="auto"/>
        <w:bottom w:val="none" w:sz="0" w:space="0" w:color="auto"/>
        <w:right w:val="none" w:sz="0" w:space="0" w:color="auto"/>
      </w:divBdr>
    </w:div>
    <w:div w:id="1574856769">
      <w:bodyDiv w:val="1"/>
      <w:marLeft w:val="0"/>
      <w:marRight w:val="0"/>
      <w:marTop w:val="0"/>
      <w:marBottom w:val="0"/>
      <w:divBdr>
        <w:top w:val="none" w:sz="0" w:space="0" w:color="auto"/>
        <w:left w:val="none" w:sz="0" w:space="0" w:color="auto"/>
        <w:bottom w:val="none" w:sz="0" w:space="0" w:color="auto"/>
        <w:right w:val="none" w:sz="0" w:space="0" w:color="auto"/>
      </w:divBdr>
      <w:divsChild>
        <w:div w:id="766920705">
          <w:marLeft w:val="0"/>
          <w:marRight w:val="0"/>
          <w:marTop w:val="0"/>
          <w:marBottom w:val="0"/>
          <w:divBdr>
            <w:top w:val="none" w:sz="0" w:space="0" w:color="auto"/>
            <w:left w:val="none" w:sz="0" w:space="0" w:color="auto"/>
            <w:bottom w:val="none" w:sz="0" w:space="0" w:color="auto"/>
            <w:right w:val="none" w:sz="0" w:space="0" w:color="auto"/>
          </w:divBdr>
          <w:divsChild>
            <w:div w:id="133983231">
              <w:marLeft w:val="0"/>
              <w:marRight w:val="0"/>
              <w:marTop w:val="0"/>
              <w:marBottom w:val="0"/>
              <w:divBdr>
                <w:top w:val="none" w:sz="0" w:space="0" w:color="auto"/>
                <w:left w:val="none" w:sz="0" w:space="0" w:color="auto"/>
                <w:bottom w:val="none" w:sz="0" w:space="0" w:color="auto"/>
                <w:right w:val="none" w:sz="0" w:space="0" w:color="auto"/>
              </w:divBdr>
            </w:div>
          </w:divsChild>
        </w:div>
        <w:div w:id="1388185676">
          <w:marLeft w:val="0"/>
          <w:marRight w:val="0"/>
          <w:marTop w:val="0"/>
          <w:marBottom w:val="0"/>
          <w:divBdr>
            <w:top w:val="none" w:sz="0" w:space="0" w:color="auto"/>
            <w:left w:val="none" w:sz="0" w:space="0" w:color="auto"/>
            <w:bottom w:val="none" w:sz="0" w:space="0" w:color="auto"/>
            <w:right w:val="none" w:sz="0" w:space="0" w:color="auto"/>
          </w:divBdr>
        </w:div>
        <w:div w:id="1414551244">
          <w:marLeft w:val="0"/>
          <w:marRight w:val="0"/>
          <w:marTop w:val="0"/>
          <w:marBottom w:val="0"/>
          <w:divBdr>
            <w:top w:val="none" w:sz="0" w:space="0" w:color="auto"/>
            <w:left w:val="none" w:sz="0" w:space="0" w:color="auto"/>
            <w:bottom w:val="none" w:sz="0" w:space="0" w:color="auto"/>
            <w:right w:val="none" w:sz="0" w:space="0" w:color="auto"/>
          </w:divBdr>
        </w:div>
      </w:divsChild>
    </w:div>
    <w:div w:id="1594901924">
      <w:bodyDiv w:val="1"/>
      <w:marLeft w:val="0"/>
      <w:marRight w:val="0"/>
      <w:marTop w:val="0"/>
      <w:marBottom w:val="0"/>
      <w:divBdr>
        <w:top w:val="none" w:sz="0" w:space="0" w:color="auto"/>
        <w:left w:val="none" w:sz="0" w:space="0" w:color="auto"/>
        <w:bottom w:val="none" w:sz="0" w:space="0" w:color="auto"/>
        <w:right w:val="none" w:sz="0" w:space="0" w:color="auto"/>
      </w:divBdr>
    </w:div>
    <w:div w:id="1610158348">
      <w:bodyDiv w:val="1"/>
      <w:marLeft w:val="0"/>
      <w:marRight w:val="0"/>
      <w:marTop w:val="0"/>
      <w:marBottom w:val="0"/>
      <w:divBdr>
        <w:top w:val="none" w:sz="0" w:space="0" w:color="auto"/>
        <w:left w:val="none" w:sz="0" w:space="0" w:color="auto"/>
        <w:bottom w:val="none" w:sz="0" w:space="0" w:color="auto"/>
        <w:right w:val="none" w:sz="0" w:space="0" w:color="auto"/>
      </w:divBdr>
      <w:divsChild>
        <w:div w:id="1825008328">
          <w:marLeft w:val="0"/>
          <w:marRight w:val="0"/>
          <w:marTop w:val="0"/>
          <w:marBottom w:val="0"/>
          <w:divBdr>
            <w:top w:val="none" w:sz="0" w:space="0" w:color="auto"/>
            <w:left w:val="none" w:sz="0" w:space="0" w:color="auto"/>
            <w:bottom w:val="none" w:sz="0" w:space="0" w:color="auto"/>
            <w:right w:val="none" w:sz="0" w:space="0" w:color="auto"/>
          </w:divBdr>
        </w:div>
        <w:div w:id="316806657">
          <w:marLeft w:val="0"/>
          <w:marRight w:val="0"/>
          <w:marTop w:val="0"/>
          <w:marBottom w:val="0"/>
          <w:divBdr>
            <w:top w:val="none" w:sz="0" w:space="0" w:color="auto"/>
            <w:left w:val="none" w:sz="0" w:space="0" w:color="auto"/>
            <w:bottom w:val="none" w:sz="0" w:space="0" w:color="auto"/>
            <w:right w:val="none" w:sz="0" w:space="0" w:color="auto"/>
          </w:divBdr>
        </w:div>
        <w:div w:id="683946336">
          <w:marLeft w:val="0"/>
          <w:marRight w:val="0"/>
          <w:marTop w:val="0"/>
          <w:marBottom w:val="0"/>
          <w:divBdr>
            <w:top w:val="none" w:sz="0" w:space="0" w:color="auto"/>
            <w:left w:val="none" w:sz="0" w:space="0" w:color="auto"/>
            <w:bottom w:val="none" w:sz="0" w:space="0" w:color="auto"/>
            <w:right w:val="none" w:sz="0" w:space="0" w:color="auto"/>
          </w:divBdr>
        </w:div>
        <w:div w:id="1056667282">
          <w:marLeft w:val="0"/>
          <w:marRight w:val="0"/>
          <w:marTop w:val="0"/>
          <w:marBottom w:val="0"/>
          <w:divBdr>
            <w:top w:val="none" w:sz="0" w:space="0" w:color="auto"/>
            <w:left w:val="none" w:sz="0" w:space="0" w:color="auto"/>
            <w:bottom w:val="none" w:sz="0" w:space="0" w:color="auto"/>
            <w:right w:val="none" w:sz="0" w:space="0" w:color="auto"/>
          </w:divBdr>
        </w:div>
        <w:div w:id="2024241737">
          <w:marLeft w:val="0"/>
          <w:marRight w:val="0"/>
          <w:marTop w:val="0"/>
          <w:marBottom w:val="0"/>
          <w:divBdr>
            <w:top w:val="none" w:sz="0" w:space="0" w:color="auto"/>
            <w:left w:val="none" w:sz="0" w:space="0" w:color="auto"/>
            <w:bottom w:val="none" w:sz="0" w:space="0" w:color="auto"/>
            <w:right w:val="none" w:sz="0" w:space="0" w:color="auto"/>
          </w:divBdr>
        </w:div>
        <w:div w:id="2146120309">
          <w:marLeft w:val="0"/>
          <w:marRight w:val="0"/>
          <w:marTop w:val="0"/>
          <w:marBottom w:val="0"/>
          <w:divBdr>
            <w:top w:val="none" w:sz="0" w:space="0" w:color="auto"/>
            <w:left w:val="none" w:sz="0" w:space="0" w:color="auto"/>
            <w:bottom w:val="none" w:sz="0" w:space="0" w:color="auto"/>
            <w:right w:val="none" w:sz="0" w:space="0" w:color="auto"/>
          </w:divBdr>
        </w:div>
        <w:div w:id="1423602879">
          <w:marLeft w:val="0"/>
          <w:marRight w:val="0"/>
          <w:marTop w:val="0"/>
          <w:marBottom w:val="0"/>
          <w:divBdr>
            <w:top w:val="none" w:sz="0" w:space="0" w:color="auto"/>
            <w:left w:val="none" w:sz="0" w:space="0" w:color="auto"/>
            <w:bottom w:val="none" w:sz="0" w:space="0" w:color="auto"/>
            <w:right w:val="none" w:sz="0" w:space="0" w:color="auto"/>
          </w:divBdr>
        </w:div>
        <w:div w:id="1932813696">
          <w:marLeft w:val="0"/>
          <w:marRight w:val="0"/>
          <w:marTop w:val="0"/>
          <w:marBottom w:val="0"/>
          <w:divBdr>
            <w:top w:val="none" w:sz="0" w:space="0" w:color="auto"/>
            <w:left w:val="none" w:sz="0" w:space="0" w:color="auto"/>
            <w:bottom w:val="none" w:sz="0" w:space="0" w:color="auto"/>
            <w:right w:val="none" w:sz="0" w:space="0" w:color="auto"/>
          </w:divBdr>
        </w:div>
        <w:div w:id="183636434">
          <w:marLeft w:val="0"/>
          <w:marRight w:val="0"/>
          <w:marTop w:val="0"/>
          <w:marBottom w:val="0"/>
          <w:divBdr>
            <w:top w:val="none" w:sz="0" w:space="0" w:color="auto"/>
            <w:left w:val="none" w:sz="0" w:space="0" w:color="auto"/>
            <w:bottom w:val="none" w:sz="0" w:space="0" w:color="auto"/>
            <w:right w:val="none" w:sz="0" w:space="0" w:color="auto"/>
          </w:divBdr>
        </w:div>
        <w:div w:id="823397851">
          <w:marLeft w:val="0"/>
          <w:marRight w:val="0"/>
          <w:marTop w:val="0"/>
          <w:marBottom w:val="0"/>
          <w:divBdr>
            <w:top w:val="none" w:sz="0" w:space="0" w:color="auto"/>
            <w:left w:val="none" w:sz="0" w:space="0" w:color="auto"/>
            <w:bottom w:val="none" w:sz="0" w:space="0" w:color="auto"/>
            <w:right w:val="none" w:sz="0" w:space="0" w:color="auto"/>
          </w:divBdr>
        </w:div>
        <w:div w:id="529756795">
          <w:marLeft w:val="0"/>
          <w:marRight w:val="0"/>
          <w:marTop w:val="0"/>
          <w:marBottom w:val="0"/>
          <w:divBdr>
            <w:top w:val="none" w:sz="0" w:space="0" w:color="auto"/>
            <w:left w:val="none" w:sz="0" w:space="0" w:color="auto"/>
            <w:bottom w:val="none" w:sz="0" w:space="0" w:color="auto"/>
            <w:right w:val="none" w:sz="0" w:space="0" w:color="auto"/>
          </w:divBdr>
        </w:div>
        <w:div w:id="1902713298">
          <w:marLeft w:val="0"/>
          <w:marRight w:val="0"/>
          <w:marTop w:val="0"/>
          <w:marBottom w:val="0"/>
          <w:divBdr>
            <w:top w:val="none" w:sz="0" w:space="0" w:color="auto"/>
            <w:left w:val="none" w:sz="0" w:space="0" w:color="auto"/>
            <w:bottom w:val="none" w:sz="0" w:space="0" w:color="auto"/>
            <w:right w:val="none" w:sz="0" w:space="0" w:color="auto"/>
          </w:divBdr>
        </w:div>
        <w:div w:id="784665291">
          <w:marLeft w:val="0"/>
          <w:marRight w:val="0"/>
          <w:marTop w:val="0"/>
          <w:marBottom w:val="0"/>
          <w:divBdr>
            <w:top w:val="none" w:sz="0" w:space="0" w:color="auto"/>
            <w:left w:val="none" w:sz="0" w:space="0" w:color="auto"/>
            <w:bottom w:val="none" w:sz="0" w:space="0" w:color="auto"/>
            <w:right w:val="none" w:sz="0" w:space="0" w:color="auto"/>
          </w:divBdr>
        </w:div>
        <w:div w:id="219288736">
          <w:marLeft w:val="0"/>
          <w:marRight w:val="0"/>
          <w:marTop w:val="0"/>
          <w:marBottom w:val="0"/>
          <w:divBdr>
            <w:top w:val="none" w:sz="0" w:space="0" w:color="auto"/>
            <w:left w:val="none" w:sz="0" w:space="0" w:color="auto"/>
            <w:bottom w:val="none" w:sz="0" w:space="0" w:color="auto"/>
            <w:right w:val="none" w:sz="0" w:space="0" w:color="auto"/>
          </w:divBdr>
        </w:div>
        <w:div w:id="1397120086">
          <w:marLeft w:val="0"/>
          <w:marRight w:val="0"/>
          <w:marTop w:val="0"/>
          <w:marBottom w:val="0"/>
          <w:divBdr>
            <w:top w:val="none" w:sz="0" w:space="0" w:color="auto"/>
            <w:left w:val="none" w:sz="0" w:space="0" w:color="auto"/>
            <w:bottom w:val="none" w:sz="0" w:space="0" w:color="auto"/>
            <w:right w:val="none" w:sz="0" w:space="0" w:color="auto"/>
          </w:divBdr>
        </w:div>
        <w:div w:id="1650400850">
          <w:marLeft w:val="0"/>
          <w:marRight w:val="0"/>
          <w:marTop w:val="0"/>
          <w:marBottom w:val="0"/>
          <w:divBdr>
            <w:top w:val="none" w:sz="0" w:space="0" w:color="auto"/>
            <w:left w:val="none" w:sz="0" w:space="0" w:color="auto"/>
            <w:bottom w:val="none" w:sz="0" w:space="0" w:color="auto"/>
            <w:right w:val="none" w:sz="0" w:space="0" w:color="auto"/>
          </w:divBdr>
        </w:div>
        <w:div w:id="1363508138">
          <w:marLeft w:val="0"/>
          <w:marRight w:val="0"/>
          <w:marTop w:val="0"/>
          <w:marBottom w:val="0"/>
          <w:divBdr>
            <w:top w:val="none" w:sz="0" w:space="0" w:color="auto"/>
            <w:left w:val="none" w:sz="0" w:space="0" w:color="auto"/>
            <w:bottom w:val="none" w:sz="0" w:space="0" w:color="auto"/>
            <w:right w:val="none" w:sz="0" w:space="0" w:color="auto"/>
          </w:divBdr>
        </w:div>
        <w:div w:id="1356539373">
          <w:marLeft w:val="0"/>
          <w:marRight w:val="0"/>
          <w:marTop w:val="0"/>
          <w:marBottom w:val="0"/>
          <w:divBdr>
            <w:top w:val="none" w:sz="0" w:space="0" w:color="auto"/>
            <w:left w:val="none" w:sz="0" w:space="0" w:color="auto"/>
            <w:bottom w:val="none" w:sz="0" w:space="0" w:color="auto"/>
            <w:right w:val="none" w:sz="0" w:space="0" w:color="auto"/>
          </w:divBdr>
        </w:div>
        <w:div w:id="64959142">
          <w:marLeft w:val="0"/>
          <w:marRight w:val="0"/>
          <w:marTop w:val="0"/>
          <w:marBottom w:val="0"/>
          <w:divBdr>
            <w:top w:val="none" w:sz="0" w:space="0" w:color="auto"/>
            <w:left w:val="none" w:sz="0" w:space="0" w:color="auto"/>
            <w:bottom w:val="none" w:sz="0" w:space="0" w:color="auto"/>
            <w:right w:val="none" w:sz="0" w:space="0" w:color="auto"/>
          </w:divBdr>
        </w:div>
        <w:div w:id="832573598">
          <w:marLeft w:val="0"/>
          <w:marRight w:val="0"/>
          <w:marTop w:val="0"/>
          <w:marBottom w:val="0"/>
          <w:divBdr>
            <w:top w:val="none" w:sz="0" w:space="0" w:color="auto"/>
            <w:left w:val="none" w:sz="0" w:space="0" w:color="auto"/>
            <w:bottom w:val="none" w:sz="0" w:space="0" w:color="auto"/>
            <w:right w:val="none" w:sz="0" w:space="0" w:color="auto"/>
          </w:divBdr>
        </w:div>
        <w:div w:id="279648455">
          <w:marLeft w:val="0"/>
          <w:marRight w:val="0"/>
          <w:marTop w:val="0"/>
          <w:marBottom w:val="0"/>
          <w:divBdr>
            <w:top w:val="none" w:sz="0" w:space="0" w:color="auto"/>
            <w:left w:val="none" w:sz="0" w:space="0" w:color="auto"/>
            <w:bottom w:val="none" w:sz="0" w:space="0" w:color="auto"/>
            <w:right w:val="none" w:sz="0" w:space="0" w:color="auto"/>
          </w:divBdr>
        </w:div>
        <w:div w:id="342392263">
          <w:marLeft w:val="0"/>
          <w:marRight w:val="0"/>
          <w:marTop w:val="0"/>
          <w:marBottom w:val="0"/>
          <w:divBdr>
            <w:top w:val="none" w:sz="0" w:space="0" w:color="auto"/>
            <w:left w:val="none" w:sz="0" w:space="0" w:color="auto"/>
            <w:bottom w:val="none" w:sz="0" w:space="0" w:color="auto"/>
            <w:right w:val="none" w:sz="0" w:space="0" w:color="auto"/>
          </w:divBdr>
        </w:div>
      </w:divsChild>
    </w:div>
    <w:div w:id="1659378572">
      <w:bodyDiv w:val="1"/>
      <w:marLeft w:val="0"/>
      <w:marRight w:val="0"/>
      <w:marTop w:val="0"/>
      <w:marBottom w:val="0"/>
      <w:divBdr>
        <w:top w:val="none" w:sz="0" w:space="0" w:color="auto"/>
        <w:left w:val="none" w:sz="0" w:space="0" w:color="auto"/>
        <w:bottom w:val="none" w:sz="0" w:space="0" w:color="auto"/>
        <w:right w:val="none" w:sz="0" w:space="0" w:color="auto"/>
      </w:divBdr>
    </w:div>
    <w:div w:id="1662924409">
      <w:bodyDiv w:val="1"/>
      <w:marLeft w:val="0"/>
      <w:marRight w:val="0"/>
      <w:marTop w:val="0"/>
      <w:marBottom w:val="0"/>
      <w:divBdr>
        <w:top w:val="none" w:sz="0" w:space="0" w:color="auto"/>
        <w:left w:val="none" w:sz="0" w:space="0" w:color="auto"/>
        <w:bottom w:val="none" w:sz="0" w:space="0" w:color="auto"/>
        <w:right w:val="none" w:sz="0" w:space="0" w:color="auto"/>
      </w:divBdr>
    </w:div>
    <w:div w:id="1698846892">
      <w:bodyDiv w:val="1"/>
      <w:marLeft w:val="0"/>
      <w:marRight w:val="0"/>
      <w:marTop w:val="0"/>
      <w:marBottom w:val="0"/>
      <w:divBdr>
        <w:top w:val="none" w:sz="0" w:space="0" w:color="auto"/>
        <w:left w:val="none" w:sz="0" w:space="0" w:color="auto"/>
        <w:bottom w:val="none" w:sz="0" w:space="0" w:color="auto"/>
        <w:right w:val="none" w:sz="0" w:space="0" w:color="auto"/>
      </w:divBdr>
    </w:div>
    <w:div w:id="1774394993">
      <w:bodyDiv w:val="1"/>
      <w:marLeft w:val="0"/>
      <w:marRight w:val="0"/>
      <w:marTop w:val="0"/>
      <w:marBottom w:val="0"/>
      <w:divBdr>
        <w:top w:val="none" w:sz="0" w:space="0" w:color="auto"/>
        <w:left w:val="none" w:sz="0" w:space="0" w:color="auto"/>
        <w:bottom w:val="none" w:sz="0" w:space="0" w:color="auto"/>
        <w:right w:val="none" w:sz="0" w:space="0" w:color="auto"/>
      </w:divBdr>
      <w:divsChild>
        <w:div w:id="234902407">
          <w:marLeft w:val="0"/>
          <w:marRight w:val="0"/>
          <w:marTop w:val="0"/>
          <w:marBottom w:val="0"/>
          <w:divBdr>
            <w:top w:val="none" w:sz="0" w:space="0" w:color="auto"/>
            <w:left w:val="none" w:sz="0" w:space="0" w:color="auto"/>
            <w:bottom w:val="none" w:sz="0" w:space="0" w:color="auto"/>
            <w:right w:val="none" w:sz="0" w:space="0" w:color="auto"/>
          </w:divBdr>
        </w:div>
        <w:div w:id="81605190">
          <w:marLeft w:val="0"/>
          <w:marRight w:val="0"/>
          <w:marTop w:val="0"/>
          <w:marBottom w:val="0"/>
          <w:divBdr>
            <w:top w:val="none" w:sz="0" w:space="0" w:color="auto"/>
            <w:left w:val="none" w:sz="0" w:space="0" w:color="auto"/>
            <w:bottom w:val="none" w:sz="0" w:space="0" w:color="auto"/>
            <w:right w:val="none" w:sz="0" w:space="0" w:color="auto"/>
          </w:divBdr>
        </w:div>
        <w:div w:id="800657276">
          <w:marLeft w:val="0"/>
          <w:marRight w:val="0"/>
          <w:marTop w:val="0"/>
          <w:marBottom w:val="0"/>
          <w:divBdr>
            <w:top w:val="none" w:sz="0" w:space="0" w:color="auto"/>
            <w:left w:val="none" w:sz="0" w:space="0" w:color="auto"/>
            <w:bottom w:val="none" w:sz="0" w:space="0" w:color="auto"/>
            <w:right w:val="none" w:sz="0" w:space="0" w:color="auto"/>
          </w:divBdr>
        </w:div>
        <w:div w:id="529338728">
          <w:marLeft w:val="0"/>
          <w:marRight w:val="0"/>
          <w:marTop w:val="0"/>
          <w:marBottom w:val="0"/>
          <w:divBdr>
            <w:top w:val="none" w:sz="0" w:space="0" w:color="auto"/>
            <w:left w:val="none" w:sz="0" w:space="0" w:color="auto"/>
            <w:bottom w:val="none" w:sz="0" w:space="0" w:color="auto"/>
            <w:right w:val="none" w:sz="0" w:space="0" w:color="auto"/>
          </w:divBdr>
        </w:div>
        <w:div w:id="1333410398">
          <w:marLeft w:val="0"/>
          <w:marRight w:val="0"/>
          <w:marTop w:val="0"/>
          <w:marBottom w:val="0"/>
          <w:divBdr>
            <w:top w:val="none" w:sz="0" w:space="0" w:color="auto"/>
            <w:left w:val="none" w:sz="0" w:space="0" w:color="auto"/>
            <w:bottom w:val="none" w:sz="0" w:space="0" w:color="auto"/>
            <w:right w:val="none" w:sz="0" w:space="0" w:color="auto"/>
          </w:divBdr>
        </w:div>
        <w:div w:id="1385524705">
          <w:marLeft w:val="0"/>
          <w:marRight w:val="0"/>
          <w:marTop w:val="0"/>
          <w:marBottom w:val="0"/>
          <w:divBdr>
            <w:top w:val="none" w:sz="0" w:space="0" w:color="auto"/>
            <w:left w:val="none" w:sz="0" w:space="0" w:color="auto"/>
            <w:bottom w:val="none" w:sz="0" w:space="0" w:color="auto"/>
            <w:right w:val="none" w:sz="0" w:space="0" w:color="auto"/>
          </w:divBdr>
        </w:div>
        <w:div w:id="2064020557">
          <w:marLeft w:val="0"/>
          <w:marRight w:val="0"/>
          <w:marTop w:val="0"/>
          <w:marBottom w:val="0"/>
          <w:divBdr>
            <w:top w:val="none" w:sz="0" w:space="0" w:color="auto"/>
            <w:left w:val="none" w:sz="0" w:space="0" w:color="auto"/>
            <w:bottom w:val="none" w:sz="0" w:space="0" w:color="auto"/>
            <w:right w:val="none" w:sz="0" w:space="0" w:color="auto"/>
          </w:divBdr>
        </w:div>
        <w:div w:id="1253127909">
          <w:marLeft w:val="0"/>
          <w:marRight w:val="0"/>
          <w:marTop w:val="0"/>
          <w:marBottom w:val="0"/>
          <w:divBdr>
            <w:top w:val="none" w:sz="0" w:space="0" w:color="auto"/>
            <w:left w:val="none" w:sz="0" w:space="0" w:color="auto"/>
            <w:bottom w:val="none" w:sz="0" w:space="0" w:color="auto"/>
            <w:right w:val="none" w:sz="0" w:space="0" w:color="auto"/>
          </w:divBdr>
        </w:div>
        <w:div w:id="39402758">
          <w:marLeft w:val="0"/>
          <w:marRight w:val="0"/>
          <w:marTop w:val="0"/>
          <w:marBottom w:val="0"/>
          <w:divBdr>
            <w:top w:val="none" w:sz="0" w:space="0" w:color="auto"/>
            <w:left w:val="none" w:sz="0" w:space="0" w:color="auto"/>
            <w:bottom w:val="none" w:sz="0" w:space="0" w:color="auto"/>
            <w:right w:val="none" w:sz="0" w:space="0" w:color="auto"/>
          </w:divBdr>
        </w:div>
        <w:div w:id="503083989">
          <w:marLeft w:val="0"/>
          <w:marRight w:val="0"/>
          <w:marTop w:val="0"/>
          <w:marBottom w:val="0"/>
          <w:divBdr>
            <w:top w:val="none" w:sz="0" w:space="0" w:color="auto"/>
            <w:left w:val="none" w:sz="0" w:space="0" w:color="auto"/>
            <w:bottom w:val="none" w:sz="0" w:space="0" w:color="auto"/>
            <w:right w:val="none" w:sz="0" w:space="0" w:color="auto"/>
          </w:divBdr>
        </w:div>
        <w:div w:id="1635328278">
          <w:marLeft w:val="0"/>
          <w:marRight w:val="0"/>
          <w:marTop w:val="0"/>
          <w:marBottom w:val="0"/>
          <w:divBdr>
            <w:top w:val="none" w:sz="0" w:space="0" w:color="auto"/>
            <w:left w:val="none" w:sz="0" w:space="0" w:color="auto"/>
            <w:bottom w:val="none" w:sz="0" w:space="0" w:color="auto"/>
            <w:right w:val="none" w:sz="0" w:space="0" w:color="auto"/>
          </w:divBdr>
        </w:div>
        <w:div w:id="1693189383">
          <w:marLeft w:val="0"/>
          <w:marRight w:val="0"/>
          <w:marTop w:val="0"/>
          <w:marBottom w:val="0"/>
          <w:divBdr>
            <w:top w:val="none" w:sz="0" w:space="0" w:color="auto"/>
            <w:left w:val="none" w:sz="0" w:space="0" w:color="auto"/>
            <w:bottom w:val="none" w:sz="0" w:space="0" w:color="auto"/>
            <w:right w:val="none" w:sz="0" w:space="0" w:color="auto"/>
          </w:divBdr>
        </w:div>
        <w:div w:id="1449541548">
          <w:marLeft w:val="0"/>
          <w:marRight w:val="0"/>
          <w:marTop w:val="0"/>
          <w:marBottom w:val="0"/>
          <w:divBdr>
            <w:top w:val="none" w:sz="0" w:space="0" w:color="auto"/>
            <w:left w:val="none" w:sz="0" w:space="0" w:color="auto"/>
            <w:bottom w:val="none" w:sz="0" w:space="0" w:color="auto"/>
            <w:right w:val="none" w:sz="0" w:space="0" w:color="auto"/>
          </w:divBdr>
        </w:div>
        <w:div w:id="1002202211">
          <w:marLeft w:val="0"/>
          <w:marRight w:val="0"/>
          <w:marTop w:val="0"/>
          <w:marBottom w:val="0"/>
          <w:divBdr>
            <w:top w:val="none" w:sz="0" w:space="0" w:color="auto"/>
            <w:left w:val="none" w:sz="0" w:space="0" w:color="auto"/>
            <w:bottom w:val="none" w:sz="0" w:space="0" w:color="auto"/>
            <w:right w:val="none" w:sz="0" w:space="0" w:color="auto"/>
          </w:divBdr>
        </w:div>
        <w:div w:id="1211917025">
          <w:marLeft w:val="0"/>
          <w:marRight w:val="0"/>
          <w:marTop w:val="0"/>
          <w:marBottom w:val="0"/>
          <w:divBdr>
            <w:top w:val="none" w:sz="0" w:space="0" w:color="auto"/>
            <w:left w:val="none" w:sz="0" w:space="0" w:color="auto"/>
            <w:bottom w:val="none" w:sz="0" w:space="0" w:color="auto"/>
            <w:right w:val="none" w:sz="0" w:space="0" w:color="auto"/>
          </w:divBdr>
        </w:div>
        <w:div w:id="2138257715">
          <w:marLeft w:val="0"/>
          <w:marRight w:val="0"/>
          <w:marTop w:val="0"/>
          <w:marBottom w:val="0"/>
          <w:divBdr>
            <w:top w:val="none" w:sz="0" w:space="0" w:color="auto"/>
            <w:left w:val="none" w:sz="0" w:space="0" w:color="auto"/>
            <w:bottom w:val="none" w:sz="0" w:space="0" w:color="auto"/>
            <w:right w:val="none" w:sz="0" w:space="0" w:color="auto"/>
          </w:divBdr>
        </w:div>
        <w:div w:id="1992558081">
          <w:marLeft w:val="0"/>
          <w:marRight w:val="0"/>
          <w:marTop w:val="0"/>
          <w:marBottom w:val="0"/>
          <w:divBdr>
            <w:top w:val="none" w:sz="0" w:space="0" w:color="auto"/>
            <w:left w:val="none" w:sz="0" w:space="0" w:color="auto"/>
            <w:bottom w:val="none" w:sz="0" w:space="0" w:color="auto"/>
            <w:right w:val="none" w:sz="0" w:space="0" w:color="auto"/>
          </w:divBdr>
        </w:div>
        <w:div w:id="1867328814">
          <w:marLeft w:val="0"/>
          <w:marRight w:val="0"/>
          <w:marTop w:val="0"/>
          <w:marBottom w:val="0"/>
          <w:divBdr>
            <w:top w:val="none" w:sz="0" w:space="0" w:color="auto"/>
            <w:left w:val="none" w:sz="0" w:space="0" w:color="auto"/>
            <w:bottom w:val="none" w:sz="0" w:space="0" w:color="auto"/>
            <w:right w:val="none" w:sz="0" w:space="0" w:color="auto"/>
          </w:divBdr>
        </w:div>
        <w:div w:id="1505322660">
          <w:marLeft w:val="0"/>
          <w:marRight w:val="0"/>
          <w:marTop w:val="0"/>
          <w:marBottom w:val="0"/>
          <w:divBdr>
            <w:top w:val="none" w:sz="0" w:space="0" w:color="auto"/>
            <w:left w:val="none" w:sz="0" w:space="0" w:color="auto"/>
            <w:bottom w:val="none" w:sz="0" w:space="0" w:color="auto"/>
            <w:right w:val="none" w:sz="0" w:space="0" w:color="auto"/>
          </w:divBdr>
        </w:div>
        <w:div w:id="1503856918">
          <w:marLeft w:val="0"/>
          <w:marRight w:val="0"/>
          <w:marTop w:val="0"/>
          <w:marBottom w:val="0"/>
          <w:divBdr>
            <w:top w:val="none" w:sz="0" w:space="0" w:color="auto"/>
            <w:left w:val="none" w:sz="0" w:space="0" w:color="auto"/>
            <w:bottom w:val="none" w:sz="0" w:space="0" w:color="auto"/>
            <w:right w:val="none" w:sz="0" w:space="0" w:color="auto"/>
          </w:divBdr>
        </w:div>
        <w:div w:id="513767020">
          <w:marLeft w:val="0"/>
          <w:marRight w:val="0"/>
          <w:marTop w:val="0"/>
          <w:marBottom w:val="0"/>
          <w:divBdr>
            <w:top w:val="none" w:sz="0" w:space="0" w:color="auto"/>
            <w:left w:val="none" w:sz="0" w:space="0" w:color="auto"/>
            <w:bottom w:val="none" w:sz="0" w:space="0" w:color="auto"/>
            <w:right w:val="none" w:sz="0" w:space="0" w:color="auto"/>
          </w:divBdr>
        </w:div>
        <w:div w:id="1075275873">
          <w:marLeft w:val="0"/>
          <w:marRight w:val="0"/>
          <w:marTop w:val="0"/>
          <w:marBottom w:val="0"/>
          <w:divBdr>
            <w:top w:val="none" w:sz="0" w:space="0" w:color="auto"/>
            <w:left w:val="none" w:sz="0" w:space="0" w:color="auto"/>
            <w:bottom w:val="none" w:sz="0" w:space="0" w:color="auto"/>
            <w:right w:val="none" w:sz="0" w:space="0" w:color="auto"/>
          </w:divBdr>
        </w:div>
      </w:divsChild>
    </w:div>
    <w:div w:id="1780100719">
      <w:bodyDiv w:val="1"/>
      <w:marLeft w:val="0"/>
      <w:marRight w:val="0"/>
      <w:marTop w:val="0"/>
      <w:marBottom w:val="0"/>
      <w:divBdr>
        <w:top w:val="none" w:sz="0" w:space="0" w:color="auto"/>
        <w:left w:val="none" w:sz="0" w:space="0" w:color="auto"/>
        <w:bottom w:val="none" w:sz="0" w:space="0" w:color="auto"/>
        <w:right w:val="none" w:sz="0" w:space="0" w:color="auto"/>
      </w:divBdr>
    </w:div>
    <w:div w:id="1948728516">
      <w:bodyDiv w:val="1"/>
      <w:marLeft w:val="0"/>
      <w:marRight w:val="0"/>
      <w:marTop w:val="0"/>
      <w:marBottom w:val="0"/>
      <w:divBdr>
        <w:top w:val="none" w:sz="0" w:space="0" w:color="auto"/>
        <w:left w:val="none" w:sz="0" w:space="0" w:color="auto"/>
        <w:bottom w:val="none" w:sz="0" w:space="0" w:color="auto"/>
        <w:right w:val="none" w:sz="0" w:space="0" w:color="auto"/>
      </w:divBdr>
      <w:divsChild>
        <w:div w:id="708410434">
          <w:marLeft w:val="0"/>
          <w:marRight w:val="0"/>
          <w:marTop w:val="0"/>
          <w:marBottom w:val="0"/>
          <w:divBdr>
            <w:top w:val="none" w:sz="0" w:space="0" w:color="auto"/>
            <w:left w:val="none" w:sz="0" w:space="0" w:color="auto"/>
            <w:bottom w:val="none" w:sz="0" w:space="0" w:color="auto"/>
            <w:right w:val="none" w:sz="0" w:space="0" w:color="auto"/>
          </w:divBdr>
        </w:div>
        <w:div w:id="2022582795">
          <w:marLeft w:val="0"/>
          <w:marRight w:val="0"/>
          <w:marTop w:val="0"/>
          <w:marBottom w:val="0"/>
          <w:divBdr>
            <w:top w:val="none" w:sz="0" w:space="0" w:color="auto"/>
            <w:left w:val="none" w:sz="0" w:space="0" w:color="auto"/>
            <w:bottom w:val="none" w:sz="0" w:space="0" w:color="auto"/>
            <w:right w:val="none" w:sz="0" w:space="0" w:color="auto"/>
          </w:divBdr>
        </w:div>
      </w:divsChild>
    </w:div>
    <w:div w:id="1974486048">
      <w:bodyDiv w:val="1"/>
      <w:marLeft w:val="0"/>
      <w:marRight w:val="0"/>
      <w:marTop w:val="0"/>
      <w:marBottom w:val="0"/>
      <w:divBdr>
        <w:top w:val="none" w:sz="0" w:space="0" w:color="auto"/>
        <w:left w:val="none" w:sz="0" w:space="0" w:color="auto"/>
        <w:bottom w:val="none" w:sz="0" w:space="0" w:color="auto"/>
        <w:right w:val="none" w:sz="0" w:space="0" w:color="auto"/>
      </w:divBdr>
    </w:div>
    <w:div w:id="1978487706">
      <w:bodyDiv w:val="1"/>
      <w:marLeft w:val="0"/>
      <w:marRight w:val="0"/>
      <w:marTop w:val="0"/>
      <w:marBottom w:val="0"/>
      <w:divBdr>
        <w:top w:val="none" w:sz="0" w:space="0" w:color="auto"/>
        <w:left w:val="none" w:sz="0" w:space="0" w:color="auto"/>
        <w:bottom w:val="none" w:sz="0" w:space="0" w:color="auto"/>
        <w:right w:val="none" w:sz="0" w:space="0" w:color="auto"/>
      </w:divBdr>
      <w:divsChild>
        <w:div w:id="316348913">
          <w:marLeft w:val="0"/>
          <w:marRight w:val="0"/>
          <w:marTop w:val="0"/>
          <w:marBottom w:val="0"/>
          <w:divBdr>
            <w:top w:val="none" w:sz="0" w:space="0" w:color="auto"/>
            <w:left w:val="none" w:sz="0" w:space="0" w:color="auto"/>
            <w:bottom w:val="none" w:sz="0" w:space="0" w:color="auto"/>
            <w:right w:val="none" w:sz="0" w:space="0" w:color="auto"/>
          </w:divBdr>
          <w:divsChild>
            <w:div w:id="1741364133">
              <w:marLeft w:val="0"/>
              <w:marRight w:val="0"/>
              <w:marTop w:val="0"/>
              <w:marBottom w:val="0"/>
              <w:divBdr>
                <w:top w:val="none" w:sz="0" w:space="0" w:color="auto"/>
                <w:left w:val="none" w:sz="0" w:space="0" w:color="auto"/>
                <w:bottom w:val="none" w:sz="0" w:space="0" w:color="auto"/>
                <w:right w:val="none" w:sz="0" w:space="0" w:color="auto"/>
              </w:divBdr>
            </w:div>
          </w:divsChild>
        </w:div>
        <w:div w:id="796534016">
          <w:marLeft w:val="0"/>
          <w:marRight w:val="0"/>
          <w:marTop w:val="0"/>
          <w:marBottom w:val="0"/>
          <w:divBdr>
            <w:top w:val="none" w:sz="0" w:space="0" w:color="auto"/>
            <w:left w:val="none" w:sz="0" w:space="0" w:color="auto"/>
            <w:bottom w:val="none" w:sz="0" w:space="0" w:color="auto"/>
            <w:right w:val="none" w:sz="0" w:space="0" w:color="auto"/>
          </w:divBdr>
        </w:div>
        <w:div w:id="1957634604">
          <w:marLeft w:val="0"/>
          <w:marRight w:val="0"/>
          <w:marTop w:val="0"/>
          <w:marBottom w:val="0"/>
          <w:divBdr>
            <w:top w:val="none" w:sz="0" w:space="0" w:color="auto"/>
            <w:left w:val="none" w:sz="0" w:space="0" w:color="auto"/>
            <w:bottom w:val="none" w:sz="0" w:space="0" w:color="auto"/>
            <w:right w:val="none" w:sz="0" w:space="0" w:color="auto"/>
          </w:divBdr>
        </w:div>
      </w:divsChild>
    </w:div>
    <w:div w:id="1998460497">
      <w:bodyDiv w:val="1"/>
      <w:marLeft w:val="0"/>
      <w:marRight w:val="0"/>
      <w:marTop w:val="0"/>
      <w:marBottom w:val="0"/>
      <w:divBdr>
        <w:top w:val="none" w:sz="0" w:space="0" w:color="auto"/>
        <w:left w:val="none" w:sz="0" w:space="0" w:color="auto"/>
        <w:bottom w:val="none" w:sz="0" w:space="0" w:color="auto"/>
        <w:right w:val="none" w:sz="0" w:space="0" w:color="auto"/>
      </w:divBdr>
    </w:div>
    <w:div w:id="2003123623">
      <w:bodyDiv w:val="1"/>
      <w:marLeft w:val="0"/>
      <w:marRight w:val="0"/>
      <w:marTop w:val="0"/>
      <w:marBottom w:val="0"/>
      <w:divBdr>
        <w:top w:val="none" w:sz="0" w:space="0" w:color="auto"/>
        <w:left w:val="none" w:sz="0" w:space="0" w:color="auto"/>
        <w:bottom w:val="none" w:sz="0" w:space="0" w:color="auto"/>
        <w:right w:val="none" w:sz="0" w:space="0" w:color="auto"/>
      </w:divBdr>
      <w:divsChild>
        <w:div w:id="197011502">
          <w:marLeft w:val="0"/>
          <w:marRight w:val="0"/>
          <w:marTop w:val="0"/>
          <w:marBottom w:val="0"/>
          <w:divBdr>
            <w:top w:val="none" w:sz="0" w:space="0" w:color="auto"/>
            <w:left w:val="none" w:sz="0" w:space="0" w:color="auto"/>
            <w:bottom w:val="none" w:sz="0" w:space="0" w:color="auto"/>
            <w:right w:val="none" w:sz="0" w:space="0" w:color="auto"/>
          </w:divBdr>
        </w:div>
        <w:div w:id="507409841">
          <w:marLeft w:val="0"/>
          <w:marRight w:val="0"/>
          <w:marTop w:val="0"/>
          <w:marBottom w:val="0"/>
          <w:divBdr>
            <w:top w:val="none" w:sz="0" w:space="0" w:color="auto"/>
            <w:left w:val="none" w:sz="0" w:space="0" w:color="auto"/>
            <w:bottom w:val="none" w:sz="0" w:space="0" w:color="auto"/>
            <w:right w:val="none" w:sz="0" w:space="0" w:color="auto"/>
          </w:divBdr>
        </w:div>
        <w:div w:id="595987771">
          <w:marLeft w:val="0"/>
          <w:marRight w:val="0"/>
          <w:marTop w:val="0"/>
          <w:marBottom w:val="0"/>
          <w:divBdr>
            <w:top w:val="none" w:sz="0" w:space="0" w:color="auto"/>
            <w:left w:val="none" w:sz="0" w:space="0" w:color="auto"/>
            <w:bottom w:val="none" w:sz="0" w:space="0" w:color="auto"/>
            <w:right w:val="none" w:sz="0" w:space="0" w:color="auto"/>
          </w:divBdr>
        </w:div>
      </w:divsChild>
    </w:div>
    <w:div w:id="2032605372">
      <w:bodyDiv w:val="1"/>
      <w:marLeft w:val="0"/>
      <w:marRight w:val="0"/>
      <w:marTop w:val="0"/>
      <w:marBottom w:val="0"/>
      <w:divBdr>
        <w:top w:val="none" w:sz="0" w:space="0" w:color="auto"/>
        <w:left w:val="none" w:sz="0" w:space="0" w:color="auto"/>
        <w:bottom w:val="none" w:sz="0" w:space="0" w:color="auto"/>
        <w:right w:val="none" w:sz="0" w:space="0" w:color="auto"/>
      </w:divBdr>
    </w:div>
    <w:div w:id="2094007790">
      <w:bodyDiv w:val="1"/>
      <w:marLeft w:val="0"/>
      <w:marRight w:val="0"/>
      <w:marTop w:val="0"/>
      <w:marBottom w:val="0"/>
      <w:divBdr>
        <w:top w:val="none" w:sz="0" w:space="0" w:color="auto"/>
        <w:left w:val="none" w:sz="0" w:space="0" w:color="auto"/>
        <w:bottom w:val="none" w:sz="0" w:space="0" w:color="auto"/>
        <w:right w:val="none" w:sz="0" w:space="0" w:color="auto"/>
      </w:divBdr>
    </w:div>
    <w:div w:id="2113434825">
      <w:bodyDiv w:val="1"/>
      <w:marLeft w:val="0"/>
      <w:marRight w:val="0"/>
      <w:marTop w:val="0"/>
      <w:marBottom w:val="0"/>
      <w:divBdr>
        <w:top w:val="none" w:sz="0" w:space="0" w:color="auto"/>
        <w:left w:val="none" w:sz="0" w:space="0" w:color="auto"/>
        <w:bottom w:val="none" w:sz="0" w:space="0" w:color="auto"/>
        <w:right w:val="none" w:sz="0" w:space="0" w:color="auto"/>
      </w:divBdr>
    </w:div>
    <w:div w:id="2139640954">
      <w:bodyDiv w:val="1"/>
      <w:marLeft w:val="0"/>
      <w:marRight w:val="0"/>
      <w:marTop w:val="0"/>
      <w:marBottom w:val="0"/>
      <w:divBdr>
        <w:top w:val="none" w:sz="0" w:space="0" w:color="auto"/>
        <w:left w:val="none" w:sz="0" w:space="0" w:color="auto"/>
        <w:bottom w:val="none" w:sz="0" w:space="0" w:color="auto"/>
        <w:right w:val="none" w:sz="0" w:space="0" w:color="auto"/>
      </w:divBdr>
    </w:div>
    <w:div w:id="2141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ubliccounsel.net/cafl/training/" TargetMode="External"/><Relationship Id="rId18" Type="http://schemas.openxmlformats.org/officeDocument/2006/relationships/hyperlink" Target="http://legalsolutions.thomsonreuters.com/law-products/westlaw-legal-research/small-law-firms" TargetMode="External"/><Relationship Id="rId26" Type="http://schemas.openxmlformats.org/officeDocument/2006/relationships/hyperlink" Target="https://www.publiccounsel.net/cafl/" TargetMode="External"/><Relationship Id="rId3" Type="http://schemas.openxmlformats.org/officeDocument/2006/relationships/styles" Target="styles.xml"/><Relationship Id="rId21" Type="http://schemas.openxmlformats.org/officeDocument/2006/relationships/hyperlink" Target="http://socialaw.com/" TargetMode="External"/><Relationship Id="rId7" Type="http://schemas.openxmlformats.org/officeDocument/2006/relationships/footnotes" Target="footnotes.xml"/><Relationship Id="rId12" Type="http://schemas.openxmlformats.org/officeDocument/2006/relationships/hyperlink" Target="mailto:laugusto@publiccounsel.net" TargetMode="External"/><Relationship Id="rId17" Type="http://schemas.openxmlformats.org/officeDocument/2006/relationships/hyperlink" Target="https://www.lexisnexis.com/en-us/products/lexis-advance.page" TargetMode="External"/><Relationship Id="rId25" Type="http://schemas.openxmlformats.org/officeDocument/2006/relationships/hyperlink" Target="https://www.casemakerlegal.com/Products.aspx" TargetMode="External"/><Relationship Id="rId2" Type="http://schemas.openxmlformats.org/officeDocument/2006/relationships/numbering" Target="numbering.xml"/><Relationship Id="rId16" Type="http://schemas.openxmlformats.org/officeDocument/2006/relationships/hyperlink" Target="https://1.next.westlaw.com/Link/Document/FullText?findType=Y&amp;serNum=1993066767&amp;pubNum=0000521&amp;originatingDoc=I408354a0303811e7bc7a881983352365&amp;refType=RP&amp;fi=co_pp_sp_521_534&amp;originationContext=document&amp;transitionType=DocumentItem&amp;contextData=(sc.Search)" TargetMode="External"/><Relationship Id="rId20" Type="http://schemas.openxmlformats.org/officeDocument/2006/relationships/hyperlink" Target="http://www.mass.gov/courts/case-legal-res/law-lib/libraries/loca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ubliccounsel.net/cafl/professional/single-justice-practice/" TargetMode="External"/><Relationship Id="rId24" Type="http://schemas.openxmlformats.org/officeDocument/2006/relationships/hyperlink" Target="http://www.scholar.google.com" TargetMode="External"/><Relationship Id="rId5" Type="http://schemas.openxmlformats.org/officeDocument/2006/relationships/settings" Target="settings.xml"/><Relationship Id="rId15" Type="http://schemas.openxmlformats.org/officeDocument/2006/relationships/hyperlink" Target="https://www.lexisnexis.com/clients/macourts/" TargetMode="External"/><Relationship Id="rId23" Type="http://schemas.openxmlformats.org/officeDocument/2006/relationships/hyperlink" Target="https://www.massbar.org/for-attorneys/fastcase" TargetMode="External"/><Relationship Id="rId28" Type="http://schemas.openxmlformats.org/officeDocument/2006/relationships/footer" Target="footer1.xml"/><Relationship Id="rId10" Type="http://schemas.openxmlformats.org/officeDocument/2006/relationships/hyperlink" Target="https://www.publiccounsel.net/cafl/professional/administrative-matters-and-forms/" TargetMode="External"/><Relationship Id="rId19" Type="http://schemas.openxmlformats.org/officeDocument/2006/relationships/hyperlink" Target="https://www.lexisnexis.com/clients/macourts/" TargetMode="External"/><Relationship Id="rId4" Type="http://schemas.microsoft.com/office/2007/relationships/stylesWithEffects" Target="stylesWithEffects.xml"/><Relationship Id="rId9" Type="http://schemas.openxmlformats.org/officeDocument/2006/relationships/hyperlink" Target="mailto:krusteika@publiccounsel.net" TargetMode="External"/><Relationship Id="rId14" Type="http://schemas.openxmlformats.org/officeDocument/2006/relationships/hyperlink" Target="https://www.publiccounsel.net/cafl/professional/relevant-statutes-and-case-law/summaries-of-recent-decisions/" TargetMode="External"/><Relationship Id="rId22" Type="http://schemas.openxmlformats.org/officeDocument/2006/relationships/hyperlink" Target="https://www.fastcase.com/" TargetMode="External"/><Relationship Id="rId27" Type="http://schemas.openxmlformats.org/officeDocument/2006/relationships/hyperlink" Target="http://www.suffolk.edu/sjc/"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84FC-8B5C-4604-AEB3-6A218AE9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4314</Words>
  <Characters>24593</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28850</CharactersWithSpaces>
  <SharedDoc>false</SharedDoc>
  <HLinks>
    <vt:vector size="12" baseType="variant">
      <vt:variant>
        <vt:i4>5963782</vt:i4>
      </vt:variant>
      <vt:variant>
        <vt:i4>3</vt:i4>
      </vt:variant>
      <vt:variant>
        <vt:i4>0</vt:i4>
      </vt:variant>
      <vt:variant>
        <vt:i4>5</vt:i4>
      </vt:variant>
      <vt:variant>
        <vt:lpwstr>http://www.ca5.uscourts.gov/opinions/pub/10/10-10325-CV0.wpd.pdf</vt:lpwstr>
      </vt:variant>
      <vt:variant>
        <vt:lpwstr/>
      </vt:variant>
      <vt:variant>
        <vt:i4>1966171</vt:i4>
      </vt:variant>
      <vt:variant>
        <vt:i4>0</vt:i4>
      </vt:variant>
      <vt:variant>
        <vt:i4>0</vt:i4>
      </vt:variant>
      <vt:variant>
        <vt:i4>5</vt:i4>
      </vt:variant>
      <vt:variant>
        <vt:lpwstr>http://www.massreports.com/UnpublishedDecisions/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acohen</dc:creator>
  <cp:lastModifiedBy>Elizabeth Broderick</cp:lastModifiedBy>
  <cp:revision>2</cp:revision>
  <cp:lastPrinted>2016-09-16T12:19:00Z</cp:lastPrinted>
  <dcterms:created xsi:type="dcterms:W3CDTF">2017-12-18T14:05:00Z</dcterms:created>
  <dcterms:modified xsi:type="dcterms:W3CDTF">2017-12-18T14:05:00Z</dcterms:modified>
</cp:coreProperties>
</file>