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0F1" w:rsidRPr="00AD44C9" w:rsidRDefault="001910F1" w:rsidP="001910F1">
      <w:pPr>
        <w:jc w:val="center"/>
        <w:rPr>
          <w:b/>
        </w:rPr>
      </w:pPr>
      <w:r w:rsidRPr="00AD44C9">
        <w:rPr>
          <w:b/>
        </w:rPr>
        <w:t>Committee for Public Counsel Services</w:t>
      </w:r>
    </w:p>
    <w:p w:rsidR="001910F1" w:rsidRPr="00AD44C9" w:rsidRDefault="001910F1" w:rsidP="001910F1">
      <w:pPr>
        <w:jc w:val="center"/>
        <w:rPr>
          <w:b/>
        </w:rPr>
      </w:pPr>
      <w:r w:rsidRPr="00AD44C9">
        <w:rPr>
          <w:b/>
        </w:rPr>
        <w:t>Children and Family Law Division</w:t>
      </w:r>
    </w:p>
    <w:p w:rsidR="001910F1" w:rsidRPr="00AD44C9" w:rsidRDefault="001910F1" w:rsidP="001910F1">
      <w:pPr>
        <w:jc w:val="center"/>
        <w:rPr>
          <w:b/>
        </w:rPr>
      </w:pPr>
      <w:bookmarkStart w:id="0" w:name="_GoBack"/>
      <w:bookmarkEnd w:id="0"/>
      <w:r w:rsidRPr="00AD44C9">
        <w:rPr>
          <w:b/>
        </w:rPr>
        <w:t>Prepared by Margaret Winchester, Esq.</w:t>
      </w:r>
    </w:p>
    <w:p w:rsidR="001910F1" w:rsidRDefault="001910F1"/>
    <w:p w:rsidR="001910F1" w:rsidRDefault="001910F1"/>
    <w:p w:rsidR="0009763D" w:rsidRPr="00AD44C9" w:rsidRDefault="00AD44C9" w:rsidP="00AD44C9">
      <w:pPr>
        <w:tabs>
          <w:tab w:val="num" w:pos="180"/>
        </w:tabs>
        <w:spacing w:after="240"/>
        <w:ind w:leftChars="-150" w:left="720" w:hangingChars="450" w:hanging="1080"/>
        <w:rPr>
          <w:u w:val="single"/>
        </w:rPr>
      </w:pPr>
      <w:r>
        <w:rPr>
          <w:u w:val="single"/>
        </w:rPr>
        <w:t xml:space="preserve">Trial </w:t>
      </w:r>
      <w:r w:rsidR="004A238B">
        <w:rPr>
          <w:u w:val="single"/>
        </w:rPr>
        <w:t xml:space="preserve">Notebook </w:t>
      </w:r>
      <w:r>
        <w:rPr>
          <w:u w:val="single"/>
        </w:rPr>
        <w:t>C</w:t>
      </w:r>
      <w:r w:rsidR="008766D8" w:rsidRPr="00AD44C9">
        <w:rPr>
          <w:u w:val="single"/>
        </w:rPr>
        <w:t>hecklist</w:t>
      </w:r>
    </w:p>
    <w:p w:rsidR="0009763D" w:rsidRDefault="0009763D"/>
    <w:p w:rsidR="0009763D" w:rsidRDefault="00E774DD" w:rsidP="00AD44C9">
      <w:pPr>
        <w:pStyle w:val="ListParagraph"/>
        <w:numPr>
          <w:ilvl w:val="0"/>
          <w:numId w:val="3"/>
        </w:numPr>
        <w:tabs>
          <w:tab w:val="clear" w:pos="720"/>
          <w:tab w:val="num" w:pos="90"/>
        </w:tabs>
        <w:ind w:left="360" w:hanging="720"/>
      </w:pPr>
      <w:r>
        <w:t>Trial kit</w:t>
      </w:r>
    </w:p>
    <w:p w:rsidR="00136300" w:rsidRDefault="008766D8" w:rsidP="00AD44C9">
      <w:pPr>
        <w:pStyle w:val="ListParagraph"/>
        <w:numPr>
          <w:ilvl w:val="1"/>
          <w:numId w:val="3"/>
        </w:numPr>
        <w:tabs>
          <w:tab w:val="num" w:pos="-630"/>
        </w:tabs>
        <w:ind w:left="360"/>
      </w:pPr>
      <w:r>
        <w:t>Extra paper</w:t>
      </w:r>
    </w:p>
    <w:p w:rsidR="0009763D" w:rsidRDefault="008766D8" w:rsidP="00AD44C9">
      <w:pPr>
        <w:pStyle w:val="ListParagraph"/>
        <w:numPr>
          <w:ilvl w:val="1"/>
          <w:numId w:val="3"/>
        </w:numPr>
        <w:tabs>
          <w:tab w:val="num" w:pos="90"/>
        </w:tabs>
        <w:ind w:left="360"/>
      </w:pPr>
      <w:r>
        <w:t>Extra pens</w:t>
      </w:r>
      <w:r w:rsidR="00024A76">
        <w:t xml:space="preserve"> including a red pen</w:t>
      </w:r>
    </w:p>
    <w:p w:rsidR="0009763D" w:rsidRDefault="008766D8" w:rsidP="00AD44C9">
      <w:pPr>
        <w:numPr>
          <w:ilvl w:val="1"/>
          <w:numId w:val="1"/>
        </w:numPr>
        <w:tabs>
          <w:tab w:val="num" w:pos="90"/>
        </w:tabs>
        <w:ind w:left="360"/>
      </w:pPr>
      <w:r>
        <w:t>White out</w:t>
      </w:r>
    </w:p>
    <w:p w:rsidR="0009763D" w:rsidRDefault="008766D8" w:rsidP="00AD44C9">
      <w:pPr>
        <w:numPr>
          <w:ilvl w:val="1"/>
          <w:numId w:val="1"/>
        </w:numPr>
        <w:tabs>
          <w:tab w:val="num" w:pos="90"/>
        </w:tabs>
        <w:ind w:left="360"/>
      </w:pPr>
      <w:r>
        <w:t>Black marker</w:t>
      </w:r>
    </w:p>
    <w:p w:rsidR="0009763D" w:rsidRDefault="008766D8" w:rsidP="00AD44C9">
      <w:pPr>
        <w:numPr>
          <w:ilvl w:val="1"/>
          <w:numId w:val="1"/>
        </w:numPr>
        <w:tabs>
          <w:tab w:val="num" w:pos="90"/>
        </w:tabs>
        <w:ind w:left="360"/>
      </w:pPr>
      <w:r>
        <w:t>Paper clips</w:t>
      </w:r>
    </w:p>
    <w:p w:rsidR="0009763D" w:rsidRDefault="008766D8" w:rsidP="00AD44C9">
      <w:pPr>
        <w:numPr>
          <w:ilvl w:val="1"/>
          <w:numId w:val="1"/>
        </w:numPr>
        <w:tabs>
          <w:tab w:val="num" w:pos="90"/>
        </w:tabs>
        <w:ind w:left="360"/>
      </w:pPr>
      <w:r>
        <w:t xml:space="preserve">Change </w:t>
      </w:r>
    </w:p>
    <w:p w:rsidR="0009763D" w:rsidRDefault="008766D8" w:rsidP="00AD44C9">
      <w:pPr>
        <w:numPr>
          <w:ilvl w:val="1"/>
          <w:numId w:val="1"/>
        </w:numPr>
        <w:tabs>
          <w:tab w:val="num" w:pos="90"/>
        </w:tabs>
        <w:ind w:left="360"/>
      </w:pPr>
      <w:r>
        <w:t>Colored paper</w:t>
      </w:r>
    </w:p>
    <w:p w:rsidR="0009763D" w:rsidRDefault="008766D8" w:rsidP="00AD44C9">
      <w:pPr>
        <w:numPr>
          <w:ilvl w:val="1"/>
          <w:numId w:val="1"/>
        </w:numPr>
        <w:tabs>
          <w:tab w:val="num" w:pos="90"/>
        </w:tabs>
        <w:ind w:left="360"/>
      </w:pPr>
      <w:r>
        <w:t>Pad of paper for clients</w:t>
      </w:r>
    </w:p>
    <w:p w:rsidR="0009763D" w:rsidRDefault="008766D8" w:rsidP="00AD44C9">
      <w:pPr>
        <w:numPr>
          <w:ilvl w:val="1"/>
          <w:numId w:val="1"/>
        </w:numPr>
        <w:tabs>
          <w:tab w:val="num" w:pos="90"/>
        </w:tabs>
        <w:ind w:left="360"/>
      </w:pPr>
      <w:r>
        <w:t>Colored highlighters</w:t>
      </w:r>
    </w:p>
    <w:p w:rsidR="0009763D" w:rsidRDefault="008766D8" w:rsidP="00AD44C9">
      <w:pPr>
        <w:numPr>
          <w:ilvl w:val="1"/>
          <w:numId w:val="1"/>
        </w:numPr>
        <w:tabs>
          <w:tab w:val="num" w:pos="90"/>
        </w:tabs>
        <w:ind w:left="360"/>
      </w:pPr>
      <w:r>
        <w:t>Stapler and staple remover</w:t>
      </w:r>
    </w:p>
    <w:p w:rsidR="008766D8" w:rsidRDefault="008766D8" w:rsidP="00AD44C9">
      <w:pPr>
        <w:numPr>
          <w:ilvl w:val="1"/>
          <w:numId w:val="1"/>
        </w:numPr>
        <w:tabs>
          <w:tab w:val="num" w:pos="90"/>
        </w:tabs>
        <w:ind w:left="360"/>
      </w:pPr>
      <w:r>
        <w:t>Hole punch</w:t>
      </w:r>
    </w:p>
    <w:p w:rsidR="0009763D" w:rsidRDefault="008766D8" w:rsidP="00AD44C9">
      <w:pPr>
        <w:numPr>
          <w:ilvl w:val="1"/>
          <w:numId w:val="1"/>
        </w:numPr>
        <w:tabs>
          <w:tab w:val="num" w:pos="90"/>
        </w:tabs>
        <w:ind w:left="360"/>
      </w:pPr>
      <w:r>
        <w:t>Extra file folders</w:t>
      </w:r>
    </w:p>
    <w:p w:rsidR="008766D8" w:rsidRDefault="008766D8" w:rsidP="00AD44C9">
      <w:pPr>
        <w:numPr>
          <w:ilvl w:val="1"/>
          <w:numId w:val="1"/>
        </w:numPr>
        <w:tabs>
          <w:tab w:val="num" w:pos="90"/>
        </w:tabs>
        <w:ind w:left="360"/>
      </w:pPr>
      <w:r>
        <w:t>Extra dividers for trial notebook</w:t>
      </w:r>
    </w:p>
    <w:p w:rsidR="00BA5055" w:rsidRDefault="00136300" w:rsidP="00AD44C9">
      <w:pPr>
        <w:numPr>
          <w:ilvl w:val="1"/>
          <w:numId w:val="1"/>
        </w:numPr>
        <w:tabs>
          <w:tab w:val="num" w:pos="90"/>
        </w:tabs>
        <w:ind w:left="360"/>
      </w:pPr>
      <w:r>
        <w:t>S</w:t>
      </w:r>
      <w:r w:rsidR="00024A76">
        <w:t>tickies</w:t>
      </w:r>
      <w:r w:rsidR="00F04CD1">
        <w:t>/post-its</w:t>
      </w:r>
    </w:p>
    <w:p w:rsidR="00F04CD1" w:rsidRDefault="00F04CD1" w:rsidP="00AD44C9">
      <w:pPr>
        <w:tabs>
          <w:tab w:val="num" w:pos="90"/>
        </w:tabs>
        <w:ind w:left="1080" w:hanging="720"/>
      </w:pPr>
    </w:p>
    <w:p w:rsidR="008766D8" w:rsidRDefault="008766D8" w:rsidP="00AD44C9">
      <w:pPr>
        <w:pStyle w:val="ListParagraph"/>
        <w:numPr>
          <w:ilvl w:val="0"/>
          <w:numId w:val="3"/>
        </w:numPr>
        <w:tabs>
          <w:tab w:val="num" w:pos="90"/>
        </w:tabs>
        <w:ind w:left="360" w:hanging="720"/>
      </w:pPr>
      <w:r>
        <w:t>Copy of your facts sorted by date</w:t>
      </w:r>
      <w:r w:rsidR="00BA5055">
        <w:t xml:space="preserve"> or similar document </w:t>
      </w:r>
    </w:p>
    <w:p w:rsidR="008766D8" w:rsidRDefault="008766D8" w:rsidP="00AD44C9">
      <w:pPr>
        <w:tabs>
          <w:tab w:val="num" w:pos="90"/>
        </w:tabs>
        <w:ind w:left="360" w:hanging="720"/>
      </w:pPr>
    </w:p>
    <w:p w:rsidR="008766D8" w:rsidRDefault="008766D8" w:rsidP="00AD44C9">
      <w:pPr>
        <w:numPr>
          <w:ilvl w:val="0"/>
          <w:numId w:val="3"/>
        </w:numPr>
        <w:tabs>
          <w:tab w:val="num" w:pos="90"/>
        </w:tabs>
        <w:ind w:left="360" w:hanging="720"/>
      </w:pPr>
      <w:r>
        <w:t>Copy of facts sorted by issue or chapter</w:t>
      </w:r>
      <w:r w:rsidR="00BA5055">
        <w:t xml:space="preserve"> or similar </w:t>
      </w:r>
    </w:p>
    <w:p w:rsidR="00024A76" w:rsidRDefault="00024A76" w:rsidP="00AD44C9">
      <w:pPr>
        <w:pStyle w:val="ListParagraph"/>
        <w:tabs>
          <w:tab w:val="num" w:pos="90"/>
        </w:tabs>
        <w:ind w:left="360" w:hanging="720"/>
      </w:pPr>
    </w:p>
    <w:p w:rsidR="00024A76" w:rsidRDefault="00024A76" w:rsidP="00AD44C9">
      <w:pPr>
        <w:numPr>
          <w:ilvl w:val="0"/>
          <w:numId w:val="3"/>
        </w:numPr>
        <w:tabs>
          <w:tab w:val="num" w:pos="90"/>
        </w:tabs>
        <w:ind w:left="360" w:hanging="720"/>
      </w:pPr>
      <w:r>
        <w:t>Copy of dictation and all records</w:t>
      </w:r>
    </w:p>
    <w:p w:rsidR="008766D8" w:rsidRDefault="008766D8" w:rsidP="00AD44C9">
      <w:pPr>
        <w:tabs>
          <w:tab w:val="num" w:pos="90"/>
        </w:tabs>
        <w:ind w:left="360" w:hanging="720"/>
      </w:pPr>
    </w:p>
    <w:p w:rsidR="008766D8" w:rsidRDefault="008766D8" w:rsidP="00AD44C9">
      <w:pPr>
        <w:numPr>
          <w:ilvl w:val="0"/>
          <w:numId w:val="3"/>
        </w:numPr>
        <w:tabs>
          <w:tab w:val="num" w:pos="90"/>
        </w:tabs>
        <w:ind w:left="360" w:hanging="720"/>
      </w:pPr>
      <w:r>
        <w:t>Opening outline</w:t>
      </w:r>
    </w:p>
    <w:p w:rsidR="008766D8" w:rsidRDefault="008766D8" w:rsidP="00AD44C9">
      <w:pPr>
        <w:tabs>
          <w:tab w:val="num" w:pos="90"/>
        </w:tabs>
        <w:ind w:left="360" w:hanging="720"/>
      </w:pPr>
    </w:p>
    <w:p w:rsidR="0009763D" w:rsidRDefault="008766D8" w:rsidP="00AD44C9">
      <w:pPr>
        <w:numPr>
          <w:ilvl w:val="0"/>
          <w:numId w:val="3"/>
        </w:numPr>
        <w:tabs>
          <w:tab w:val="num" w:pos="90"/>
        </w:tabs>
        <w:ind w:left="360" w:hanging="720"/>
      </w:pPr>
      <w:r>
        <w:t>Master list of all pre-marked exhibits</w:t>
      </w:r>
    </w:p>
    <w:p w:rsidR="008766D8" w:rsidRDefault="008766D8" w:rsidP="00AD44C9">
      <w:pPr>
        <w:tabs>
          <w:tab w:val="num" w:pos="90"/>
        </w:tabs>
        <w:ind w:left="360" w:hanging="720"/>
      </w:pPr>
    </w:p>
    <w:p w:rsidR="0009763D" w:rsidRDefault="008766D8" w:rsidP="00AD44C9">
      <w:pPr>
        <w:numPr>
          <w:ilvl w:val="0"/>
          <w:numId w:val="3"/>
        </w:numPr>
        <w:tabs>
          <w:tab w:val="num" w:pos="90"/>
        </w:tabs>
        <w:ind w:left="360" w:hanging="720"/>
      </w:pPr>
      <w:r>
        <w:t xml:space="preserve">Master list of all potential witnesses with notation as to party calling </w:t>
      </w:r>
    </w:p>
    <w:p w:rsidR="008766D8" w:rsidRDefault="008766D8" w:rsidP="00AD44C9">
      <w:pPr>
        <w:tabs>
          <w:tab w:val="num" w:pos="90"/>
        </w:tabs>
        <w:ind w:left="360" w:hanging="720"/>
      </w:pPr>
    </w:p>
    <w:p w:rsidR="0009763D" w:rsidRDefault="008766D8" w:rsidP="00AD44C9">
      <w:pPr>
        <w:numPr>
          <w:ilvl w:val="0"/>
          <w:numId w:val="3"/>
        </w:numPr>
        <w:tabs>
          <w:tab w:val="num" w:pos="90"/>
        </w:tabs>
        <w:ind w:left="360" w:hanging="720"/>
      </w:pPr>
      <w:r>
        <w:t>Master list of your witnesses with contact information</w:t>
      </w:r>
    </w:p>
    <w:p w:rsidR="008766D8" w:rsidRDefault="008766D8" w:rsidP="00AD44C9">
      <w:pPr>
        <w:tabs>
          <w:tab w:val="num" w:pos="90"/>
        </w:tabs>
        <w:ind w:left="360" w:hanging="720"/>
      </w:pPr>
    </w:p>
    <w:p w:rsidR="0009763D" w:rsidRDefault="008766D8" w:rsidP="00AD44C9">
      <w:pPr>
        <w:numPr>
          <w:ilvl w:val="0"/>
          <w:numId w:val="3"/>
        </w:numPr>
        <w:tabs>
          <w:tab w:val="num" w:pos="90"/>
        </w:tabs>
        <w:ind w:left="360" w:hanging="720"/>
      </w:pPr>
      <w:r>
        <w:t>Objection list</w:t>
      </w:r>
      <w:r w:rsidR="00F04CD1">
        <w:t>/evidentiary foundations</w:t>
      </w:r>
    </w:p>
    <w:p w:rsidR="008766D8" w:rsidRDefault="008766D8" w:rsidP="00AD44C9">
      <w:pPr>
        <w:tabs>
          <w:tab w:val="num" w:pos="90"/>
        </w:tabs>
        <w:ind w:left="360" w:hanging="720"/>
      </w:pPr>
    </w:p>
    <w:p w:rsidR="0009763D" w:rsidRDefault="008766D8" w:rsidP="00AD44C9">
      <w:pPr>
        <w:numPr>
          <w:ilvl w:val="0"/>
          <w:numId w:val="3"/>
        </w:numPr>
        <w:tabs>
          <w:tab w:val="num" w:pos="90"/>
        </w:tabs>
        <w:ind w:left="360" w:hanging="720"/>
      </w:pPr>
      <w:r>
        <w:t>Master binder with all pre-marked and potential exhibits with a table of contents.  If MIL were heard prior to trial ma</w:t>
      </w:r>
      <w:r w:rsidR="00F04CD1">
        <w:t>ke</w:t>
      </w:r>
      <w:r>
        <w:t xml:space="preserve"> sure all exhibits are appropriately redacted including the master list, the courts exhibits and your working copies.</w:t>
      </w:r>
    </w:p>
    <w:p w:rsidR="008766D8" w:rsidRDefault="008766D8" w:rsidP="00AD44C9">
      <w:pPr>
        <w:tabs>
          <w:tab w:val="num" w:pos="90"/>
        </w:tabs>
        <w:ind w:left="360" w:hanging="720"/>
      </w:pPr>
    </w:p>
    <w:p w:rsidR="0009763D" w:rsidRDefault="008766D8" w:rsidP="00AD44C9">
      <w:pPr>
        <w:numPr>
          <w:ilvl w:val="0"/>
          <w:numId w:val="3"/>
        </w:numPr>
        <w:tabs>
          <w:tab w:val="num" w:pos="90"/>
        </w:tabs>
        <w:ind w:left="360" w:hanging="720"/>
      </w:pPr>
      <w:r>
        <w:t>Copies of  MIL with each exhibit</w:t>
      </w:r>
    </w:p>
    <w:p w:rsidR="008766D8" w:rsidRDefault="008766D8" w:rsidP="00AD44C9">
      <w:pPr>
        <w:tabs>
          <w:tab w:val="num" w:pos="90"/>
        </w:tabs>
        <w:ind w:left="360" w:hanging="720"/>
      </w:pPr>
    </w:p>
    <w:p w:rsidR="008766D8" w:rsidRDefault="008766D8" w:rsidP="00354CAD">
      <w:pPr>
        <w:keepNext/>
        <w:keepLines/>
        <w:numPr>
          <w:ilvl w:val="0"/>
          <w:numId w:val="3"/>
        </w:numPr>
        <w:tabs>
          <w:tab w:val="num" w:pos="90"/>
        </w:tabs>
        <w:ind w:leftChars="-150" w:hangingChars="450" w:hanging="1080"/>
      </w:pPr>
      <w:r>
        <w:lastRenderedPageBreak/>
        <w:t>Direct examination</w:t>
      </w:r>
    </w:p>
    <w:p w:rsidR="0009763D" w:rsidRDefault="008766D8" w:rsidP="00354CAD">
      <w:pPr>
        <w:keepNext/>
        <w:keepLines/>
        <w:numPr>
          <w:ilvl w:val="1"/>
          <w:numId w:val="3"/>
        </w:numPr>
        <w:tabs>
          <w:tab w:val="num" w:pos="360"/>
        </w:tabs>
        <w:ind w:leftChars="262" w:left="1078" w:hangingChars="187" w:hanging="449"/>
      </w:pPr>
      <w:r>
        <w:t xml:space="preserve">Questions written out or closely structured examinations for each witness with any documents you intend to exam  them on  plus an extra copy of the document.  One for you and one for the witness.  Copies </w:t>
      </w:r>
      <w:r w:rsidR="00024A76">
        <w:t xml:space="preserve">of the document </w:t>
      </w:r>
      <w:r>
        <w:t>for other counsel and the court if it's not already a pre</w:t>
      </w:r>
      <w:r w:rsidR="00024A76">
        <w:t>-</w:t>
      </w:r>
      <w:r>
        <w:t>marked exhibit.</w:t>
      </w:r>
    </w:p>
    <w:p w:rsidR="00BA5055" w:rsidRDefault="00BA5055" w:rsidP="00354CAD">
      <w:pPr>
        <w:numPr>
          <w:ilvl w:val="1"/>
          <w:numId w:val="3"/>
        </w:numPr>
        <w:tabs>
          <w:tab w:val="num" w:pos="360"/>
        </w:tabs>
        <w:ind w:leftChars="262" w:left="1169" w:hangingChars="225" w:hanging="540"/>
      </w:pPr>
      <w:r>
        <w:t>Copies of subpoenas with return of service</w:t>
      </w:r>
    </w:p>
    <w:p w:rsidR="00BA5055" w:rsidRDefault="00BA5055" w:rsidP="00AD44C9">
      <w:pPr>
        <w:tabs>
          <w:tab w:val="num" w:pos="90"/>
        </w:tabs>
        <w:ind w:leftChars="-150" w:left="720" w:hangingChars="450" w:hanging="1080"/>
      </w:pPr>
    </w:p>
    <w:p w:rsidR="008766D8" w:rsidRDefault="008766D8" w:rsidP="00AD44C9">
      <w:pPr>
        <w:tabs>
          <w:tab w:val="num" w:pos="90"/>
        </w:tabs>
        <w:ind w:left="360" w:hanging="720"/>
      </w:pPr>
    </w:p>
    <w:p w:rsidR="008766D8" w:rsidRDefault="008766D8" w:rsidP="00AD44C9">
      <w:pPr>
        <w:numPr>
          <w:ilvl w:val="0"/>
          <w:numId w:val="3"/>
        </w:numPr>
        <w:tabs>
          <w:tab w:val="num" w:pos="90"/>
        </w:tabs>
        <w:ind w:left="360" w:hanging="720"/>
      </w:pPr>
      <w:r>
        <w:t>Cross  examination</w:t>
      </w:r>
    </w:p>
    <w:p w:rsidR="008766D8" w:rsidRDefault="008766D8" w:rsidP="00AD44C9">
      <w:pPr>
        <w:numPr>
          <w:ilvl w:val="1"/>
          <w:numId w:val="3"/>
        </w:numPr>
        <w:tabs>
          <w:tab w:val="num" w:pos="90"/>
        </w:tabs>
        <w:ind w:left="1080" w:hanging="720"/>
      </w:pPr>
      <w:r>
        <w:t>Questions written out or closely structured examinations for each witness with any documents you intend to exam</w:t>
      </w:r>
      <w:r w:rsidR="00F04CD1">
        <w:t>ine</w:t>
      </w:r>
      <w:r>
        <w:t xml:space="preserve"> them on plus an extra copy of the document.  One for you and one for the witness.  Copies </w:t>
      </w:r>
      <w:r w:rsidR="00024A76">
        <w:t xml:space="preserve">of the document </w:t>
      </w:r>
      <w:r>
        <w:t>for other counsel and the court if it's not already a pre</w:t>
      </w:r>
      <w:r w:rsidR="00024A76">
        <w:t>-</w:t>
      </w:r>
      <w:r>
        <w:t>marked exhibit.</w:t>
      </w:r>
    </w:p>
    <w:p w:rsidR="008766D8" w:rsidRDefault="008766D8" w:rsidP="00AD44C9">
      <w:pPr>
        <w:tabs>
          <w:tab w:val="num" w:pos="90"/>
        </w:tabs>
        <w:ind w:left="360" w:hanging="720"/>
      </w:pPr>
    </w:p>
    <w:p w:rsidR="0009763D" w:rsidRDefault="008766D8" w:rsidP="00AD44C9">
      <w:pPr>
        <w:numPr>
          <w:ilvl w:val="0"/>
          <w:numId w:val="3"/>
        </w:numPr>
        <w:tabs>
          <w:tab w:val="num" w:pos="90"/>
        </w:tabs>
        <w:ind w:left="360" w:hanging="720"/>
      </w:pPr>
      <w:r>
        <w:t>Memorandum of law on any potential evidentiary issues that you expect.  Copies of the relevant cases with each memo</w:t>
      </w:r>
    </w:p>
    <w:p w:rsidR="008766D8" w:rsidRDefault="008766D8" w:rsidP="00AD44C9">
      <w:pPr>
        <w:tabs>
          <w:tab w:val="num" w:pos="90"/>
        </w:tabs>
        <w:ind w:left="360" w:hanging="720"/>
      </w:pPr>
    </w:p>
    <w:p w:rsidR="008766D8" w:rsidRDefault="008766D8" w:rsidP="00AD44C9">
      <w:pPr>
        <w:numPr>
          <w:ilvl w:val="0"/>
          <w:numId w:val="3"/>
        </w:numPr>
        <w:tabs>
          <w:tab w:val="num" w:pos="90"/>
        </w:tabs>
        <w:ind w:left="360" w:hanging="720"/>
      </w:pPr>
      <w:r>
        <w:t xml:space="preserve">Master checklist of </w:t>
      </w:r>
      <w:r w:rsidR="00283FF5">
        <w:t xml:space="preserve">issues required to </w:t>
      </w:r>
      <w:r>
        <w:t>pro</w:t>
      </w:r>
      <w:r w:rsidR="00283FF5">
        <w:t xml:space="preserve">ve your case </w:t>
      </w:r>
      <w:r>
        <w:t xml:space="preserve">and </w:t>
      </w:r>
      <w:r w:rsidR="00283FF5">
        <w:t>disprove the opponents</w:t>
      </w:r>
    </w:p>
    <w:p w:rsidR="00024A76" w:rsidRDefault="00024A76" w:rsidP="00AD44C9">
      <w:pPr>
        <w:pStyle w:val="ListParagraph"/>
        <w:tabs>
          <w:tab w:val="num" w:pos="90"/>
        </w:tabs>
        <w:ind w:left="360" w:hanging="720"/>
      </w:pPr>
    </w:p>
    <w:p w:rsidR="00024A76" w:rsidRDefault="00024A76" w:rsidP="00AD44C9">
      <w:pPr>
        <w:numPr>
          <w:ilvl w:val="0"/>
          <w:numId w:val="3"/>
        </w:numPr>
        <w:tabs>
          <w:tab w:val="num" w:pos="90"/>
        </w:tabs>
        <w:ind w:left="360" w:hanging="720"/>
      </w:pPr>
      <w:r>
        <w:t>Separate pad of paper to keep track of de bene evidence</w:t>
      </w:r>
    </w:p>
    <w:p w:rsidR="008766D8" w:rsidRDefault="008766D8" w:rsidP="00AD44C9">
      <w:pPr>
        <w:tabs>
          <w:tab w:val="num" w:pos="90"/>
        </w:tabs>
        <w:ind w:left="360" w:hanging="720"/>
      </w:pPr>
    </w:p>
    <w:p w:rsidR="008766D8" w:rsidRDefault="008766D8" w:rsidP="00AD44C9">
      <w:pPr>
        <w:numPr>
          <w:ilvl w:val="0"/>
          <w:numId w:val="3"/>
        </w:numPr>
        <w:tabs>
          <w:tab w:val="num" w:pos="90"/>
        </w:tabs>
        <w:ind w:left="360" w:hanging="720"/>
      </w:pPr>
      <w:r>
        <w:t>Closing argument</w:t>
      </w:r>
    </w:p>
    <w:p w:rsidR="008766D8" w:rsidRDefault="008766D8" w:rsidP="00AD44C9">
      <w:pPr>
        <w:tabs>
          <w:tab w:val="num" w:pos="90"/>
        </w:tabs>
        <w:ind w:left="360" w:hanging="720"/>
      </w:pPr>
    </w:p>
    <w:p w:rsidR="0009763D" w:rsidRDefault="008766D8" w:rsidP="00AD44C9">
      <w:pPr>
        <w:numPr>
          <w:ilvl w:val="0"/>
          <w:numId w:val="3"/>
        </w:numPr>
        <w:tabs>
          <w:tab w:val="num" w:pos="90"/>
        </w:tabs>
        <w:ind w:left="360" w:hanging="720"/>
      </w:pPr>
      <w:r>
        <w:t>List of all potential rebuttal witnesses</w:t>
      </w:r>
    </w:p>
    <w:p w:rsidR="008766D8" w:rsidRDefault="008766D8" w:rsidP="00AD44C9">
      <w:pPr>
        <w:tabs>
          <w:tab w:val="num" w:pos="90"/>
        </w:tabs>
        <w:ind w:left="360" w:hanging="720"/>
      </w:pPr>
    </w:p>
    <w:p w:rsidR="0009763D" w:rsidRDefault="008766D8" w:rsidP="00AD44C9">
      <w:pPr>
        <w:numPr>
          <w:ilvl w:val="0"/>
          <w:numId w:val="3"/>
        </w:numPr>
        <w:tabs>
          <w:tab w:val="num" w:pos="90"/>
        </w:tabs>
        <w:ind w:left="360" w:hanging="720"/>
      </w:pPr>
      <w:r>
        <w:t xml:space="preserve">Proposed findings </w:t>
      </w:r>
    </w:p>
    <w:sectPr w:rsidR="0009763D" w:rsidSect="0009763D">
      <w:footerReference w:type="default" r:id="rId8"/>
      <w:pgSz w:w="12240" w:h="15840"/>
      <w:pgMar w:top="1440" w:right="1800" w:bottom="1440" w:left="1800" w:header="720" w:footer="720" w:gutter="0"/>
      <w:cols w:sep="1"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5AB" w:rsidRDefault="000D45AB" w:rsidP="000D45AB">
      <w:r>
        <w:separator/>
      </w:r>
    </w:p>
  </w:endnote>
  <w:endnote w:type="continuationSeparator" w:id="0">
    <w:p w:rsidR="000D45AB" w:rsidRDefault="000D45AB" w:rsidP="000D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9773702"/>
      <w:docPartObj>
        <w:docPartGallery w:val="Page Numbers (Bottom of Page)"/>
        <w:docPartUnique/>
      </w:docPartObj>
    </w:sdtPr>
    <w:sdtEndPr>
      <w:rPr>
        <w:noProof/>
      </w:rPr>
    </w:sdtEndPr>
    <w:sdtContent>
      <w:p w:rsidR="000D45AB" w:rsidRDefault="000D45AB">
        <w:pPr>
          <w:pStyle w:val="Footer"/>
          <w:jc w:val="right"/>
        </w:pPr>
        <w:r>
          <w:fldChar w:fldCharType="begin"/>
        </w:r>
        <w:r>
          <w:instrText xml:space="preserve"> PAGE   \* MERGEFORMAT </w:instrText>
        </w:r>
        <w:r>
          <w:fldChar w:fldCharType="separate"/>
        </w:r>
        <w:r w:rsidR="00455EE7">
          <w:rPr>
            <w:noProof/>
          </w:rPr>
          <w:t>1</w:t>
        </w:r>
        <w:r>
          <w:rPr>
            <w:noProof/>
          </w:rPr>
          <w:fldChar w:fldCharType="end"/>
        </w:r>
      </w:p>
    </w:sdtContent>
  </w:sdt>
  <w:p w:rsidR="000D45AB" w:rsidRDefault="000D4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5AB" w:rsidRDefault="000D45AB" w:rsidP="000D45AB">
      <w:r>
        <w:separator/>
      </w:r>
    </w:p>
  </w:footnote>
  <w:footnote w:type="continuationSeparator" w:id="0">
    <w:p w:rsidR="000D45AB" w:rsidRDefault="000D45AB" w:rsidP="000D45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E4464"/>
    <w:multiLevelType w:val="hybridMultilevel"/>
    <w:tmpl w:val="F6A854F6"/>
    <w:lvl w:ilvl="0" w:tplc="DD968006">
      <w:start w:val="1"/>
      <w:numFmt w:val="decimal"/>
      <w:lvlText w:val="%1."/>
      <w:lvlJc w:val="left"/>
      <w:pPr>
        <w:tabs>
          <w:tab w:val="num" w:pos="720"/>
        </w:tabs>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2A3ACD"/>
    <w:multiLevelType w:val="hybridMultilevel"/>
    <w:tmpl w:val="F2B23882"/>
    <w:lvl w:ilvl="0" w:tplc="BDAE3F52">
      <w:start w:val="1"/>
      <w:numFmt w:val="decimal"/>
      <w:lvlText w:val="%1."/>
      <w:lvlJc w:val="left"/>
      <w:pPr>
        <w:tabs>
          <w:tab w:val="num" w:pos="1080"/>
        </w:tabs>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B20CBB"/>
    <w:multiLevelType w:val="hybridMultilevel"/>
    <w:tmpl w:val="6A129AD6"/>
    <w:lvl w:ilvl="0" w:tplc="BDAE3F52">
      <w:start w:val="1"/>
      <w:numFmt w:val="decimal"/>
      <w:lvlText w:val="%1."/>
      <w:lvlJc w:val="left"/>
      <w:pPr>
        <w:tabs>
          <w:tab w:val="num" w:pos="720"/>
        </w:tabs>
        <w:ind w:left="720" w:hanging="360"/>
      </w:pPr>
    </w:lvl>
    <w:lvl w:ilvl="1" w:tplc="BC602EEE">
      <w:start w:val="1"/>
      <w:numFmt w:val="lowerLetter"/>
      <w:lvlText w:val="%2."/>
      <w:lvlJc w:val="left"/>
      <w:pPr>
        <w:tabs>
          <w:tab w:val="num" w:pos="1440"/>
        </w:tabs>
        <w:ind w:left="1440" w:hanging="360"/>
      </w:pPr>
    </w:lvl>
    <w:lvl w:ilvl="2" w:tplc="BEBE3690">
      <w:start w:val="1"/>
      <w:numFmt w:val="lowerRoman"/>
      <w:lvlText w:val="%3."/>
      <w:lvlJc w:val="left"/>
      <w:pPr>
        <w:tabs>
          <w:tab w:val="num" w:pos="2160"/>
        </w:tabs>
        <w:ind w:left="2160" w:hanging="360"/>
      </w:pPr>
    </w:lvl>
    <w:lvl w:ilvl="3" w:tplc="A46AF738">
      <w:start w:val="1"/>
      <w:numFmt w:val="decimal"/>
      <w:lvlText w:val="%4."/>
      <w:lvlJc w:val="left"/>
      <w:pPr>
        <w:tabs>
          <w:tab w:val="num" w:pos="2880"/>
        </w:tabs>
        <w:ind w:left="2880" w:hanging="360"/>
      </w:pPr>
    </w:lvl>
    <w:lvl w:ilvl="4" w:tplc="E8606B3C">
      <w:start w:val="1"/>
      <w:numFmt w:val="lowerLetter"/>
      <w:lvlText w:val="%5."/>
      <w:lvlJc w:val="left"/>
      <w:pPr>
        <w:tabs>
          <w:tab w:val="num" w:pos="3600"/>
        </w:tabs>
        <w:ind w:left="3600" w:hanging="360"/>
      </w:pPr>
    </w:lvl>
    <w:lvl w:ilvl="5" w:tplc="6608DB08">
      <w:start w:val="1"/>
      <w:numFmt w:val="lowerRoman"/>
      <w:lvlText w:val="%6."/>
      <w:lvlJc w:val="left"/>
      <w:pPr>
        <w:tabs>
          <w:tab w:val="num" w:pos="4320"/>
        </w:tabs>
        <w:ind w:left="4320" w:hanging="360"/>
      </w:pPr>
    </w:lvl>
    <w:lvl w:ilvl="6" w:tplc="484CE91C">
      <w:start w:val="1"/>
      <w:numFmt w:val="decimal"/>
      <w:lvlText w:val="%7."/>
      <w:lvlJc w:val="left"/>
      <w:pPr>
        <w:tabs>
          <w:tab w:val="num" w:pos="5040"/>
        </w:tabs>
        <w:ind w:left="5040" w:hanging="360"/>
      </w:pPr>
    </w:lvl>
    <w:lvl w:ilvl="7" w:tplc="7A6E611C">
      <w:start w:val="1"/>
      <w:numFmt w:val="lowerLetter"/>
      <w:lvlText w:val="%8."/>
      <w:lvlJc w:val="left"/>
      <w:pPr>
        <w:tabs>
          <w:tab w:val="num" w:pos="5760"/>
        </w:tabs>
        <w:ind w:left="5760" w:hanging="360"/>
      </w:pPr>
    </w:lvl>
    <w:lvl w:ilvl="8" w:tplc="E1BA5126">
      <w:start w:val="1"/>
      <w:numFmt w:val="lowerRoman"/>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8158DC"/>
    <w:rsid w:val="00024A76"/>
    <w:rsid w:val="0009763D"/>
    <w:rsid w:val="000B01B2"/>
    <w:rsid w:val="000D45AB"/>
    <w:rsid w:val="00136300"/>
    <w:rsid w:val="00173B3C"/>
    <w:rsid w:val="001910F1"/>
    <w:rsid w:val="00256ADD"/>
    <w:rsid w:val="00283FF5"/>
    <w:rsid w:val="00354CAD"/>
    <w:rsid w:val="00455EE7"/>
    <w:rsid w:val="004A238B"/>
    <w:rsid w:val="004E4967"/>
    <w:rsid w:val="005E501C"/>
    <w:rsid w:val="00720FFA"/>
    <w:rsid w:val="008158DC"/>
    <w:rsid w:val="0085172C"/>
    <w:rsid w:val="008766D8"/>
    <w:rsid w:val="00AD44C9"/>
    <w:rsid w:val="00BA2BE8"/>
    <w:rsid w:val="00BA5055"/>
    <w:rsid w:val="00E774DD"/>
    <w:rsid w:val="00F04CD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A76"/>
    <w:pPr>
      <w:ind w:left="720"/>
      <w:contextualSpacing/>
    </w:pPr>
  </w:style>
  <w:style w:type="paragraph" w:styleId="Header">
    <w:name w:val="header"/>
    <w:basedOn w:val="Normal"/>
    <w:link w:val="HeaderChar"/>
    <w:uiPriority w:val="99"/>
    <w:unhideWhenUsed/>
    <w:rsid w:val="000D45AB"/>
    <w:pPr>
      <w:tabs>
        <w:tab w:val="center" w:pos="4680"/>
        <w:tab w:val="right" w:pos="9360"/>
      </w:tabs>
    </w:pPr>
  </w:style>
  <w:style w:type="character" w:customStyle="1" w:styleId="HeaderChar">
    <w:name w:val="Header Char"/>
    <w:basedOn w:val="DefaultParagraphFont"/>
    <w:link w:val="Header"/>
    <w:uiPriority w:val="99"/>
    <w:rsid w:val="000D45AB"/>
  </w:style>
  <w:style w:type="paragraph" w:styleId="Footer">
    <w:name w:val="footer"/>
    <w:basedOn w:val="Normal"/>
    <w:link w:val="FooterChar"/>
    <w:uiPriority w:val="99"/>
    <w:unhideWhenUsed/>
    <w:rsid w:val="000D45AB"/>
    <w:pPr>
      <w:tabs>
        <w:tab w:val="center" w:pos="4680"/>
        <w:tab w:val="right" w:pos="9360"/>
      </w:tabs>
    </w:pPr>
  </w:style>
  <w:style w:type="character" w:customStyle="1" w:styleId="FooterChar">
    <w:name w:val="Footer Char"/>
    <w:basedOn w:val="DefaultParagraphFont"/>
    <w:link w:val="Footer"/>
    <w:uiPriority w:val="99"/>
    <w:rsid w:val="000D45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Winchester</dc:creator>
  <cp:lastModifiedBy>Amy Karp</cp:lastModifiedBy>
  <cp:revision>4</cp:revision>
  <cp:lastPrinted>2012-08-22T16:49:00Z</cp:lastPrinted>
  <dcterms:created xsi:type="dcterms:W3CDTF">2012-09-01T20:21:00Z</dcterms:created>
  <dcterms:modified xsi:type="dcterms:W3CDTF">2012-09-01T20:52:00Z</dcterms:modified>
</cp:coreProperties>
</file>