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3A8" w:rsidRDefault="00962A99">
      <w:pPr>
        <w:contextualSpacing/>
      </w:pPr>
      <w:r w:rsidRPr="00962A99">
        <w:rPr>
          <w:u w:val="single"/>
        </w:rPr>
        <w:t xml:space="preserve">Adoption of </w:t>
      </w:r>
      <w:proofErr w:type="spellStart"/>
      <w:r w:rsidRPr="00962A99">
        <w:rPr>
          <w:u w:val="single"/>
        </w:rPr>
        <w:t>Uday</w:t>
      </w:r>
      <w:proofErr w:type="spellEnd"/>
      <w:r>
        <w:t xml:space="preserve">, </w:t>
      </w:r>
      <w:r w:rsidR="0088505F">
        <w:t>91 Mass. App. Ct. 51 (2017)</w:t>
      </w:r>
      <w:bookmarkStart w:id="0" w:name="_GoBack"/>
      <w:bookmarkEnd w:id="0"/>
      <w:r>
        <w:t xml:space="preserve"> </w:t>
      </w:r>
    </w:p>
    <w:p w:rsidR="00962A99" w:rsidRDefault="00962A99">
      <w:pPr>
        <w:contextualSpacing/>
      </w:pPr>
      <w:r>
        <w:t xml:space="preserve">Summary by Katy </w:t>
      </w:r>
      <w:proofErr w:type="spellStart"/>
      <w:r>
        <w:t>Krywonis</w:t>
      </w:r>
      <w:proofErr w:type="spellEnd"/>
      <w:r>
        <w:t>, Esq., CAFL Training Unit</w:t>
      </w:r>
    </w:p>
    <w:p w:rsidR="00D512E3" w:rsidRDefault="00D512E3">
      <w:pPr>
        <w:contextualSpacing/>
      </w:pPr>
    </w:p>
    <w:p w:rsidR="001C7293" w:rsidRDefault="00D512E3">
      <w:pPr>
        <w:contextualSpacing/>
      </w:pPr>
      <w:r>
        <w:t>On appeal from a decree terminating his pa</w:t>
      </w:r>
      <w:r w:rsidR="00390E74">
        <w:t>rental rights, the father argued</w:t>
      </w:r>
      <w:r w:rsidR="001C7293">
        <w:t>, inter alia,</w:t>
      </w:r>
      <w:r>
        <w:t xml:space="preserve"> that </w:t>
      </w:r>
      <w:r w:rsidR="00F04E86">
        <w:t xml:space="preserve">despite knowledge of </w:t>
      </w:r>
      <w:proofErr w:type="spellStart"/>
      <w:r w:rsidR="00F04E86">
        <w:t>Uday’s</w:t>
      </w:r>
      <w:proofErr w:type="spellEnd"/>
      <w:r w:rsidR="00F04E86">
        <w:t xml:space="preserve"> possible Cherokee ancestry, </w:t>
      </w:r>
      <w:r>
        <w:t xml:space="preserve">the Department </w:t>
      </w:r>
      <w:r w:rsidR="00F04E86">
        <w:t>fa</w:t>
      </w:r>
      <w:r w:rsidR="005E03BE">
        <w:t xml:space="preserve">iled to notify the tribe of the </w:t>
      </w:r>
      <w:r w:rsidR="00F04E86">
        <w:t xml:space="preserve">termination proceeding in violation </w:t>
      </w:r>
      <w:r>
        <w:t>of the Indian Child Welfare Act, 25 U.S.C. §</w:t>
      </w:r>
      <w:r w:rsidR="00F04E86">
        <w:t xml:space="preserve"> 1912(a). The father further </w:t>
      </w:r>
      <w:r w:rsidR="00390E74">
        <w:t>claimed</w:t>
      </w:r>
      <w:r w:rsidR="00F04E86">
        <w:t xml:space="preserve"> that his attorney was ineffective for failing to assert an ICWA claim during the proceeding</w:t>
      </w:r>
      <w:r w:rsidR="005A4223">
        <w:t xml:space="preserve"> in the juvenile c</w:t>
      </w:r>
      <w:r w:rsidR="00222A8D">
        <w:t xml:space="preserve">ourt.  </w:t>
      </w:r>
      <w:r w:rsidR="005E03BE">
        <w:t xml:space="preserve">The </w:t>
      </w:r>
      <w:r w:rsidR="005A4223">
        <w:t xml:space="preserve">Department </w:t>
      </w:r>
      <w:r w:rsidR="005E03BE">
        <w:t>file</w:t>
      </w:r>
      <w:r w:rsidR="005A4223">
        <w:t>d</w:t>
      </w:r>
      <w:r w:rsidR="005E03BE">
        <w:t xml:space="preserve"> a supplemental record appendix, in which </w:t>
      </w:r>
      <w:r w:rsidR="005A4223">
        <w:t xml:space="preserve">it </w:t>
      </w:r>
      <w:r w:rsidR="005E03BE">
        <w:t xml:space="preserve">submitted letters from three federally recognized </w:t>
      </w:r>
      <w:r w:rsidR="003D4008">
        <w:t xml:space="preserve">Cherokee </w:t>
      </w:r>
      <w:r w:rsidR="005E03BE">
        <w:t xml:space="preserve">tribes, all to the effect that </w:t>
      </w:r>
      <w:proofErr w:type="spellStart"/>
      <w:r w:rsidR="005E03BE">
        <w:t>Uday</w:t>
      </w:r>
      <w:proofErr w:type="spellEnd"/>
      <w:r w:rsidR="005E03BE">
        <w:t xml:space="preserve"> is not an “</w:t>
      </w:r>
      <w:r w:rsidR="00D61E50">
        <w:t>Indian child</w:t>
      </w:r>
      <w:r w:rsidR="005E03BE">
        <w:t>”</w:t>
      </w:r>
      <w:r w:rsidR="00D61E50">
        <w:t xml:space="preserve"> as defined by the statute.  </w:t>
      </w:r>
      <w:r w:rsidR="001C7293">
        <w:t>The Appeals Court affirmed the decree terminating the father’s parental rights, on the grounds that t</w:t>
      </w:r>
      <w:r w:rsidR="005E03BE">
        <w:t>hese letters</w:t>
      </w:r>
      <w:r w:rsidR="001D4D3A">
        <w:t>, dated within three m</w:t>
      </w:r>
      <w:r w:rsidR="005A4223">
        <w:t>onths of a</w:t>
      </w:r>
      <w:r w:rsidR="001D4D3A">
        <w:t xml:space="preserve"> court investigator’s report first noting </w:t>
      </w:r>
      <w:proofErr w:type="spellStart"/>
      <w:r w:rsidR="001D4D3A">
        <w:t>Uday’s</w:t>
      </w:r>
      <w:proofErr w:type="spellEnd"/>
      <w:r w:rsidR="001D4D3A">
        <w:t xml:space="preserve"> possi</w:t>
      </w:r>
      <w:r w:rsidR="005A4223">
        <w:t>ble Cherokee ancestry and over one</w:t>
      </w:r>
      <w:r w:rsidR="001D4D3A">
        <w:t xml:space="preserve"> year before the trial,</w:t>
      </w:r>
      <w:r w:rsidR="005E03BE">
        <w:t xml:space="preserve"> demonstrate</w:t>
      </w:r>
      <w:r w:rsidR="00792973">
        <w:t>d</w:t>
      </w:r>
      <w:r w:rsidR="005E03BE">
        <w:t xml:space="preserve"> that the Department complied with ICWA’</w:t>
      </w:r>
      <w:r w:rsidR="00792973">
        <w:t>s notice requirements.</w:t>
      </w:r>
      <w:r w:rsidR="001C7293">
        <w:t xml:space="preserve">  The Appeals Court also noted that in the future, to comply with the new ICWA regulations (see practice note below), documentation of compliance with ICWA’s notice provisions must be filed with the court and made part of the trial court record. </w:t>
      </w:r>
    </w:p>
    <w:p w:rsidR="00333419" w:rsidRDefault="00333419">
      <w:pPr>
        <w:contextualSpacing/>
      </w:pPr>
    </w:p>
    <w:p w:rsidR="00CF4AB7" w:rsidRDefault="00333419">
      <w:pPr>
        <w:contextualSpacing/>
      </w:pPr>
      <w:r>
        <w:t xml:space="preserve">The Appeals Court also rejected the father’s arguments that the Department’s failure to make reasonable efforts to reunite him with </w:t>
      </w:r>
      <w:proofErr w:type="spellStart"/>
      <w:r>
        <w:t>Uday</w:t>
      </w:r>
      <w:proofErr w:type="spellEnd"/>
      <w:r>
        <w:t xml:space="preserve"> undermines the finding of unfitness, and that the finding of unfitne</w:t>
      </w:r>
      <w:r w:rsidR="00CF4AB7">
        <w:t xml:space="preserve">ss is unsupported.  The Court reminds us that a </w:t>
      </w:r>
      <w:r w:rsidR="00B64D5A">
        <w:t>reasonable efforts claim must be raised in a timely manner</w:t>
      </w:r>
      <w:r w:rsidR="00CF4AB7">
        <w:t>.  Here, t</w:t>
      </w:r>
      <w:r w:rsidR="00507969">
        <w:t>he</w:t>
      </w:r>
      <w:r>
        <w:t xml:space="preserve"> father did not raise the issue of the adequacy of the Department’s </w:t>
      </w:r>
      <w:r w:rsidR="00507969">
        <w:t>service efforts prior to trial</w:t>
      </w:r>
      <w:r w:rsidR="00CF4AB7">
        <w:t xml:space="preserve">.  </w:t>
      </w:r>
    </w:p>
    <w:p w:rsidR="00792973" w:rsidRDefault="00792973">
      <w:pPr>
        <w:contextualSpacing/>
      </w:pPr>
    </w:p>
    <w:p w:rsidR="005E03BE" w:rsidRDefault="001C7293">
      <w:pPr>
        <w:contextualSpacing/>
      </w:pPr>
      <w:r>
        <w:t xml:space="preserve">Practice note: </w:t>
      </w:r>
      <w:r w:rsidR="005A4223">
        <w:t>This situation, where the trial court record did not reflect notice to the tribe, has been addressed by the new ICWA regulations</w:t>
      </w:r>
      <w:r w:rsidR="008E0B8E">
        <w:t xml:space="preserve"> that went into effect on December 12, 2016</w:t>
      </w:r>
      <w:r w:rsidR="005A4223">
        <w:t xml:space="preserve">.  </w:t>
      </w:r>
      <w:r w:rsidR="00836671">
        <w:t>25 C.F.R. § 23.111(a</w:t>
      </w:r>
      <w:proofErr w:type="gramStart"/>
      <w:r w:rsidR="00836671">
        <w:t>)(</w:t>
      </w:r>
      <w:proofErr w:type="gramEnd"/>
      <w:r w:rsidR="00836671">
        <w:t xml:space="preserve">2) requires </w:t>
      </w:r>
      <w:r w:rsidR="00EB79B3">
        <w:t>tha</w:t>
      </w:r>
      <w:r w:rsidR="00836671">
        <w:t>t a</w:t>
      </w:r>
      <w:r w:rsidR="00EB79B3">
        <w:t xml:space="preserve">n original or a copy of each notice </w:t>
      </w:r>
      <w:r w:rsidR="00836671">
        <w:t xml:space="preserve">is filed with the court, with </w:t>
      </w:r>
      <w:r w:rsidR="00EB79B3">
        <w:t>any return recei</w:t>
      </w:r>
      <w:r w:rsidR="00222A8D">
        <w:t xml:space="preserve">pts or other proof of service.  All CAFL attorneys must be familiar </w:t>
      </w:r>
      <w:r w:rsidR="008E0B8E">
        <w:t xml:space="preserve">with the new regulations, and vigilant about compliance with ICWA’s requirements, consistent with their client’s position. </w:t>
      </w:r>
    </w:p>
    <w:sectPr w:rsidR="005E03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A99"/>
    <w:rsid w:val="001C6140"/>
    <w:rsid w:val="001C7293"/>
    <w:rsid w:val="001D4D3A"/>
    <w:rsid w:val="001F5F54"/>
    <w:rsid w:val="00222A8D"/>
    <w:rsid w:val="00333419"/>
    <w:rsid w:val="00390E74"/>
    <w:rsid w:val="003D4008"/>
    <w:rsid w:val="004B10D9"/>
    <w:rsid w:val="00507969"/>
    <w:rsid w:val="005A4223"/>
    <w:rsid w:val="005E03BE"/>
    <w:rsid w:val="00792973"/>
    <w:rsid w:val="007B53A8"/>
    <w:rsid w:val="00836671"/>
    <w:rsid w:val="008645AE"/>
    <w:rsid w:val="0088505F"/>
    <w:rsid w:val="008E0B8E"/>
    <w:rsid w:val="00924EE0"/>
    <w:rsid w:val="00962A99"/>
    <w:rsid w:val="00AA08C5"/>
    <w:rsid w:val="00B64D5A"/>
    <w:rsid w:val="00B944D8"/>
    <w:rsid w:val="00C53556"/>
    <w:rsid w:val="00CF4AB7"/>
    <w:rsid w:val="00D512E3"/>
    <w:rsid w:val="00D61E50"/>
    <w:rsid w:val="00E51B54"/>
    <w:rsid w:val="00EB79B3"/>
    <w:rsid w:val="00F04E86"/>
    <w:rsid w:val="00F129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Pages>
  <Words>335</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CPCS</Company>
  <LinksUpToDate>false</LinksUpToDate>
  <CharactersWithSpaces>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Katrina Krywonis</dc:creator>
  <cp:lastModifiedBy>Katrina Krywonis</cp:lastModifiedBy>
  <cp:revision>5</cp:revision>
  <dcterms:created xsi:type="dcterms:W3CDTF">2017-02-21T17:41:00Z</dcterms:created>
  <dcterms:modified xsi:type="dcterms:W3CDTF">2017-03-07T15:41:00Z</dcterms:modified>
</cp:coreProperties>
</file>